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20" w:rsidRPr="00B37920" w:rsidRDefault="00B37920" w:rsidP="00B37920">
      <w:pPr>
        <w:widowControl w:val="0"/>
        <w:autoSpaceDE w:val="0"/>
        <w:autoSpaceDN w:val="0"/>
        <w:spacing w:after="0" w:line="240" w:lineRule="auto"/>
        <w:ind w:firstLine="709"/>
        <w:contextualSpacing/>
        <w:jc w:val="right"/>
        <w:outlineLvl w:val="3"/>
        <w:rPr>
          <w:rFonts w:ascii="Times New Roman" w:eastAsia="Times New Roman" w:hAnsi="Times New Roman" w:cs="Times New Roman"/>
          <w:sz w:val="28"/>
          <w:szCs w:val="20"/>
          <w:lang w:eastAsia="ru-RU"/>
        </w:rPr>
      </w:pPr>
      <w:bookmarkStart w:id="0" w:name="_GoBack"/>
      <w:bookmarkEnd w:id="0"/>
      <w:r w:rsidRPr="00B37920">
        <w:rPr>
          <w:rFonts w:ascii="Times New Roman" w:eastAsia="Times New Roman" w:hAnsi="Times New Roman" w:cs="Times New Roman"/>
          <w:sz w:val="28"/>
          <w:szCs w:val="20"/>
          <w:lang w:eastAsia="ru-RU"/>
        </w:rPr>
        <w:t>"Приложение 3</w:t>
      </w:r>
    </w:p>
    <w:p w:rsidR="00B37920" w:rsidRPr="00B37920" w:rsidRDefault="00B37920" w:rsidP="00B37920">
      <w:pPr>
        <w:widowControl w:val="0"/>
        <w:autoSpaceDE w:val="0"/>
        <w:autoSpaceDN w:val="0"/>
        <w:spacing w:after="0" w:line="240" w:lineRule="auto"/>
        <w:ind w:firstLine="709"/>
        <w:contextualSpacing/>
        <w:jc w:val="right"/>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 государственной программе...</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bookmarkStart w:id="1" w:name="P7096"/>
      <w:bookmarkEnd w:id="1"/>
      <w:r w:rsidRPr="00B37920">
        <w:rPr>
          <w:rFonts w:ascii="Times New Roman" w:eastAsia="Times New Roman" w:hAnsi="Times New Roman" w:cs="Times New Roman"/>
          <w:b/>
          <w:sz w:val="28"/>
          <w:szCs w:val="20"/>
          <w:lang w:eastAsia="ru-RU"/>
        </w:rPr>
        <w:t>Порядок</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определения объема и предоставления из областного бюджета</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Ленинградской области субсидии некоммерческим организациям,</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proofErr w:type="gramStart"/>
      <w:r w:rsidRPr="00B37920">
        <w:rPr>
          <w:rFonts w:ascii="Times New Roman" w:eastAsia="Times New Roman" w:hAnsi="Times New Roman" w:cs="Times New Roman"/>
          <w:b/>
          <w:sz w:val="28"/>
          <w:szCs w:val="20"/>
          <w:lang w:eastAsia="ru-RU"/>
        </w:rPr>
        <w:t>не являющимся государственными (муниципальными)</w:t>
      </w:r>
      <w:proofErr w:type="gramEnd"/>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учреждениями, на финансовое обеспечение затрат в связи</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с оказанием услуг по организации музыкальных, театральных</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и кинофестивалей, проводимых на территории Ленинградской</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 xml:space="preserve">области, в рамках государственной программы Ленинградской области </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"Развитие культуры в Ленинградской области"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center"/>
        <w:outlineLvl w:val="3"/>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1. Общие положения</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1.1. </w:t>
      </w:r>
      <w:proofErr w:type="gramStart"/>
      <w:r w:rsidRPr="00B37920">
        <w:rPr>
          <w:rFonts w:ascii="Times New Roman" w:eastAsia="Times New Roman" w:hAnsi="Times New Roman" w:cs="Times New Roman"/>
          <w:sz w:val="28"/>
          <w:szCs w:val="20"/>
          <w:lang w:eastAsia="ru-RU"/>
        </w:rPr>
        <w:t>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некоммерческим организациям, не являющимся государственными (муниципальными) учреждениями (далее - некоммерческие организации), на финансовое обеспечение затрат в связи с оказанием услуг по организации музыкальных, театральных и кинофестивалей, проводимых на территории Ленинградской области в рамках подпрограммы "Профессиональное искусство, народное творчество и культурно-досуговая деятельность</w:t>
      </w:r>
      <w:proofErr w:type="gramEnd"/>
      <w:r w:rsidRPr="00B37920">
        <w:rPr>
          <w:rFonts w:ascii="Times New Roman" w:eastAsia="Times New Roman" w:hAnsi="Times New Roman" w:cs="Times New Roman"/>
          <w:sz w:val="28"/>
          <w:szCs w:val="20"/>
          <w:lang w:eastAsia="ru-RU"/>
        </w:rPr>
        <w:t xml:space="preserve">" государственной программы Ленинградской области "Развитие культуры в Ленинградской области", </w:t>
      </w:r>
      <w:proofErr w:type="gramStart"/>
      <w:r w:rsidRPr="00B37920">
        <w:rPr>
          <w:rFonts w:ascii="Times New Roman" w:eastAsia="Times New Roman" w:hAnsi="Times New Roman" w:cs="Times New Roman"/>
          <w:sz w:val="28"/>
          <w:szCs w:val="20"/>
          <w:lang w:eastAsia="ru-RU"/>
        </w:rPr>
        <w:t>включенных</w:t>
      </w:r>
      <w:proofErr w:type="gramEnd"/>
      <w:r w:rsidRPr="00B37920">
        <w:rPr>
          <w:rFonts w:ascii="Times New Roman" w:eastAsia="Times New Roman" w:hAnsi="Times New Roman" w:cs="Times New Roman"/>
          <w:sz w:val="28"/>
          <w:szCs w:val="20"/>
          <w:lang w:eastAsia="ru-RU"/>
        </w:rPr>
        <w:t xml:space="preserve"> в календарный план работы Правительства Ленинградской области в соответствии с постановлением Правительства Ленинградской области от 29 декабря 2005 года N 341 "О Регламенте Правительства Ленинградской области" (далее - субсидия).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2" w:name="P7115"/>
      <w:bookmarkEnd w:id="2"/>
      <w:r w:rsidRPr="00B37920">
        <w:rPr>
          <w:rFonts w:ascii="Times New Roman" w:eastAsia="Times New Roman" w:hAnsi="Times New Roman" w:cs="Times New Roman"/>
          <w:sz w:val="28"/>
          <w:szCs w:val="20"/>
          <w:lang w:eastAsia="ru-RU"/>
        </w:rPr>
        <w:t>1.2. В настоящем Порядке применяются следующие основные понятия: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конкурсный отбор - отбор некоммерческих организаций для предоставления субсидии, осуществляемый комиссией в соответствии с настоящим Порядком;</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комиссия - коллегиальный орган, формируемый комитетом для проведения конкурсного отбора.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Иные понятия и термины, используемые в настоящем Порядке, применяются в значениях, определенных действующим законодательством.</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1.3. Субсидия предоставляется в целях проведения музыкальных, театральных и кинофестивалей на территории Ленинградской области, в том числе в рамках федерального проекта "Творческие люди" (далее - фестивали).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1.4. Главным распорядителем средств субсидии является комитет по культуре и туризму Ленинградской области (далее - комитет).</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bookmarkStart w:id="3" w:name="P7125"/>
      <w:bookmarkEnd w:id="3"/>
      <w:r w:rsidRPr="00B37920">
        <w:rPr>
          <w:rFonts w:ascii="Times New Roman" w:eastAsia="Times New Roman" w:hAnsi="Times New Roman" w:cs="Times New Roman"/>
          <w:sz w:val="28"/>
          <w:szCs w:val="20"/>
          <w:lang w:eastAsia="ru-RU"/>
        </w:rPr>
        <w:t xml:space="preserve">1.5. К категории получателей субсидий относятся некоммерческие </w:t>
      </w:r>
      <w:r w:rsidRPr="00B37920">
        <w:rPr>
          <w:rFonts w:ascii="Times New Roman" w:eastAsia="Times New Roman" w:hAnsi="Times New Roman" w:cs="Times New Roman"/>
          <w:sz w:val="28"/>
          <w:szCs w:val="20"/>
          <w:lang w:eastAsia="ru-RU"/>
        </w:rPr>
        <w:lastRenderedPageBreak/>
        <w:t>организации, зарегистрированные в качестве юридического лица в порядке, установленном законодательством Российской Федерации.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1.6. Отбор получателей субсидии проводится в рамках конкурсного отбора исходя из следующих критериев:</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4" w:name="P7127"/>
      <w:bookmarkEnd w:id="4"/>
      <w:r w:rsidRPr="00B37920">
        <w:rPr>
          <w:rFonts w:ascii="Times New Roman" w:eastAsia="Times New Roman" w:hAnsi="Times New Roman" w:cs="Times New Roman"/>
          <w:sz w:val="28"/>
          <w:szCs w:val="20"/>
          <w:lang w:eastAsia="ru-RU"/>
        </w:rPr>
        <w:t>1) соответствие проекта в сфере оказания услуг по организации фестивалей (далее - проект), на реализацию которого запрашивается субсидия, целям, указанным в пункте 1.3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5" w:name="P7128"/>
      <w:bookmarkEnd w:id="5"/>
      <w:r w:rsidRPr="00B37920">
        <w:rPr>
          <w:rFonts w:ascii="Times New Roman" w:eastAsia="Times New Roman" w:hAnsi="Times New Roman" w:cs="Times New Roman"/>
          <w:sz w:val="28"/>
          <w:szCs w:val="20"/>
          <w:lang w:eastAsia="ru-RU"/>
        </w:rPr>
        <w:t>2) соответствие проекта, на реализацию которого запрашивается субсидия, уставным целям некоммерческой организации;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 количество реализованных проектов за последние пять лет;</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4) количество зрителей и участников, вовлеченных в реализованные проекты, за последние пять лет;</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5) 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6) наличие наград, премий и благодарностей некоммерческой организации по итогам организованных фестивалей и мероприятий.</w:t>
      </w:r>
    </w:p>
    <w:p w:rsidR="00B37920" w:rsidRPr="00B37920" w:rsidRDefault="00B37920" w:rsidP="00B37920">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 xml:space="preserve">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w:t>
      </w:r>
      <w:proofErr w:type="gramStart"/>
      <w:r w:rsidRPr="00B37920">
        <w:rPr>
          <w:rFonts w:ascii="Times New Roman" w:eastAsia="Calibri" w:hAnsi="Times New Roman" w:cs="Times New Roman"/>
          <w:bCs/>
          <w:sz w:val="28"/>
          <w:szCs w:val="28"/>
        </w:rPr>
        <w:t>целях</w:t>
      </w:r>
      <w:proofErr w:type="gramEnd"/>
      <w:r w:rsidRPr="00B37920">
        <w:rPr>
          <w:rFonts w:ascii="Times New Roman" w:eastAsia="Calibri" w:hAnsi="Times New Roman" w:cs="Times New Roman"/>
          <w:bCs/>
          <w:sz w:val="28"/>
          <w:szCs w:val="28"/>
        </w:rPr>
        <w:t xml:space="preserve"> достижения которых предоставляется субсидия.</w:t>
      </w:r>
    </w:p>
    <w:p w:rsidR="00B37920" w:rsidRPr="00B37920" w:rsidRDefault="00B37920" w:rsidP="00B37920">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 (далее – единый портал).</w:t>
      </w:r>
    </w:p>
    <w:p w:rsidR="00B37920" w:rsidRPr="00B37920" w:rsidRDefault="00B37920" w:rsidP="00B37920">
      <w:pPr>
        <w:spacing w:after="0" w:line="240" w:lineRule="auto"/>
        <w:ind w:firstLine="709"/>
        <w:contextualSpacing/>
        <w:jc w:val="both"/>
        <w:rPr>
          <w:rFonts w:ascii="Times New Roman" w:eastAsia="Calibri" w:hAnsi="Times New Roman" w:cs="Times New Roman"/>
          <w:color w:val="000000"/>
          <w:sz w:val="28"/>
          <w:szCs w:val="28"/>
          <w:lang w:eastAsia="ru-RU"/>
        </w:rPr>
      </w:pPr>
    </w:p>
    <w:p w:rsidR="00B37920" w:rsidRPr="00B37920" w:rsidRDefault="00B37920" w:rsidP="00B37920">
      <w:pPr>
        <w:widowControl w:val="0"/>
        <w:autoSpaceDE w:val="0"/>
        <w:autoSpaceDN w:val="0"/>
        <w:spacing w:after="0" w:line="240" w:lineRule="auto"/>
        <w:ind w:firstLine="709"/>
        <w:contextualSpacing/>
        <w:jc w:val="center"/>
        <w:outlineLvl w:val="3"/>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 xml:space="preserve">2. </w:t>
      </w:r>
      <w:r w:rsidRPr="00B37920">
        <w:rPr>
          <w:rFonts w:ascii="Times New Roman" w:eastAsia="Times New Roman" w:hAnsi="Times New Roman" w:cs="Times New Roman"/>
          <w:b/>
          <w:bCs/>
          <w:sz w:val="28"/>
          <w:szCs w:val="20"/>
          <w:lang w:eastAsia="ru-RU"/>
        </w:rPr>
        <w:t>Порядок проведения отбора получателей субсиди</w:t>
      </w:r>
      <w:r w:rsidRPr="00B37920">
        <w:rPr>
          <w:rFonts w:ascii="Times New Roman" w:eastAsia="Times New Roman" w:hAnsi="Times New Roman" w:cs="Times New Roman"/>
          <w:b/>
          <w:sz w:val="28"/>
          <w:szCs w:val="20"/>
          <w:lang w:eastAsia="ru-RU"/>
        </w:rPr>
        <w:t>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bookmarkStart w:id="6" w:name="P7167"/>
      <w:bookmarkEnd w:id="6"/>
      <w:r w:rsidRPr="00B37920">
        <w:rPr>
          <w:rFonts w:ascii="Times New Roman" w:eastAsia="Times New Roman" w:hAnsi="Times New Roman" w:cs="Times New Roman"/>
          <w:sz w:val="28"/>
          <w:szCs w:val="20"/>
          <w:lang w:eastAsia="ru-RU"/>
        </w:rPr>
        <w:t>2.1. Субсидия предоставляется по результатам конкурсного отбора, проведенного в форме конкурса.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а) срок проведения конкурсного отбора (даты и времени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lastRenderedPageBreak/>
        <w:t>б) наименование, место нахождения, почтовый адрес, адрес электронной почты комитета;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в) результаты предоставления субсидии в соответствии с пунктом 3.7 настоящего Порядка;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г)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д) требования к участникам конкурсного отбора в соответствии с пунктом 2.3 настоящего Порядка и перечень документов, предоставляемых участниками отбора для подтверждения их соответствия указанным требованиям в соответствии с пунктом 2.4 настоящего Порядка;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е)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ж) порядок отзыва заявок участников конкурсного отбора, порядок возврата заявок участников конкурсного отбора, </w:t>
      </w:r>
      <w:proofErr w:type="gramStart"/>
      <w:r w:rsidRPr="00B37920">
        <w:rPr>
          <w:rFonts w:ascii="Times New Roman" w:eastAsia="Times New Roman" w:hAnsi="Times New Roman" w:cs="Times New Roman"/>
          <w:sz w:val="28"/>
          <w:szCs w:val="20"/>
          <w:lang w:eastAsia="ru-RU"/>
        </w:rPr>
        <w:t>определяющий</w:t>
      </w:r>
      <w:proofErr w:type="gramEnd"/>
      <w:r w:rsidRPr="00B37920">
        <w:rPr>
          <w:rFonts w:ascii="Times New Roman" w:eastAsia="Times New Roman" w:hAnsi="Times New Roman" w:cs="Times New Roman"/>
          <w:sz w:val="28"/>
          <w:szCs w:val="20"/>
          <w:lang w:eastAsia="ru-RU"/>
        </w:rPr>
        <w:t xml:space="preserve"> в том числе основания для возврата заявок участников конкурсного отбора, порядок внесения изменений в заявки участников конкурсного отбора;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з) правила рассмотрения и оценки заявок участников конкурсного отбора; </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и) порядок предоставления участникам отбора разъяснений положений объявления о проведении конкурса, дату начала и окончания срока такого предоставления;</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 срок, в течение которого победители конкурсного отбора должны подписать соглашения о предоставлении субсидии (далее - соглашение);</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л) условия признания победителя (победителей) конкурсного отбора </w:t>
      </w:r>
      <w:proofErr w:type="gramStart"/>
      <w:r w:rsidRPr="00B37920">
        <w:rPr>
          <w:rFonts w:ascii="Times New Roman" w:eastAsia="Times New Roman" w:hAnsi="Times New Roman" w:cs="Times New Roman"/>
          <w:sz w:val="28"/>
          <w:szCs w:val="20"/>
          <w:lang w:eastAsia="ru-RU"/>
        </w:rPr>
        <w:t>уклонившимся</w:t>
      </w:r>
      <w:proofErr w:type="gramEnd"/>
      <w:r w:rsidRPr="00B37920">
        <w:rPr>
          <w:rFonts w:ascii="Times New Roman" w:eastAsia="Times New Roman" w:hAnsi="Times New Roman" w:cs="Times New Roman"/>
          <w:sz w:val="28"/>
          <w:szCs w:val="20"/>
          <w:lang w:eastAsia="ru-RU"/>
        </w:rPr>
        <w:t xml:space="preserve"> от заключения соглашения;</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м) даты размещения результатов отбора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2.3. Субсидия предоставляется при соблюдении следующих требований:</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1) соответствие участника конкурсного отбора категории, установленной пунктом 1.5 настоящего Порядка;</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lastRenderedPageBreak/>
        <w:t xml:space="preserve">б) участник конкурсного отбора не имеет просроченной задолженности по возврату в областной бюджет субсидий, бюджетных инвестиций, </w:t>
      </w:r>
      <w:proofErr w:type="gramStart"/>
      <w:r w:rsidRPr="00B37920">
        <w:rPr>
          <w:rFonts w:ascii="Times New Roman" w:eastAsia="Calibri" w:hAnsi="Times New Roman" w:cs="Times New Roman"/>
          <w:sz w:val="28"/>
          <w:szCs w:val="28"/>
        </w:rPr>
        <w:t>предоставленных</w:t>
      </w:r>
      <w:proofErr w:type="gramEnd"/>
      <w:r w:rsidRPr="00B37920">
        <w:rPr>
          <w:rFonts w:ascii="Times New Roman" w:eastAsia="Calibri"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w:t>
      </w:r>
    </w:p>
    <w:p w:rsidR="00B37920" w:rsidRPr="00B37920" w:rsidRDefault="00B37920" w:rsidP="00B37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7920">
        <w:rPr>
          <w:rFonts w:ascii="Times New Roman" w:eastAsia="Calibri" w:hAnsi="Times New Roman" w:cs="Times New Roman"/>
          <w:sz w:val="28"/>
          <w:szCs w:val="28"/>
        </w:rPr>
        <w:t xml:space="preserve">в) </w:t>
      </w:r>
      <w:r w:rsidRPr="00B37920">
        <w:rPr>
          <w:rFonts w:ascii="Times New Roman" w:eastAsia="Times New Roman" w:hAnsi="Times New Roman" w:cs="Times New Roman"/>
          <w:sz w:val="28"/>
          <w:szCs w:val="28"/>
          <w:lang w:eastAsia="ru-RU"/>
        </w:rP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B37920">
        <w:rPr>
          <w:rFonts w:ascii="Times New Roman" w:eastAsia="Calibri" w:hAnsi="Times New Roman" w:cs="Times New Roman"/>
          <w:sz w:val="28"/>
          <w:szCs w:val="28"/>
        </w:rPr>
        <w:t>и(</w:t>
      </w:r>
      <w:proofErr w:type="gramEnd"/>
      <w:r w:rsidRPr="00B37920">
        <w:rPr>
          <w:rFonts w:ascii="Times New Roman" w:eastAsia="Calibri"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е) участник конкурсного отбора не имеет задолженности перед работниками по заработной плате;</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37920">
        <w:rPr>
          <w:rFonts w:ascii="Times New Roman" w:eastAsia="Calibri" w:hAnsi="Times New Roman" w:cs="Times New Roman"/>
          <w:sz w:val="28"/>
          <w:szCs w:val="28"/>
        </w:rPr>
        <w:t>3) согласие получателя субсидии,</w:t>
      </w:r>
      <w:r w:rsidRPr="00B37920">
        <w:rPr>
          <w:rFonts w:ascii="Times New Roman" w:eastAsia="Times New Roman" w:hAnsi="Times New Roman" w:cs="Times New Roman"/>
          <w:sz w:val="28"/>
          <w:szCs w:val="20"/>
          <w:lang w:eastAsia="ru-RU"/>
        </w:rPr>
        <w:t xml:space="preserve"> </w:t>
      </w:r>
      <w:r w:rsidRPr="00B37920">
        <w:rPr>
          <w:rFonts w:ascii="Times New Roman" w:eastAsia="Calibri" w:hAnsi="Times New Roman" w:cs="Times New Roman"/>
          <w:sz w:val="28"/>
          <w:szCs w:val="28"/>
        </w:rPr>
        <w:t>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уполномоченным органом государственного финансового контроля Ленинградской</w:t>
      </w:r>
      <w:proofErr w:type="gramEnd"/>
      <w:r w:rsidRPr="00B37920">
        <w:rPr>
          <w:rFonts w:ascii="Times New Roman" w:eastAsia="Calibri" w:hAnsi="Times New Roman" w:cs="Times New Roman"/>
          <w:sz w:val="28"/>
          <w:szCs w:val="28"/>
        </w:rPr>
        <w:t xml:space="preserve"> области проверок соблюдения получателями субсидий условий, целей и порядка предоставления субсидий;</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7920">
        <w:rPr>
          <w:rFonts w:ascii="Times New Roman" w:eastAsia="Calibri" w:hAnsi="Times New Roman" w:cs="Times New Roman"/>
          <w:sz w:val="28"/>
          <w:szCs w:val="28"/>
        </w:rPr>
        <w:t>5) представление документов, указанных в пункте 2.4 настоящего Порядка, в сроки, определенные в соответствии с подпунктом "а" пункта 2.2 настоящего Порядка.</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37920">
        <w:rPr>
          <w:rFonts w:ascii="Times New Roman" w:eastAsia="Calibri" w:hAnsi="Times New Roman" w:cs="Times New Roman"/>
          <w:sz w:val="28"/>
          <w:szCs w:val="28"/>
          <w:lang w:eastAsia="ru-RU"/>
        </w:rPr>
        <w:t xml:space="preserve">2.4. В целях получения субсидии некоммерческая организация представляет в комитет заявку по форме, </w:t>
      </w:r>
      <w:r w:rsidRPr="00B37920">
        <w:rPr>
          <w:rFonts w:ascii="Times New Roman" w:eastAsia="Calibri" w:hAnsi="Times New Roman" w:cs="Times New Roman"/>
          <w:color w:val="000000"/>
          <w:sz w:val="28"/>
          <w:szCs w:val="28"/>
          <w:lang w:eastAsia="ru-RU"/>
        </w:rPr>
        <w:t xml:space="preserve">утвержденной правовым актом </w:t>
      </w:r>
      <w:r w:rsidRPr="00B37920">
        <w:rPr>
          <w:rFonts w:ascii="Times New Roman" w:eastAsia="Calibri" w:hAnsi="Times New Roman" w:cs="Times New Roman"/>
          <w:color w:val="000000"/>
          <w:sz w:val="28"/>
          <w:szCs w:val="28"/>
          <w:lang w:eastAsia="ru-RU"/>
        </w:rPr>
        <w:lastRenderedPageBreak/>
        <w:t xml:space="preserve">комитета. Заявка подписывается руководителем и главным бухгалтером, заверяется </w:t>
      </w:r>
      <w:r w:rsidRPr="00B37920">
        <w:rPr>
          <w:rFonts w:ascii="Times New Roman" w:eastAsia="Calibri" w:hAnsi="Times New Roman" w:cs="Times New Roman"/>
          <w:sz w:val="28"/>
          <w:szCs w:val="28"/>
          <w:lang w:eastAsia="ru-RU"/>
        </w:rPr>
        <w:t xml:space="preserve">печатью некоммерческой организации (при наличии). Заявка должна содержать электронную почту некоммерческой </w:t>
      </w:r>
      <w:r w:rsidRPr="00B37920">
        <w:rPr>
          <w:rFonts w:ascii="Times New Roman" w:eastAsia="Calibri" w:hAnsi="Times New Roman" w:cs="Times New Roman"/>
          <w:color w:val="000000"/>
          <w:sz w:val="28"/>
          <w:szCs w:val="28"/>
          <w:lang w:eastAsia="ru-RU"/>
        </w:rPr>
        <w:t>организации.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В </w:t>
      </w:r>
      <w:proofErr w:type="gramStart"/>
      <w:r w:rsidRPr="00B37920">
        <w:rPr>
          <w:rFonts w:ascii="Times New Roman" w:eastAsia="Times New Roman" w:hAnsi="Times New Roman" w:cs="Times New Roman"/>
          <w:sz w:val="28"/>
          <w:szCs w:val="20"/>
          <w:lang w:eastAsia="ru-RU"/>
        </w:rPr>
        <w:t>заявке</w:t>
      </w:r>
      <w:proofErr w:type="gramEnd"/>
      <w:r w:rsidRPr="00B37920">
        <w:rPr>
          <w:rFonts w:ascii="Times New Roman" w:eastAsia="Times New Roman" w:hAnsi="Times New Roman" w:cs="Times New Roman"/>
          <w:sz w:val="28"/>
          <w:szCs w:val="20"/>
          <w:lang w:eastAsia="ru-RU"/>
        </w:rPr>
        <w:t xml:space="preserve"> в том числе указываются: планируемая программа конкретного фестиваля или мероприятия; планируемая смета конкретного фестиваля или мероприятия; объем привлеченных средств из внебюджетных источников.</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 заявке прилагаются следующие документы (копии заверяются подписью лица, действующего без доверенности от имени некоммерческой организации, и печатью некоммерческой организации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 документы, подтверждающие полномочия представителя юридического лица (при подаче заявки представителем юридического лица);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 копия свидетельства о государственной регистрации некоммерческой организации;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 копия свидетельства о постановке некоммерческой организации на налоговый учет;</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4) копия устава некоммерческой организации, </w:t>
      </w:r>
      <w:proofErr w:type="gramStart"/>
      <w:r w:rsidRPr="00B37920">
        <w:rPr>
          <w:rFonts w:ascii="Times New Roman" w:eastAsia="Times New Roman" w:hAnsi="Times New Roman" w:cs="Times New Roman"/>
          <w:sz w:val="28"/>
          <w:szCs w:val="20"/>
          <w:lang w:eastAsia="ru-RU"/>
        </w:rPr>
        <w:t>заверенную</w:t>
      </w:r>
      <w:proofErr w:type="gramEnd"/>
      <w:r w:rsidRPr="00B37920">
        <w:rPr>
          <w:rFonts w:ascii="Times New Roman" w:eastAsia="Times New Roman" w:hAnsi="Times New Roman" w:cs="Times New Roman"/>
          <w:sz w:val="28"/>
          <w:szCs w:val="20"/>
          <w:lang w:eastAsia="ru-RU"/>
        </w:rPr>
        <w:t xml:space="preserve"> подписью лица, имеющего право действовать без доверенности от имени некоммерческой организации (далее - руководитель), и печатью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5) справка об отсутствии задолженности перед работниками по заработной плате, подписанная руководителем и главным бухгалтером, заверенная печатью (при наличии) некоммерческой организации;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6) копии документов, подтверждающих опыт проведения фестивалей или мероприятий, в том числе грамоты, благодарности, акты приемки оказанных услуг, публикации в средствах массовой информации и т.д.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7) </w:t>
      </w:r>
      <w:r w:rsidRPr="00B37920">
        <w:rPr>
          <w:rFonts w:ascii="Times New Roman" w:eastAsia="Times New Roman" w:hAnsi="Times New Roman" w:cs="Times New Roman"/>
          <w:sz w:val="28"/>
          <w:szCs w:val="20"/>
          <w:lang w:eastAsia="ru-RU"/>
        </w:rPr>
        <w:tab/>
        <w:t xml:space="preserve">справку об отсутствии просроченной задолженности по возврату в областной бюджет субсидий, бюджетных инвестиций, </w:t>
      </w:r>
      <w:proofErr w:type="gramStart"/>
      <w:r w:rsidRPr="00B37920">
        <w:rPr>
          <w:rFonts w:ascii="Times New Roman" w:eastAsia="Times New Roman" w:hAnsi="Times New Roman" w:cs="Times New Roman"/>
          <w:sz w:val="28"/>
          <w:szCs w:val="20"/>
          <w:lang w:eastAsia="ru-RU"/>
        </w:rPr>
        <w:t>предоставленных</w:t>
      </w:r>
      <w:proofErr w:type="gramEnd"/>
      <w:r w:rsidRPr="00B37920">
        <w:rPr>
          <w:rFonts w:ascii="Times New Roman" w:eastAsia="Times New Roman" w:hAnsi="Times New Roman" w:cs="Times New Roman"/>
          <w:sz w:val="28"/>
          <w:szCs w:val="20"/>
          <w:lang w:eastAsia="ru-RU"/>
        </w:rPr>
        <w:t xml:space="preserve"> в том числе в соответствии с иными правовыми актами, и иной просроченной задолженности перед областным бюджетом, заверенную подписями руководителя, главного бухгалтера и печатью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8) справку об отсутствии в отношении участника отбора проведения процедуры реорганизации, ликвидации, банкротства, приостановления или ограничения на осуществление хозяйственной деятельности, заверенную подписями руководителя, главного бухгалтера и печатью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9) справку о том, что в текущем финансовом году участник отбора не получал средства из областного бюджета в соответствии с иными правовыми актами на цели, установленные настоящим Порядком, заверенную подписями руководителя, главного бухгалтера и печатью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10) справку о том, что участник отбора не находится в реестре недобросовестных поставщиков, заверенную подписью руководителя и печатью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Некоммерческая организация несет ответственность за достоверность представленной информации в соответствии с действующим </w:t>
      </w:r>
      <w:r w:rsidRPr="00B37920">
        <w:rPr>
          <w:rFonts w:ascii="Times New Roman" w:eastAsia="Times New Roman" w:hAnsi="Times New Roman" w:cs="Times New Roman"/>
          <w:sz w:val="28"/>
          <w:szCs w:val="20"/>
          <w:lang w:eastAsia="ru-RU"/>
        </w:rPr>
        <w:lastRenderedPageBreak/>
        <w:t>законодательством Российской Федерации.</w:t>
      </w:r>
    </w:p>
    <w:p w:rsidR="00B37920" w:rsidRPr="00B37920" w:rsidRDefault="00B37920" w:rsidP="00B37920">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w:t>
      </w:r>
      <w:proofErr w:type="spellStart"/>
      <w:r w:rsidRPr="00B37920">
        <w:rPr>
          <w:rFonts w:ascii="Times New Roman" w:eastAsia="Times New Roman" w:hAnsi="Times New Roman" w:cs="Times New Roman"/>
          <w:sz w:val="28"/>
          <w:szCs w:val="20"/>
          <w:lang w:eastAsia="ru-RU"/>
        </w:rPr>
        <w:t>Межвед</w:t>
      </w:r>
      <w:proofErr w:type="spellEnd"/>
      <w:r w:rsidRPr="00B37920">
        <w:rPr>
          <w:rFonts w:ascii="Times New Roman" w:eastAsia="Times New Roman" w:hAnsi="Times New Roman" w:cs="Times New Roman"/>
          <w:sz w:val="28"/>
          <w:szCs w:val="20"/>
          <w:lang w:eastAsia="ru-RU"/>
        </w:rPr>
        <w:t xml:space="preserve"> ЛО") комитетом запрашиваются:</w:t>
      </w:r>
    </w:p>
    <w:p w:rsidR="00B37920" w:rsidRPr="00B37920" w:rsidRDefault="00B37920" w:rsidP="00B37920">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выписка из Единого государственного реестра юридических лиц;</w:t>
      </w:r>
    </w:p>
    <w:p w:rsidR="00B37920" w:rsidRPr="00B37920" w:rsidRDefault="00B37920" w:rsidP="00B37920">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7920" w:rsidRPr="00B37920" w:rsidRDefault="00B37920" w:rsidP="00B37920">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 </w:t>
      </w:r>
    </w:p>
    <w:p w:rsidR="00B37920" w:rsidRPr="00B37920" w:rsidRDefault="00B37920" w:rsidP="00B37920">
      <w:pPr>
        <w:tabs>
          <w:tab w:val="left" w:pos="1134"/>
        </w:tabs>
        <w:spacing w:after="0" w:line="240" w:lineRule="auto"/>
        <w:ind w:firstLine="709"/>
        <w:jc w:val="both"/>
        <w:rPr>
          <w:rFonts w:ascii="Times New Roman" w:eastAsia="Times New Roman" w:hAnsi="Times New Roman" w:cs="Times New Roman"/>
          <w:sz w:val="28"/>
          <w:szCs w:val="20"/>
          <w:lang w:eastAsia="ru-RU"/>
        </w:rPr>
      </w:pPr>
      <w:proofErr w:type="gramStart"/>
      <w:r w:rsidRPr="00B37920">
        <w:rPr>
          <w:rFonts w:ascii="Times New Roman" w:eastAsia="Times New Roman" w:hAnsi="Times New Roman" w:cs="Times New Roman"/>
          <w:sz w:val="28"/>
          <w:szCs w:val="20"/>
          <w:lang w:eastAsia="ru-RU"/>
        </w:rP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r w:rsidRPr="00B37920">
        <w:rPr>
          <w:rFonts w:ascii="Times New Roman" w:eastAsia="Times New Roman" w:hAnsi="Times New Roman" w:cs="Times New Roman"/>
          <w:sz w:val="28"/>
          <w:szCs w:val="20"/>
          <w:lang w:eastAsia="ru-RU"/>
        </w:rPr>
        <w:t xml:space="preserve"> о налогах и сборах.</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 </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Комитет направляет посредством электронной почты ответ </w:t>
      </w:r>
      <w:proofErr w:type="gramStart"/>
      <w:r w:rsidRPr="00B37920">
        <w:rPr>
          <w:rFonts w:ascii="Times New Roman" w:eastAsia="Calibri" w:hAnsi="Times New Roman" w:cs="Times New Roman"/>
          <w:sz w:val="28"/>
          <w:szCs w:val="28"/>
        </w:rPr>
        <w:t>на запрос о разъяснении положений объявления о проведении конкурсного отбора в течение двух рабочих дней со дня</w:t>
      </w:r>
      <w:proofErr w:type="gramEnd"/>
      <w:r w:rsidRPr="00B37920">
        <w:rPr>
          <w:rFonts w:ascii="Times New Roman" w:eastAsia="Calibri" w:hAnsi="Times New Roman" w:cs="Times New Roman"/>
          <w:sz w:val="28"/>
          <w:szCs w:val="28"/>
        </w:rPr>
        <w:t xml:space="preserve"> поступления запроса (запрос должен содержать электронную почту отправителя).</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37920">
        <w:rPr>
          <w:rFonts w:ascii="Times New Roman" w:eastAsia="Calibri" w:hAnsi="Times New Roman" w:cs="Times New Roman"/>
          <w:color w:val="000000"/>
          <w:sz w:val="28"/>
          <w:szCs w:val="28"/>
          <w:lang w:eastAsia="ru-RU"/>
        </w:rPr>
        <w:t>2.7. Порядок работы комиссии утверждается нормативным правовым актом комитета, персональный состав комиссии утверждается правовым актом комитета,</w:t>
      </w:r>
      <w:r w:rsidRPr="00B37920">
        <w:rPr>
          <w:rFonts w:ascii="Times New Roman" w:eastAsia="Times New Roman" w:hAnsi="Times New Roman" w:cs="Times New Roman"/>
          <w:sz w:val="28"/>
          <w:szCs w:val="20"/>
          <w:lang w:eastAsia="ru-RU"/>
        </w:rPr>
        <w:t xml:space="preserve"> </w:t>
      </w:r>
      <w:r w:rsidRPr="00B37920">
        <w:rPr>
          <w:rFonts w:ascii="Times New Roman" w:eastAsia="Calibri" w:hAnsi="Times New Roman" w:cs="Times New Roman"/>
          <w:color w:val="000000"/>
          <w:sz w:val="28"/>
          <w:szCs w:val="28"/>
          <w:lang w:eastAsia="ru-RU"/>
        </w:rPr>
        <w:t xml:space="preserve">в состав </w:t>
      </w:r>
      <w:proofErr w:type="gramStart"/>
      <w:r w:rsidRPr="00B37920">
        <w:rPr>
          <w:rFonts w:ascii="Times New Roman" w:eastAsia="Calibri" w:hAnsi="Times New Roman" w:cs="Times New Roman"/>
          <w:color w:val="000000"/>
          <w:sz w:val="28"/>
          <w:szCs w:val="28"/>
          <w:lang w:eastAsia="ru-RU"/>
        </w:rPr>
        <w:t>комиссии</w:t>
      </w:r>
      <w:proofErr w:type="gramEnd"/>
      <w:r w:rsidRPr="00B37920">
        <w:rPr>
          <w:rFonts w:ascii="Times New Roman" w:eastAsia="Calibri" w:hAnsi="Times New Roman" w:cs="Times New Roman"/>
          <w:color w:val="000000"/>
          <w:sz w:val="28"/>
          <w:szCs w:val="28"/>
          <w:lang w:eastAsia="ru-RU"/>
        </w:rPr>
        <w:t xml:space="preserve"> в том числе включаются члены общественных советов при исполнительных органах государственной власти субъектов Российской Федерации.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2.8. Правила рассмотрения и оценки заявок включают 2 этапа: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proofErr w:type="gramStart"/>
      <w:r w:rsidRPr="00B37920">
        <w:rPr>
          <w:rFonts w:ascii="Times New Roman" w:eastAsia="Times New Roman" w:hAnsi="Times New Roman" w:cs="Times New Roman"/>
          <w:sz w:val="28"/>
          <w:szCs w:val="20"/>
          <w:lang w:eastAsia="ru-RU"/>
        </w:rPr>
        <w:t xml:space="preserve">1) на первом этапе конкурсного отбора осуществляется проверка заявок и некоммерческой организации на предмет соответствия категории получателей субсидии, указанной в пункте 1.5 настоящего Порядка, критериям отбора получателей субсидии, предусмотренным подпунктам 1 и 2 пункта 1.6 настоящего Порядка и  требованиям, установленным </w:t>
      </w:r>
      <w:hyperlink w:anchor="P7138" w:history="1">
        <w:r w:rsidRPr="00B37920">
          <w:rPr>
            <w:rFonts w:ascii="Times New Roman" w:eastAsia="Times New Roman" w:hAnsi="Times New Roman" w:cs="Times New Roman"/>
            <w:sz w:val="28"/>
            <w:szCs w:val="20"/>
            <w:lang w:eastAsia="ru-RU"/>
          </w:rPr>
          <w:t>пунктом 2.3</w:t>
        </w:r>
      </w:hyperlink>
      <w:r w:rsidRPr="00B37920">
        <w:rPr>
          <w:rFonts w:ascii="Times New Roman" w:eastAsia="Times New Roman" w:hAnsi="Times New Roman" w:cs="Times New Roman"/>
          <w:sz w:val="28"/>
          <w:szCs w:val="20"/>
          <w:lang w:eastAsia="ru-RU"/>
        </w:rPr>
        <w:t xml:space="preserve"> настоящего Порядка, а также наличия документов, указанных в </w:t>
      </w:r>
      <w:hyperlink w:anchor="P7146" w:history="1">
        <w:r w:rsidRPr="00B37920">
          <w:rPr>
            <w:rFonts w:ascii="Times New Roman" w:eastAsia="Times New Roman" w:hAnsi="Times New Roman" w:cs="Times New Roman"/>
            <w:sz w:val="28"/>
            <w:szCs w:val="20"/>
            <w:lang w:eastAsia="ru-RU"/>
          </w:rPr>
          <w:t>пункте 2.4</w:t>
        </w:r>
      </w:hyperlink>
      <w:r w:rsidRPr="00B37920">
        <w:rPr>
          <w:rFonts w:ascii="Times New Roman" w:eastAsia="Times New Roman" w:hAnsi="Times New Roman" w:cs="Times New Roman"/>
          <w:sz w:val="28"/>
          <w:szCs w:val="20"/>
          <w:lang w:eastAsia="ru-RU"/>
        </w:rPr>
        <w:t xml:space="preserve"> настоящего Порядка;</w:t>
      </w:r>
      <w:proofErr w:type="gramEnd"/>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2) на втором этапе конкурсного отбора осуществляется рассмотрение заявок и прилагаемых к ним документов, прошедших первый этап конкурсного отбора, в соответствии с пунктом 2.10 согласно критериям, </w:t>
      </w:r>
      <w:r w:rsidRPr="00B37920">
        <w:rPr>
          <w:rFonts w:ascii="Times New Roman" w:eastAsia="Times New Roman" w:hAnsi="Times New Roman" w:cs="Times New Roman"/>
          <w:sz w:val="28"/>
          <w:szCs w:val="20"/>
          <w:lang w:eastAsia="ru-RU"/>
        </w:rPr>
        <w:lastRenderedPageBreak/>
        <w:t xml:space="preserve">указанным в подпунктах 3-6 </w:t>
      </w:r>
      <w:hyperlink w:anchor="P7173" w:history="1">
        <w:r w:rsidRPr="00B37920">
          <w:rPr>
            <w:rFonts w:ascii="Times New Roman" w:eastAsia="Times New Roman" w:hAnsi="Times New Roman" w:cs="Times New Roman"/>
            <w:sz w:val="28"/>
            <w:szCs w:val="20"/>
            <w:lang w:eastAsia="ru-RU"/>
          </w:rPr>
          <w:t>пункт</w:t>
        </w:r>
      </w:hyperlink>
      <w:r w:rsidRPr="00B37920">
        <w:rPr>
          <w:rFonts w:ascii="Times New Roman" w:eastAsia="Times New Roman" w:hAnsi="Times New Roman" w:cs="Times New Roman"/>
          <w:sz w:val="28"/>
          <w:szCs w:val="20"/>
          <w:lang w:eastAsia="ru-RU"/>
        </w:rPr>
        <w:t xml:space="preserve"> 1.6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По итогам второго этапа конкурсного отбора производится подсчет баллов. Победителем конкурсного отбора признается участник, набравший в сумме наибольшее количество баллов.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7" w:name="P7173"/>
      <w:bookmarkEnd w:id="7"/>
      <w:r w:rsidRPr="00B37920">
        <w:rPr>
          <w:rFonts w:ascii="Times New Roman" w:eastAsia="Times New Roman" w:hAnsi="Times New Roman" w:cs="Times New Roman"/>
          <w:sz w:val="28"/>
          <w:szCs w:val="20"/>
          <w:lang w:eastAsia="ru-RU"/>
        </w:rPr>
        <w:t>2.9. Основаниями для отклонения заявки участника конкурсного отбора на стадии рассмотрения и оценки заявок являются: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а) </w:t>
      </w:r>
      <w:r w:rsidRPr="00B37920">
        <w:rPr>
          <w:rFonts w:ascii="Times New Roman" w:eastAsia="Times New Roman" w:hAnsi="Times New Roman" w:cs="Times New Roman"/>
          <w:sz w:val="28"/>
          <w:szCs w:val="20"/>
          <w:lang w:eastAsia="ru-RU"/>
        </w:rPr>
        <w:tab/>
        <w:t>несоответствие участника конкурсного отбора категории, критериям, установленным пунктом 1.5  подпунктами 1 и 2 пункта 1.6 настоящего Порядка, и требованиям, установленным пунктом 2.3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б) </w:t>
      </w:r>
      <w:r w:rsidRPr="00B37920">
        <w:rPr>
          <w:rFonts w:ascii="Times New Roman" w:eastAsia="Times New Roman" w:hAnsi="Times New Roman" w:cs="Times New Roman"/>
          <w:sz w:val="28"/>
          <w:szCs w:val="20"/>
          <w:lang w:eastAsia="ru-RU"/>
        </w:rPr>
        <w:tab/>
        <w:t>несоответствие представленных участником конкурсного отбора документов требованиям, установленным пунктом 2.4 настоящего Порядка, или непредставление (представление не в полном объеме) указанных документов;</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в) </w:t>
      </w:r>
      <w:r w:rsidRPr="00B37920">
        <w:rPr>
          <w:rFonts w:ascii="Times New Roman" w:eastAsia="Times New Roman" w:hAnsi="Times New Roman" w:cs="Times New Roman"/>
          <w:sz w:val="28"/>
          <w:szCs w:val="20"/>
          <w:lang w:eastAsia="ru-RU"/>
        </w:rPr>
        <w:tab/>
        <w:t>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г) </w:t>
      </w:r>
      <w:r w:rsidRPr="00B37920">
        <w:rPr>
          <w:rFonts w:ascii="Times New Roman" w:eastAsia="Times New Roman" w:hAnsi="Times New Roman" w:cs="Times New Roman"/>
          <w:sz w:val="28"/>
          <w:szCs w:val="20"/>
          <w:lang w:eastAsia="ru-RU"/>
        </w:rPr>
        <w:tab/>
        <w:t>подача участником конкурсного отбора заявки после даты и (или) времени, определенных в соответствии с  подпунктом "а" пункта 2.2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д)</w:t>
      </w:r>
      <w:r w:rsidRPr="00B37920">
        <w:rPr>
          <w:rFonts w:ascii="Times New Roman" w:eastAsia="Times New Roman" w:hAnsi="Times New Roman" w:cs="Times New Roman"/>
          <w:sz w:val="28"/>
          <w:szCs w:val="20"/>
          <w:lang w:eastAsia="ru-RU"/>
        </w:rPr>
        <w:tab/>
        <w:t>присвоение заявке участника в сумме меньше 20 баллов по итогам второго этапа конкурсного отбора.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Комитет сообщает участнику отбора об отклонении заявки посредством электронной почты в течение 3 рабочих дней со дня заседания комиссии.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2.10. Представленные заявки (проекты) оцениваются в баллах по следующим критериям:</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395"/>
        <w:gridCol w:w="4536"/>
      </w:tblGrid>
      <w:tr w:rsidR="00B37920" w:rsidRPr="00B37920" w:rsidTr="00B37920">
        <w:tc>
          <w:tcPr>
            <w:tcW w:w="709" w:type="dxa"/>
          </w:tcPr>
          <w:p w:rsidR="00B37920" w:rsidRPr="00B37920" w:rsidRDefault="00B37920" w:rsidP="00B37920">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N </w:t>
            </w:r>
            <w:proofErr w:type="gramStart"/>
            <w:r w:rsidRPr="00B37920">
              <w:rPr>
                <w:rFonts w:ascii="Times New Roman" w:eastAsia="Times New Roman" w:hAnsi="Times New Roman" w:cs="Times New Roman"/>
                <w:sz w:val="28"/>
                <w:szCs w:val="20"/>
                <w:lang w:eastAsia="ru-RU"/>
              </w:rPr>
              <w:t>п</w:t>
            </w:r>
            <w:proofErr w:type="gramEnd"/>
            <w:r w:rsidRPr="00B37920">
              <w:rPr>
                <w:rFonts w:ascii="Times New Roman" w:eastAsia="Times New Roman" w:hAnsi="Times New Roman" w:cs="Times New Roman"/>
                <w:sz w:val="28"/>
                <w:szCs w:val="20"/>
                <w:lang w:eastAsia="ru-RU"/>
              </w:rPr>
              <w:t>/п</w:t>
            </w:r>
          </w:p>
        </w:tc>
        <w:tc>
          <w:tcPr>
            <w:tcW w:w="4395" w:type="dxa"/>
          </w:tcPr>
          <w:p w:rsidR="00B37920" w:rsidRPr="00B37920" w:rsidRDefault="00B37920" w:rsidP="00B37920">
            <w:pPr>
              <w:widowControl w:val="0"/>
              <w:autoSpaceDE w:val="0"/>
              <w:autoSpaceDN w:val="0"/>
              <w:spacing w:after="0" w:line="240" w:lineRule="auto"/>
              <w:ind w:left="-315" w:firstLine="315"/>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Наименование критерия</w:t>
            </w:r>
          </w:p>
        </w:tc>
        <w:tc>
          <w:tcPr>
            <w:tcW w:w="4536" w:type="dxa"/>
          </w:tcPr>
          <w:p w:rsidR="00B37920" w:rsidRPr="00B37920" w:rsidRDefault="00B37920" w:rsidP="00B37920">
            <w:pPr>
              <w:widowControl w:val="0"/>
              <w:autoSpaceDE w:val="0"/>
              <w:autoSpaceDN w:val="0"/>
              <w:spacing w:after="0" w:line="240" w:lineRule="auto"/>
              <w:ind w:left="-315" w:hanging="30"/>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Количество баллов</w:t>
            </w:r>
          </w:p>
        </w:tc>
      </w:tr>
      <w:tr w:rsidR="00B37920" w:rsidRPr="00B37920" w:rsidTr="00B37920">
        <w:tc>
          <w:tcPr>
            <w:tcW w:w="709" w:type="dxa"/>
          </w:tcPr>
          <w:p w:rsidR="00B37920" w:rsidRPr="00B37920" w:rsidRDefault="00B37920" w:rsidP="00B37920">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w:t>
            </w:r>
          </w:p>
        </w:tc>
        <w:tc>
          <w:tcPr>
            <w:tcW w:w="4395"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Количество реализованных проектов в сфере оказания услуг по организации фестивалей и мероприятий за последние пять лет</w:t>
            </w:r>
          </w:p>
        </w:tc>
        <w:tc>
          <w:tcPr>
            <w:tcW w:w="4536"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Отсутствие проектов - 0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1-5 проектов - 10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более 5 проектов - 20 баллов</w:t>
            </w:r>
          </w:p>
        </w:tc>
      </w:tr>
      <w:tr w:rsidR="00B37920" w:rsidRPr="00B37920" w:rsidTr="00B37920">
        <w:tc>
          <w:tcPr>
            <w:tcW w:w="709" w:type="dxa"/>
          </w:tcPr>
          <w:p w:rsidR="00B37920" w:rsidRPr="00B37920" w:rsidRDefault="00B37920" w:rsidP="00B37920">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w:t>
            </w:r>
          </w:p>
        </w:tc>
        <w:tc>
          <w:tcPr>
            <w:tcW w:w="4395"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Количество зрителей и участников, вовлеченных в реализованные проекты в сфере оказания услуг по организации фестивалей и мероприятий, за последние пять лет</w:t>
            </w:r>
          </w:p>
        </w:tc>
        <w:tc>
          <w:tcPr>
            <w:tcW w:w="4536"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0 человек - 0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1-100 человек - 10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101-500 человек - 20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501-1000 человек - 30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более 1000 человек - 40 баллов</w:t>
            </w:r>
          </w:p>
        </w:tc>
      </w:tr>
      <w:tr w:rsidR="00B37920" w:rsidRPr="00B37920" w:rsidTr="00B37920">
        <w:tc>
          <w:tcPr>
            <w:tcW w:w="709" w:type="dxa"/>
          </w:tcPr>
          <w:p w:rsidR="00B37920" w:rsidRPr="00B37920" w:rsidRDefault="00B37920" w:rsidP="00B37920">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lastRenderedPageBreak/>
              <w:t>3</w:t>
            </w:r>
          </w:p>
        </w:tc>
        <w:tc>
          <w:tcPr>
            <w:tcW w:w="4395"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Размер участия некоммерческой организации </w:t>
            </w:r>
            <w:proofErr w:type="gramStart"/>
            <w:r w:rsidRPr="00B37920">
              <w:rPr>
                <w:rFonts w:ascii="Times New Roman" w:eastAsia="Times New Roman" w:hAnsi="Times New Roman" w:cs="Times New Roman"/>
                <w:sz w:val="28"/>
                <w:szCs w:val="20"/>
                <w:lang w:eastAsia="ru-RU"/>
              </w:rPr>
              <w:t>в финансировании мероприятия за счет привлеченных внебюджетных средств по отношению к сумме запрашиваемых средств из областного бюджета</w:t>
            </w:r>
            <w:proofErr w:type="gramEnd"/>
            <w:r w:rsidRPr="00B37920">
              <w:rPr>
                <w:rFonts w:ascii="Times New Roman" w:eastAsia="Times New Roman" w:hAnsi="Times New Roman" w:cs="Times New Roman"/>
                <w:sz w:val="28"/>
                <w:szCs w:val="20"/>
                <w:lang w:eastAsia="ru-RU"/>
              </w:rPr>
              <w:t xml:space="preserve"> (в проц.)</w:t>
            </w:r>
          </w:p>
        </w:tc>
        <w:tc>
          <w:tcPr>
            <w:tcW w:w="4536"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Равно или более 20 проц. - 30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менее 20 проц. - 0 баллов</w:t>
            </w:r>
          </w:p>
        </w:tc>
      </w:tr>
      <w:tr w:rsidR="00B37920" w:rsidRPr="00B37920" w:rsidTr="00B37920">
        <w:tc>
          <w:tcPr>
            <w:tcW w:w="709" w:type="dxa"/>
          </w:tcPr>
          <w:p w:rsidR="00B37920" w:rsidRPr="00B37920" w:rsidRDefault="00B37920" w:rsidP="00B37920">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4</w:t>
            </w:r>
          </w:p>
        </w:tc>
        <w:tc>
          <w:tcPr>
            <w:tcW w:w="4395"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Наличие наград, премий и благодарностей некоммерческой организации по итогам организованных фестивалей и мероприятий</w:t>
            </w:r>
          </w:p>
        </w:tc>
        <w:tc>
          <w:tcPr>
            <w:tcW w:w="4536"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Отсутствие наград - 0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1-5 наград - 5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более 5 наград - 10 баллов</w:t>
            </w:r>
          </w:p>
        </w:tc>
      </w:tr>
    </w:tbl>
    <w:p w:rsidR="00B37920" w:rsidRPr="00B37920" w:rsidRDefault="00B37920" w:rsidP="00B37920">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Критерии оценки являются равнозначными.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Под привлеченными внебюджетными средствами в настоящем Порядке понимается вклад некоммерческой </w:t>
      </w:r>
      <w:proofErr w:type="gramStart"/>
      <w:r w:rsidRPr="00B37920">
        <w:rPr>
          <w:rFonts w:ascii="Times New Roman" w:eastAsia="Times New Roman" w:hAnsi="Times New Roman" w:cs="Times New Roman"/>
          <w:sz w:val="28"/>
          <w:szCs w:val="20"/>
          <w:lang w:eastAsia="ru-RU"/>
        </w:rPr>
        <w:t>организации</w:t>
      </w:r>
      <w:proofErr w:type="gramEnd"/>
      <w:r w:rsidRPr="00B37920">
        <w:rPr>
          <w:rFonts w:ascii="Times New Roman" w:eastAsia="Times New Roman" w:hAnsi="Times New Roman" w:cs="Times New Roman"/>
          <w:sz w:val="28"/>
          <w:szCs w:val="20"/>
          <w:lang w:eastAsia="ru-RU"/>
        </w:rPr>
        <w:t xml:space="preserve"> как в денежной, так и в </w:t>
      </w:r>
      <w:proofErr w:type="spellStart"/>
      <w:r w:rsidRPr="00B37920">
        <w:rPr>
          <w:rFonts w:ascii="Times New Roman" w:eastAsia="Times New Roman" w:hAnsi="Times New Roman" w:cs="Times New Roman"/>
          <w:sz w:val="28"/>
          <w:szCs w:val="20"/>
          <w:lang w:eastAsia="ru-RU"/>
        </w:rPr>
        <w:t>неденежной</w:t>
      </w:r>
      <w:proofErr w:type="spellEnd"/>
      <w:r w:rsidRPr="00B37920">
        <w:rPr>
          <w:rFonts w:ascii="Times New Roman" w:eastAsia="Times New Roman" w:hAnsi="Times New Roman" w:cs="Times New Roman"/>
          <w:sz w:val="28"/>
          <w:szCs w:val="20"/>
          <w:lang w:eastAsia="ru-RU"/>
        </w:rPr>
        <w:t xml:space="preserve"> форме. В </w:t>
      </w:r>
      <w:proofErr w:type="spellStart"/>
      <w:r w:rsidRPr="00B37920">
        <w:rPr>
          <w:rFonts w:ascii="Times New Roman" w:eastAsia="Times New Roman" w:hAnsi="Times New Roman" w:cs="Times New Roman"/>
          <w:sz w:val="28"/>
          <w:szCs w:val="20"/>
          <w:lang w:eastAsia="ru-RU"/>
        </w:rPr>
        <w:t>неденежной</w:t>
      </w:r>
      <w:proofErr w:type="spellEnd"/>
      <w:r w:rsidRPr="00B37920">
        <w:rPr>
          <w:rFonts w:ascii="Times New Roman" w:eastAsia="Times New Roman" w:hAnsi="Times New Roman" w:cs="Times New Roman"/>
          <w:sz w:val="28"/>
          <w:szCs w:val="20"/>
          <w:lang w:eastAsia="ru-RU"/>
        </w:rPr>
        <w:t xml:space="preserve"> форме в качестве </w:t>
      </w:r>
      <w:proofErr w:type="spellStart"/>
      <w:r w:rsidRPr="00B37920">
        <w:rPr>
          <w:rFonts w:ascii="Times New Roman" w:eastAsia="Times New Roman" w:hAnsi="Times New Roman" w:cs="Times New Roman"/>
          <w:sz w:val="28"/>
          <w:szCs w:val="20"/>
          <w:lang w:eastAsia="ru-RU"/>
        </w:rPr>
        <w:t>софинансирования</w:t>
      </w:r>
      <w:proofErr w:type="spellEnd"/>
      <w:r w:rsidRPr="00B37920">
        <w:rPr>
          <w:rFonts w:ascii="Times New Roman" w:eastAsia="Times New Roman" w:hAnsi="Times New Roman" w:cs="Times New Roman"/>
          <w:sz w:val="28"/>
          <w:szCs w:val="20"/>
          <w:lang w:eastAsia="ru-RU"/>
        </w:rPr>
        <w:t xml:space="preserve"> могут быть </w:t>
      </w:r>
      <w:proofErr w:type="gramStart"/>
      <w:r w:rsidRPr="00B37920">
        <w:rPr>
          <w:rFonts w:ascii="Times New Roman" w:eastAsia="Times New Roman" w:hAnsi="Times New Roman" w:cs="Times New Roman"/>
          <w:sz w:val="28"/>
          <w:szCs w:val="20"/>
          <w:lang w:eastAsia="ru-RU"/>
        </w:rPr>
        <w:t>заявлены</w:t>
      </w:r>
      <w:proofErr w:type="gramEnd"/>
      <w:r w:rsidRPr="00B37920">
        <w:rPr>
          <w:rFonts w:ascii="Times New Roman" w:eastAsia="Times New Roman" w:hAnsi="Times New Roman" w:cs="Times New Roman"/>
          <w:sz w:val="28"/>
          <w:szCs w:val="20"/>
          <w:lang w:eastAsia="ru-RU"/>
        </w:rPr>
        <w:t>:</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безвозмездно полученные услуги (по рыночным ценам);</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труд добровольцев (исходя из средней заработной платы в Ленинградской области, деленной на количество рабочих часов в месяце и умноженной на количество часов, в течение которых добровольцы оказывали услуги, и на количество таких добровольцев);</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безвозмездно полученные имущественные права (исходя из рыночных цен на аренду соответствующей недвижимости);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используемое оборудование (в размере месячной величины износа, рассчитанного по правилам бухгалтерского учета, умноженной на количество месяцев, когда соответствующее оборудование использовалось в целях реализации фестивалей или мероприятий).</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sz w:val="28"/>
          <w:szCs w:val="28"/>
        </w:rPr>
        <w:t>2.11. Комиссия в срок не более пяти рабочих дней со дня окончания приема заявок рассматривает заявки в соответствии с пунктом 2.8 настоящего Порядка. Результаты рассмотрения комиссии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дата, время и место рассмотрения заявок;</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дата, время и место оценки заявок участников конкурсного отбора;</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информация об участниках конкурсного отбора, заявки которых были рассмотрены;</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lastRenderedPageBreak/>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наименование получателя субсидии, с которым заключается соглашение, и размер предоставляемой ему субсидии.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2.12.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комиссии, оформляется распоряжением комитета </w:t>
      </w:r>
      <w:r w:rsidRPr="00B37920">
        <w:rPr>
          <w:rFonts w:ascii="Times New Roman" w:eastAsia="Calibri" w:hAnsi="Times New Roman" w:cs="Times New Roman"/>
          <w:sz w:val="28"/>
          <w:szCs w:val="28"/>
        </w:rPr>
        <w:br/>
        <w:t xml:space="preserve">(далее – Решение о предоставлении субсидии) в течение пяти рабочих дней со дня оформления протокола комиссии. </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2.13. В течение трех рабочих дней со дня принятия Решения о предоставлении субсидии комитет посредством электронной почты уведомляет получателей субсидии о необходимости заключения Соглашения,</w:t>
      </w:r>
      <w:r w:rsidRPr="00B37920">
        <w:rPr>
          <w:rFonts w:ascii="Times New Roman" w:eastAsia="Times New Roman" w:hAnsi="Times New Roman" w:cs="Times New Roman"/>
          <w:sz w:val="28"/>
          <w:szCs w:val="20"/>
          <w:lang w:eastAsia="ru-RU"/>
        </w:rPr>
        <w:t xml:space="preserve"> </w:t>
      </w:r>
      <w:r w:rsidRPr="00B37920">
        <w:rPr>
          <w:rFonts w:ascii="Times New Roman" w:eastAsia="Calibri" w:hAnsi="Times New Roman" w:cs="Times New Roman"/>
          <w:sz w:val="28"/>
          <w:szCs w:val="28"/>
        </w:rPr>
        <w:t>которое предусматривает в том числе:</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а) условие о согласовании новых условий соглашения или о расторжении соглашения при </w:t>
      </w:r>
      <w:proofErr w:type="spellStart"/>
      <w:r w:rsidRPr="00B37920">
        <w:rPr>
          <w:rFonts w:ascii="Times New Roman" w:eastAsia="Calibri" w:hAnsi="Times New Roman" w:cs="Times New Roman"/>
          <w:sz w:val="28"/>
          <w:szCs w:val="28"/>
        </w:rPr>
        <w:t>недостижении</w:t>
      </w:r>
      <w:proofErr w:type="spellEnd"/>
      <w:r w:rsidRPr="00B37920">
        <w:rPr>
          <w:rFonts w:ascii="Times New Roman" w:eastAsia="Calibri" w:hAnsi="Times New Roman" w:cs="Times New Roman"/>
          <w:sz w:val="28"/>
          <w:szCs w:val="28"/>
        </w:rPr>
        <w:t xml:space="preserve">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б) обязательство получателя субсидии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w:t>
      </w:r>
      <w:proofErr w:type="gramStart"/>
      <w:r w:rsidRPr="00B37920">
        <w:rPr>
          <w:rFonts w:ascii="Times New Roman" w:eastAsia="Calibri" w:hAnsi="Times New Roman" w:cs="Times New Roman"/>
          <w:sz w:val="28"/>
          <w:szCs w:val="28"/>
        </w:rPr>
        <w:t>и(</w:t>
      </w:r>
      <w:proofErr w:type="gramEnd"/>
      <w:r w:rsidRPr="00B37920">
        <w:rPr>
          <w:rFonts w:ascii="Times New Roman" w:eastAsia="Calibri" w:hAnsi="Times New Roman" w:cs="Times New Roman"/>
          <w:sz w:val="28"/>
          <w:szCs w:val="28"/>
        </w:rPr>
        <w:t xml:space="preserve">или) Ленинградской области; </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37920">
        <w:rPr>
          <w:rFonts w:ascii="Times New Roman" w:eastAsia="Calibri" w:hAnsi="Times New Roman" w:cs="Times New Roman"/>
          <w:sz w:val="28"/>
          <w:szCs w:val="28"/>
        </w:rPr>
        <w:t>в) согласие получателя субсидии включать в договоры (соглашения), а также лиц, получающих средства на основании договоров, заключенных с получателями субсидий, на осуществление Комитетом и органом государственного финансового контроля Ленинградской области проверок соблюдения ими условий, целей и порядка предоставления субсидии, а также согласие юридических лиц соблюдать запрет приобретения за счет средств субсидии иностранной валюты, за исключением операций, осуществляемых в соответствии с</w:t>
      </w:r>
      <w:proofErr w:type="gramEnd"/>
      <w:r w:rsidRPr="00B37920">
        <w:rPr>
          <w:rFonts w:ascii="Times New Roman" w:eastAsia="Calibri" w:hAnsi="Times New Roman" w:cs="Times New Roman"/>
          <w:sz w:val="28"/>
          <w:szCs w:val="28"/>
        </w:rPr>
        <w:t xml:space="preserve">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w:t>
      </w:r>
      <w:proofErr w:type="gramStart"/>
      <w:r w:rsidRPr="00B37920">
        <w:rPr>
          <w:rFonts w:ascii="Times New Roman" w:eastAsia="Calibri" w:hAnsi="Times New Roman" w:cs="Times New Roman"/>
          <w:sz w:val="28"/>
          <w:szCs w:val="28"/>
        </w:rPr>
        <w:t>и(</w:t>
      </w:r>
      <w:proofErr w:type="gramEnd"/>
      <w:r w:rsidRPr="00B37920">
        <w:rPr>
          <w:rFonts w:ascii="Times New Roman" w:eastAsia="Calibri" w:hAnsi="Times New Roman" w:cs="Times New Roman"/>
          <w:sz w:val="28"/>
          <w:szCs w:val="28"/>
        </w:rPr>
        <w:t xml:space="preserve">или) Ленинградской области; </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lastRenderedPageBreak/>
        <w:t>г) условие о возврате полученной субсидии и об уплате неустойки в случаях, порядке и сроки, предусмотренных пунктом 5.2. настоящего Порядка.</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со дня принятия Решения о предоставлении субсидии.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37920" w:rsidRPr="00B37920" w:rsidRDefault="00B37920" w:rsidP="00B37920">
      <w:pPr>
        <w:widowControl w:val="0"/>
        <w:autoSpaceDE w:val="0"/>
        <w:autoSpaceDN w:val="0"/>
        <w:spacing w:after="0" w:line="240" w:lineRule="auto"/>
        <w:ind w:firstLine="709"/>
        <w:contextualSpacing/>
        <w:jc w:val="center"/>
        <w:outlineLvl w:val="3"/>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3. Условия и порядок предоставления субсидии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bookmarkStart w:id="8" w:name="P7136"/>
      <w:bookmarkEnd w:id="8"/>
      <w:r w:rsidRPr="00B37920">
        <w:rPr>
          <w:rFonts w:ascii="Times New Roman" w:eastAsia="Times New Roman" w:hAnsi="Times New Roman" w:cs="Times New Roman"/>
          <w:sz w:val="28"/>
          <w:szCs w:val="20"/>
          <w:lang w:eastAsia="ru-RU"/>
        </w:rPr>
        <w:t xml:space="preserve">3.1. Условиями предоставления субсидии являются: </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соответствие получателя субсидии требованиям, предусмотренным пунктом 2.3 настоящего Порядка; </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утвержденное комитетом Решение о предоставлении субсидии;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своевременное представление документов, предусмотренных пунктом 2.4 настоящего Порядка; </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пунктами 3.3.1-3.3.3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3.2. Основаниями для отказа получателю субсидии в предоставлении субсидии являются: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а) несоответствие представленных получателем субсидии документов требованиям, указанным в пункте 2.4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  установление факта недостоверности представленной получателем субсидии информации.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B37920" w:rsidRPr="00B37920" w:rsidRDefault="00B37920" w:rsidP="00B37920">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3.3.1. Некоммерческая организация - получатель субсидии в течение 7 рабочих дней со дня получения направленного в соответствие с пунктом 2.13 настоящего Порядка уведомления о необходимости заключения соглашения представляет в комитет подписанное со своей стороны соглашение.</w:t>
      </w:r>
    </w:p>
    <w:p w:rsidR="00B37920" w:rsidRPr="00B37920" w:rsidRDefault="00B37920" w:rsidP="00B37920">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3.3.2. Комитет подписывает со своей стороны, регистрирует соглашение и уведомляет посредством электронной почты о регистрации соглашения получателя субсидии в течение трех рабочих дней со дня получения подписанного некоммерческой организацией соглашения. Соглашение выдается некоммерческой организации нарочно, по запросу некоммерческой организации соглашение отправляется почтовым отправлением.</w:t>
      </w:r>
    </w:p>
    <w:p w:rsidR="00B37920" w:rsidRPr="00B37920" w:rsidRDefault="00B37920" w:rsidP="00B37920">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3.3.3. Некоммерческая организация признается уклонившейся от заключения соглашения в случае, если некоммерческая организация - получатель субсидии не представило подписанное со своей стороны соглашение или представило соглашение с нарушением сроков, </w:t>
      </w:r>
      <w:r w:rsidRPr="00B37920">
        <w:rPr>
          <w:rFonts w:ascii="Times New Roman" w:eastAsia="Times New Roman" w:hAnsi="Times New Roman" w:cs="Times New Roman"/>
          <w:sz w:val="28"/>
          <w:szCs w:val="20"/>
          <w:lang w:eastAsia="ru-RU"/>
        </w:rPr>
        <w:lastRenderedPageBreak/>
        <w:t>установленных пунктом 3.3.2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9" w:name="P7138"/>
      <w:bookmarkStart w:id="10" w:name="P7146"/>
      <w:bookmarkStart w:id="11" w:name="P7210"/>
      <w:bookmarkEnd w:id="9"/>
      <w:bookmarkEnd w:id="10"/>
      <w:bookmarkEnd w:id="11"/>
      <w:r w:rsidRPr="00B37920">
        <w:rPr>
          <w:rFonts w:ascii="Times New Roman" w:eastAsia="Times New Roman" w:hAnsi="Times New Roman" w:cs="Times New Roman"/>
          <w:sz w:val="28"/>
          <w:szCs w:val="20"/>
          <w:lang w:eastAsia="ru-RU"/>
        </w:rPr>
        <w:t>3.4. Размер субсидии (С) определяется по формуле:</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С = ЗС - ДС,</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где:</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ЗС - плановый общий объем затрат в связи с оказанием услуг по организации фестиваля с заявкой получателя субсидии;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ДС - размер привлеченных средств из внебюджетных источников для проведения фестиваля.</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Размер субсидии не может превышать размера бюджетных ассигнований, предусмотренных на указанные цели в областном бюджете на текущий финансовый год.</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3.5. Субсидия перечисляется единовременно в течение 10 рабочих дней со дня заключения соглашения.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3.7. Результатом предоставления субсидии являются проведенные на территории Ленинградской области фестивали.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12" w:name="P7222"/>
      <w:bookmarkStart w:id="13" w:name="P7223"/>
      <w:bookmarkEnd w:id="12"/>
      <w:bookmarkEnd w:id="13"/>
      <w:r w:rsidRPr="00B37920">
        <w:rPr>
          <w:rFonts w:ascii="Times New Roman" w:eastAsia="Times New Roman" w:hAnsi="Times New Roman" w:cs="Times New Roman"/>
          <w:sz w:val="28"/>
          <w:szCs w:val="20"/>
          <w:lang w:eastAsia="ru-RU"/>
        </w:rPr>
        <w:t>3.8. Показателями, необходимыми для достижения результатов предоставления субсидии, являются: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 количество участников фестиваля (фестивалей);</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 количество зрителей фестиваля (фестивалей);</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 количество публикаций о проекте в средствах массовой информации и социальных сетях.</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3.9. Средства субсидии могут быть использованы на следующие виды расходов:</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оплату труда персонала, привлекаемого для организации фестиваля или мероприятия;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оплату услуг (работ) организаций, индивидуальных исполнителей - физических лиц, привлекаемых для организации фестиваля или мероприятия;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оплату аренды помещения, сценического оборудования;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обеспечение доставки имущества коллективов, артистов, музыкантов;</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оплату налогов и иных сборов, установленных законодательством Российской Федерации;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приобретение расходных материалов, иных товаров, работ, услуг, необходимых для проведения фестиваля или мероприятия;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проезд, проживание, питание участников фестиваля или мероприятия.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3.10. </w:t>
      </w:r>
      <w:proofErr w:type="gramStart"/>
      <w:r w:rsidRPr="00B37920">
        <w:rPr>
          <w:rFonts w:ascii="Times New Roman" w:eastAsia="Times New Roman" w:hAnsi="Times New Roman" w:cs="Times New Roman"/>
          <w:sz w:val="28"/>
          <w:szCs w:val="20"/>
          <w:lang w:eastAsia="ru-RU"/>
        </w:rPr>
        <w:t xml:space="preserve">Средства субсидии не могут быть использованы на приобретение получателями субсидий - юридическими лицами, а также иными юридическими лицами, получающими средства на основании договоров, </w:t>
      </w:r>
      <w:r w:rsidRPr="00B37920">
        <w:rPr>
          <w:rFonts w:ascii="Times New Roman" w:eastAsia="Times New Roman" w:hAnsi="Times New Roman" w:cs="Times New Roman"/>
          <w:sz w:val="28"/>
          <w:szCs w:val="20"/>
          <w:lang w:eastAsia="ru-RU"/>
        </w:rPr>
        <w:lastRenderedPageBreak/>
        <w:t>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r w:rsidRPr="00B37920">
        <w:rPr>
          <w:rFonts w:ascii="Times New Roman" w:eastAsia="Times New Roman" w:hAnsi="Times New Roman" w:cs="Times New Roman"/>
          <w:sz w:val="28"/>
          <w:szCs w:val="20"/>
          <w:lang w:eastAsia="ru-RU"/>
        </w:rPr>
        <w:t>, а также связанных с достижением целей предоставления этих средств иных операций, определенных правовым актом.</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center"/>
        <w:outlineLvl w:val="3"/>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4. Требования к отчетности</w:t>
      </w:r>
    </w:p>
    <w:p w:rsidR="00B37920" w:rsidRPr="00B37920" w:rsidRDefault="00B37920" w:rsidP="00B37920">
      <w:pPr>
        <w:spacing w:after="0" w:line="240" w:lineRule="auto"/>
        <w:ind w:firstLine="709"/>
        <w:jc w:val="both"/>
        <w:rPr>
          <w:rFonts w:ascii="Times New Roman" w:eastAsia="Calibri" w:hAnsi="Times New Roman" w:cs="Times New Roman"/>
          <w:color w:val="000000"/>
          <w:sz w:val="28"/>
          <w:szCs w:val="28"/>
        </w:rPr>
      </w:pPr>
    </w:p>
    <w:p w:rsidR="00B37920" w:rsidRPr="00B37920" w:rsidRDefault="00B37920" w:rsidP="00B37920">
      <w:pPr>
        <w:spacing w:after="0" w:line="240" w:lineRule="auto"/>
        <w:ind w:firstLine="709"/>
        <w:jc w:val="both"/>
        <w:rPr>
          <w:rFonts w:ascii="Times New Roman" w:eastAsia="Calibri" w:hAnsi="Times New Roman" w:cs="Times New Roman"/>
          <w:color w:val="000000"/>
          <w:sz w:val="28"/>
          <w:szCs w:val="28"/>
        </w:rPr>
      </w:pPr>
      <w:r w:rsidRPr="00B37920">
        <w:rPr>
          <w:rFonts w:ascii="Times New Roman" w:eastAsia="Calibri" w:hAnsi="Times New Roman" w:cs="Times New Roman"/>
          <w:color w:val="000000"/>
          <w:sz w:val="28"/>
          <w:szCs w:val="28"/>
        </w:rPr>
        <w:t xml:space="preserve">4.1. </w:t>
      </w:r>
      <w:proofErr w:type="gramStart"/>
      <w:r w:rsidRPr="00B37920">
        <w:rPr>
          <w:rFonts w:ascii="Times New Roman" w:eastAsia="Calibri" w:hAnsi="Times New Roman" w:cs="Times New Roman"/>
          <w:color w:val="000000"/>
          <w:sz w:val="28"/>
          <w:szCs w:val="28"/>
        </w:rPr>
        <w:t xml:space="preserve">Получатели субсидии ежеквартально не позднее 5 рабочего дня месяца, следующего за отчетным периодом, представляют в комитет отчет о достижении результата предоставления субсидии и показателя, необходимого для </w:t>
      </w:r>
      <w:r w:rsidRPr="00B37920">
        <w:rPr>
          <w:rFonts w:ascii="Times New Roman" w:eastAsia="Calibri" w:hAnsi="Times New Roman" w:cs="Times New Roman"/>
          <w:sz w:val="28"/>
          <w:szCs w:val="28"/>
        </w:rPr>
        <w:t xml:space="preserve">достижения результата предоставления субсидии, установленных </w:t>
      </w:r>
      <w:r w:rsidRPr="00B37920">
        <w:rPr>
          <w:rFonts w:ascii="Times New Roman" w:eastAsia="Calibri" w:hAnsi="Times New Roman" w:cs="Times New Roman"/>
          <w:bCs/>
          <w:sz w:val="28"/>
          <w:szCs w:val="28"/>
        </w:rPr>
        <w:t>пунктами 3.7 и 3.</w:t>
      </w:r>
      <w:r w:rsidRPr="00B37920">
        <w:rPr>
          <w:rFonts w:ascii="Times New Roman" w:eastAsia="Calibri" w:hAnsi="Times New Roman" w:cs="Times New Roman"/>
          <w:sz w:val="28"/>
          <w:szCs w:val="28"/>
        </w:rPr>
        <w:t xml:space="preserve">8 настоящего Порядка, отчет об </w:t>
      </w:r>
      <w:r w:rsidRPr="00B37920">
        <w:rPr>
          <w:rFonts w:ascii="Times New Roman" w:eastAsia="Calibri" w:hAnsi="Times New Roman" w:cs="Times New Roman"/>
          <w:color w:val="000000"/>
          <w:sz w:val="28"/>
          <w:szCs w:val="28"/>
        </w:rPr>
        <w:t>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Комитета финансов Ленинградской области.</w:t>
      </w:r>
      <w:proofErr w:type="gramEnd"/>
    </w:p>
    <w:p w:rsidR="00B37920" w:rsidRPr="00B37920" w:rsidRDefault="00B37920" w:rsidP="00B37920">
      <w:pPr>
        <w:spacing w:after="0" w:line="240" w:lineRule="auto"/>
        <w:ind w:firstLine="709"/>
        <w:jc w:val="both"/>
        <w:rPr>
          <w:rFonts w:ascii="Times New Roman" w:eastAsia="Calibri" w:hAnsi="Times New Roman" w:cs="Times New Roman"/>
          <w:color w:val="000000"/>
          <w:sz w:val="28"/>
          <w:szCs w:val="28"/>
        </w:rPr>
      </w:pPr>
      <w:r w:rsidRPr="00B37920">
        <w:rPr>
          <w:rFonts w:ascii="Times New Roman" w:eastAsia="Calibri" w:hAnsi="Times New Roman" w:cs="Times New Roman"/>
          <w:color w:val="000000"/>
          <w:sz w:val="28"/>
          <w:szCs w:val="28"/>
        </w:rPr>
        <w:t>4.2. Сроки предоставления и формы дополнительной отчетности устанавливаются в Соглашении.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center"/>
        <w:outlineLvl w:val="3"/>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 xml:space="preserve">5. Требования об осуществлении </w:t>
      </w:r>
      <w:proofErr w:type="gramStart"/>
      <w:r w:rsidRPr="00B37920">
        <w:rPr>
          <w:rFonts w:ascii="Times New Roman" w:eastAsia="Times New Roman" w:hAnsi="Times New Roman" w:cs="Times New Roman"/>
          <w:b/>
          <w:sz w:val="28"/>
          <w:szCs w:val="20"/>
          <w:lang w:eastAsia="ru-RU"/>
        </w:rPr>
        <w:t>контроля за</w:t>
      </w:r>
      <w:proofErr w:type="gramEnd"/>
      <w:r w:rsidRPr="00B37920">
        <w:rPr>
          <w:rFonts w:ascii="Times New Roman" w:eastAsia="Times New Roman" w:hAnsi="Times New Roman" w:cs="Times New Roman"/>
          <w:b/>
          <w:sz w:val="28"/>
          <w:szCs w:val="20"/>
          <w:lang w:eastAsia="ru-RU"/>
        </w:rPr>
        <w:t xml:space="preserve"> соблюдением</w:t>
      </w:r>
      <w:r w:rsidRPr="00B37920">
        <w:rPr>
          <w:rFonts w:ascii="Times New Roman" w:eastAsia="Times New Roman" w:hAnsi="Times New Roman" w:cs="Times New Roman"/>
          <w:b/>
          <w:sz w:val="28"/>
          <w:szCs w:val="20"/>
          <w:lang w:eastAsia="ru-RU"/>
        </w:rPr>
        <w:br/>
        <w:t>условий, целей и порядка предоставления субсидии,</w:t>
      </w:r>
      <w:r w:rsidRPr="00B37920">
        <w:rPr>
          <w:rFonts w:ascii="Times New Roman" w:eastAsia="Times New Roman" w:hAnsi="Times New Roman" w:cs="Times New Roman"/>
          <w:b/>
          <w:sz w:val="28"/>
          <w:szCs w:val="20"/>
          <w:lang w:eastAsia="ru-RU"/>
        </w:rPr>
        <w:br/>
        <w:t>ответственность за их нарушение</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5.1. Комитетом и органом государственного финансового контроля Ленинградской области осуществляется проверка соблюдения получателями субсидии условий, целей и порядка предоставления субсидии, установленных настоящим Порядком и Соглашением, путем проведения плановых </w:t>
      </w:r>
      <w:proofErr w:type="gramStart"/>
      <w:r w:rsidRPr="00B37920">
        <w:rPr>
          <w:rFonts w:ascii="Times New Roman" w:eastAsia="Calibri" w:hAnsi="Times New Roman" w:cs="Times New Roman"/>
          <w:sz w:val="28"/>
          <w:szCs w:val="28"/>
        </w:rPr>
        <w:t>и(</w:t>
      </w:r>
      <w:proofErr w:type="gramEnd"/>
      <w:r w:rsidRPr="00B37920">
        <w:rPr>
          <w:rFonts w:ascii="Times New Roman" w:eastAsia="Calibri" w:hAnsi="Times New Roman" w:cs="Times New Roman"/>
          <w:sz w:val="28"/>
          <w:szCs w:val="28"/>
        </w:rPr>
        <w:t>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5.2.</w:t>
      </w:r>
      <w:r w:rsidRPr="00B37920">
        <w:rPr>
          <w:rFonts w:ascii="Times New Roman" w:eastAsia="Calibri" w:hAnsi="Times New Roman" w:cs="Times New Roman"/>
          <w:bCs/>
          <w:sz w:val="28"/>
          <w:szCs w:val="28"/>
        </w:rPr>
        <w:tab/>
        <w:t xml:space="preserve">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w:t>
      </w:r>
      <w:proofErr w:type="spellStart"/>
      <w:r w:rsidRPr="00B37920">
        <w:rPr>
          <w:rFonts w:ascii="Times New Roman" w:eastAsia="Calibri" w:hAnsi="Times New Roman" w:cs="Times New Roman"/>
          <w:bCs/>
          <w:sz w:val="28"/>
          <w:szCs w:val="28"/>
        </w:rPr>
        <w:t>недостижения</w:t>
      </w:r>
      <w:proofErr w:type="spellEnd"/>
      <w:r w:rsidRPr="00B37920">
        <w:rPr>
          <w:rFonts w:ascii="Times New Roman" w:eastAsia="Calibri" w:hAnsi="Times New Roman" w:cs="Times New Roman"/>
          <w:bCs/>
          <w:sz w:val="28"/>
          <w:szCs w:val="28"/>
        </w:rPr>
        <w:t xml:space="preserve"> результата предоставления субсидии и показателей, установленных пунктами 3.7 и 3.8 настоящего Порядка, соответствующие средства субсидии подлежат возврату в доход бюджета Ленинградской области: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 xml:space="preserve">а) </w:t>
      </w:r>
      <w:r w:rsidRPr="00B37920">
        <w:rPr>
          <w:rFonts w:ascii="Times New Roman" w:eastAsia="Calibri" w:hAnsi="Times New Roman" w:cs="Times New Roman"/>
          <w:bCs/>
          <w:sz w:val="28"/>
          <w:szCs w:val="28"/>
        </w:rPr>
        <w:tab/>
        <w:t>на основании письменного требования комитета в течение 10 рабочих дней со дня получения получателем субсидии указанного требования;</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б)</w:t>
      </w:r>
      <w:r w:rsidRPr="00B37920">
        <w:rPr>
          <w:rFonts w:ascii="Times New Roman" w:eastAsia="Calibri" w:hAnsi="Times New Roman" w:cs="Times New Roman"/>
          <w:bCs/>
          <w:sz w:val="28"/>
          <w:szCs w:val="28"/>
        </w:rPr>
        <w:tab/>
        <w:t xml:space="preserve"> на основании представления и (или) предписания органа государственного финансового контроля Ленинградской области в сроки, установленные представлением и (или) предписанием.</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sz w:val="28"/>
          <w:szCs w:val="28"/>
        </w:rPr>
        <w:lastRenderedPageBreak/>
        <w:t>5.3.</w:t>
      </w:r>
      <w:r w:rsidRPr="00B37920">
        <w:rPr>
          <w:rFonts w:ascii="Times New Roman" w:eastAsia="Calibri" w:hAnsi="Times New Roman" w:cs="Times New Roman"/>
          <w:sz w:val="28"/>
          <w:szCs w:val="28"/>
        </w:rPr>
        <w:tab/>
      </w:r>
      <w:r w:rsidRPr="00B37920">
        <w:rPr>
          <w:rFonts w:ascii="Times New Roman" w:eastAsia="Calibri" w:hAnsi="Times New Roman" w:cs="Times New Roman"/>
          <w:bCs/>
          <w:sz w:val="28"/>
          <w:szCs w:val="28"/>
        </w:rPr>
        <w:t xml:space="preserve">В случае </w:t>
      </w:r>
      <w:proofErr w:type="spellStart"/>
      <w:r w:rsidRPr="00B37920">
        <w:rPr>
          <w:rFonts w:ascii="Times New Roman" w:eastAsia="Calibri" w:hAnsi="Times New Roman" w:cs="Times New Roman"/>
          <w:bCs/>
          <w:sz w:val="28"/>
          <w:szCs w:val="28"/>
        </w:rPr>
        <w:t>неперечисления</w:t>
      </w:r>
      <w:proofErr w:type="spellEnd"/>
      <w:r w:rsidRPr="00B37920">
        <w:rPr>
          <w:rFonts w:ascii="Times New Roman" w:eastAsia="Calibri" w:hAnsi="Times New Roman" w:cs="Times New Roman"/>
          <w:bCs/>
          <w:sz w:val="28"/>
          <w:szCs w:val="28"/>
        </w:rPr>
        <w:t xml:space="preserve"> получателем субсидии средств субсидии в областной бюджет в сроки, установленные пунктом 5.2 настоящего Порядка, взыскание денежных средств осуществляется в судебном порядке.</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5.4.  </w:t>
      </w:r>
      <w:r w:rsidRPr="00B37920">
        <w:rPr>
          <w:rFonts w:ascii="Times New Roman" w:eastAsia="Calibri" w:hAnsi="Times New Roman" w:cs="Times New Roman"/>
          <w:sz w:val="28"/>
          <w:szCs w:val="28"/>
        </w:rPr>
        <w:tab/>
        <w:t>Субсидии, не использованные в текущем финансовом году, подлежат возврату в областной бюджет</w:t>
      </w:r>
      <w:proofErr w:type="gramStart"/>
      <w:r w:rsidRPr="00B37920">
        <w:rPr>
          <w:rFonts w:ascii="Times New Roman" w:eastAsia="Calibri" w:hAnsi="Times New Roman" w:cs="Times New Roman"/>
          <w:sz w:val="28"/>
          <w:szCs w:val="28"/>
        </w:rPr>
        <w:t>.".</w:t>
      </w:r>
      <w:proofErr w:type="gramEnd"/>
    </w:p>
    <w:p w:rsidR="00B37920" w:rsidRPr="00B37920" w:rsidRDefault="00B37920" w:rsidP="00B37920">
      <w:pPr>
        <w:keepNext/>
        <w:spacing w:before="120" w:after="120" w:line="240" w:lineRule="auto"/>
        <w:ind w:firstLine="709"/>
        <w:jc w:val="both"/>
        <w:outlineLvl w:val="2"/>
        <w:rPr>
          <w:rFonts w:ascii="Times New Roman" w:eastAsia="Times New Roman" w:hAnsi="Times New Roman" w:cs="Arial"/>
          <w:bCs/>
          <w:color w:val="000000"/>
          <w:sz w:val="28"/>
          <w:szCs w:val="26"/>
          <w:lang w:eastAsia="ru-RU"/>
        </w:rPr>
      </w:pPr>
      <w:r w:rsidRPr="00B37920">
        <w:rPr>
          <w:rFonts w:ascii="Times New Roman" w:eastAsia="Times New Roman" w:hAnsi="Times New Roman" w:cs="Arial"/>
          <w:bCs/>
          <w:color w:val="000000"/>
          <w:sz w:val="28"/>
          <w:szCs w:val="26"/>
          <w:lang w:eastAsia="ru-RU"/>
        </w:rPr>
        <w:t xml:space="preserve">5. </w:t>
      </w:r>
      <w:proofErr w:type="gramStart"/>
      <w:r w:rsidRPr="00B37920">
        <w:rPr>
          <w:rFonts w:ascii="Times New Roman" w:eastAsia="Times New Roman" w:hAnsi="Times New Roman" w:cs="Arial"/>
          <w:bCs/>
          <w:color w:val="000000"/>
          <w:sz w:val="28"/>
          <w:szCs w:val="26"/>
          <w:lang w:eastAsia="ru-RU"/>
        </w:rPr>
        <w:t>Приложение 4 (Порядок определения объема и предоставления из областного бюджета Ленинградской области субсидии социально ориентированным некоммерческим организациям, не являющимся государственными (муниципальными) учреждениями, на реализацию проектов развития и поддержки народного творчества в Ленинградской области в рамках государственной программы Ленинградской области "Развитие культуры в Ленинградской области") изложить в следующей редакции:</w:t>
      </w:r>
      <w:proofErr w:type="gramEnd"/>
    </w:p>
    <w:p w:rsidR="00622948" w:rsidRDefault="008304A1"/>
    <w:sectPr w:rsidR="00622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6A"/>
    <w:rsid w:val="00093FBD"/>
    <w:rsid w:val="008304A1"/>
    <w:rsid w:val="00883783"/>
    <w:rsid w:val="009B6C6A"/>
    <w:rsid w:val="00B37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4487</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Валерьевна Цурбан</dc:creator>
  <cp:lastModifiedBy>Елена Викторовна Стром</cp:lastModifiedBy>
  <cp:revision>2</cp:revision>
  <dcterms:created xsi:type="dcterms:W3CDTF">2021-10-11T13:06:00Z</dcterms:created>
  <dcterms:modified xsi:type="dcterms:W3CDTF">2021-10-11T13:06:00Z</dcterms:modified>
</cp:coreProperties>
</file>