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AEB" w:rsidRDefault="00003AEB">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003AEB" w:rsidRDefault="00003AEB">
      <w:pPr>
        <w:pStyle w:val="ConsPlusNormal"/>
        <w:jc w:val="both"/>
        <w:outlineLvl w:val="0"/>
      </w:pPr>
    </w:p>
    <w:p w:rsidR="00003AEB" w:rsidRDefault="00003AEB">
      <w:pPr>
        <w:pStyle w:val="ConsPlusTitle"/>
        <w:jc w:val="center"/>
        <w:outlineLvl w:val="0"/>
      </w:pPr>
      <w:r>
        <w:t>ПРАВИТЕЛЬСТВО ЛЕНИНГРАДСКОЙ ОБЛАСТИ</w:t>
      </w:r>
    </w:p>
    <w:p w:rsidR="00003AEB" w:rsidRDefault="00003AEB">
      <w:pPr>
        <w:pStyle w:val="ConsPlusTitle"/>
        <w:jc w:val="center"/>
      </w:pPr>
    </w:p>
    <w:p w:rsidR="00003AEB" w:rsidRDefault="00003AEB">
      <w:pPr>
        <w:pStyle w:val="ConsPlusTitle"/>
        <w:jc w:val="center"/>
      </w:pPr>
      <w:r>
        <w:t>ПОСТАНОВЛЕНИЕ</w:t>
      </w:r>
    </w:p>
    <w:p w:rsidR="00003AEB" w:rsidRDefault="00003AEB">
      <w:pPr>
        <w:pStyle w:val="ConsPlusTitle"/>
        <w:jc w:val="center"/>
      </w:pPr>
      <w:r>
        <w:t>от 14 ноября 2013 г. N 404</w:t>
      </w:r>
    </w:p>
    <w:p w:rsidR="00003AEB" w:rsidRDefault="00003AEB">
      <w:pPr>
        <w:pStyle w:val="ConsPlusTitle"/>
        <w:jc w:val="center"/>
      </w:pPr>
    </w:p>
    <w:p w:rsidR="00003AEB" w:rsidRDefault="00003AEB">
      <w:pPr>
        <w:pStyle w:val="ConsPlusTitle"/>
        <w:jc w:val="center"/>
      </w:pPr>
      <w:r>
        <w:t>О ГОСУДАРСТВЕННОЙ ПРОГРАММЕ ЛЕНИНГРАДСКОЙ ОБЛАСТИ</w:t>
      </w:r>
    </w:p>
    <w:p w:rsidR="00003AEB" w:rsidRDefault="00003AEB">
      <w:pPr>
        <w:pStyle w:val="ConsPlusTitle"/>
        <w:jc w:val="center"/>
      </w:pPr>
      <w:r>
        <w:t>"РАЗВИТИЕ КУЛЬТУРЫ В ЛЕНИНГРАДСКОЙ ОБЛАСТИ"</w:t>
      </w:r>
    </w:p>
    <w:p w:rsidR="00003AEB" w:rsidRDefault="00003AEB">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03A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3AEB" w:rsidRDefault="00003AEB"/>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c>
          <w:tcPr>
            <w:tcW w:w="0" w:type="auto"/>
            <w:tcBorders>
              <w:top w:val="nil"/>
              <w:left w:val="nil"/>
              <w:bottom w:val="nil"/>
              <w:right w:val="nil"/>
            </w:tcBorders>
            <w:shd w:val="clear" w:color="auto" w:fill="F4F3F8"/>
            <w:tcMar>
              <w:top w:w="113" w:type="dxa"/>
              <w:left w:w="0" w:type="dxa"/>
              <w:bottom w:w="113" w:type="dxa"/>
              <w:right w:w="0" w:type="dxa"/>
            </w:tcMar>
          </w:tcPr>
          <w:p w:rsidR="00003AEB" w:rsidRDefault="00003AEB">
            <w:pPr>
              <w:pStyle w:val="ConsPlusNormal"/>
              <w:jc w:val="center"/>
            </w:pPr>
            <w:r>
              <w:rPr>
                <w:color w:val="392C69"/>
              </w:rPr>
              <w:t>Список изменяющих документов</w:t>
            </w:r>
          </w:p>
          <w:p w:rsidR="00003AEB" w:rsidRDefault="00003AEB">
            <w:pPr>
              <w:pStyle w:val="ConsPlusNormal"/>
              <w:jc w:val="center"/>
            </w:pPr>
            <w:proofErr w:type="gramStart"/>
            <w:r>
              <w:rPr>
                <w:color w:val="392C69"/>
              </w:rPr>
              <w:t>(в ред. Постановлений Правительства Ленинградской области</w:t>
            </w:r>
            <w:proofErr w:type="gramEnd"/>
          </w:p>
          <w:p w:rsidR="00003AEB" w:rsidRDefault="00003AEB">
            <w:pPr>
              <w:pStyle w:val="ConsPlusNormal"/>
              <w:jc w:val="center"/>
            </w:pPr>
            <w:r>
              <w:rPr>
                <w:color w:val="392C69"/>
              </w:rPr>
              <w:t xml:space="preserve">от 14.11.2013 </w:t>
            </w:r>
            <w:hyperlink r:id="rId6" w:history="1">
              <w:r>
                <w:rPr>
                  <w:color w:val="0000FF"/>
                </w:rPr>
                <w:t>N 404</w:t>
              </w:r>
            </w:hyperlink>
            <w:r>
              <w:rPr>
                <w:color w:val="392C69"/>
              </w:rPr>
              <w:t xml:space="preserve">, от 11.12.2014 </w:t>
            </w:r>
            <w:hyperlink r:id="rId7" w:history="1">
              <w:r>
                <w:rPr>
                  <w:color w:val="0000FF"/>
                </w:rPr>
                <w:t>N 580</w:t>
              </w:r>
            </w:hyperlink>
            <w:r>
              <w:rPr>
                <w:color w:val="392C69"/>
              </w:rPr>
              <w:t xml:space="preserve">, от 20.07.2015 </w:t>
            </w:r>
            <w:hyperlink r:id="rId8" w:history="1">
              <w:r>
                <w:rPr>
                  <w:color w:val="0000FF"/>
                </w:rPr>
                <w:t>N 268</w:t>
              </w:r>
            </w:hyperlink>
            <w:r>
              <w:rPr>
                <w:color w:val="392C69"/>
              </w:rPr>
              <w:t>,</w:t>
            </w:r>
          </w:p>
          <w:p w:rsidR="00003AEB" w:rsidRDefault="00003AEB">
            <w:pPr>
              <w:pStyle w:val="ConsPlusNormal"/>
              <w:jc w:val="center"/>
            </w:pPr>
            <w:r>
              <w:rPr>
                <w:color w:val="392C69"/>
              </w:rPr>
              <w:t xml:space="preserve">от 30.12.2015 </w:t>
            </w:r>
            <w:hyperlink r:id="rId9" w:history="1">
              <w:r>
                <w:rPr>
                  <w:color w:val="0000FF"/>
                </w:rPr>
                <w:t>N 548</w:t>
              </w:r>
            </w:hyperlink>
            <w:r>
              <w:rPr>
                <w:color w:val="392C69"/>
              </w:rPr>
              <w:t xml:space="preserve">, от 23.06.2016 </w:t>
            </w:r>
            <w:hyperlink r:id="rId10" w:history="1">
              <w:r>
                <w:rPr>
                  <w:color w:val="0000FF"/>
                </w:rPr>
                <w:t>N 197</w:t>
              </w:r>
            </w:hyperlink>
            <w:r>
              <w:rPr>
                <w:color w:val="392C69"/>
              </w:rPr>
              <w:t xml:space="preserve">, от 25.08.2016 </w:t>
            </w:r>
            <w:hyperlink r:id="rId11" w:history="1">
              <w:r>
                <w:rPr>
                  <w:color w:val="0000FF"/>
                </w:rPr>
                <w:t>N 321</w:t>
              </w:r>
            </w:hyperlink>
            <w:r>
              <w:rPr>
                <w:color w:val="392C69"/>
              </w:rPr>
              <w:t>,</w:t>
            </w:r>
          </w:p>
          <w:p w:rsidR="00003AEB" w:rsidRDefault="00003AEB">
            <w:pPr>
              <w:pStyle w:val="ConsPlusNormal"/>
              <w:jc w:val="center"/>
            </w:pPr>
            <w:r>
              <w:rPr>
                <w:color w:val="392C69"/>
              </w:rPr>
              <w:t xml:space="preserve">от 30.12.2016 </w:t>
            </w:r>
            <w:hyperlink r:id="rId12" w:history="1">
              <w:r>
                <w:rPr>
                  <w:color w:val="0000FF"/>
                </w:rPr>
                <w:t>N 549</w:t>
              </w:r>
            </w:hyperlink>
            <w:r>
              <w:rPr>
                <w:color w:val="392C69"/>
              </w:rPr>
              <w:t xml:space="preserve">, от 20.03.2017 </w:t>
            </w:r>
            <w:hyperlink r:id="rId13" w:history="1">
              <w:r>
                <w:rPr>
                  <w:color w:val="0000FF"/>
                </w:rPr>
                <w:t>N 72</w:t>
              </w:r>
            </w:hyperlink>
            <w:r>
              <w:rPr>
                <w:color w:val="392C69"/>
              </w:rPr>
              <w:t xml:space="preserve">, от 03.08.2017 </w:t>
            </w:r>
            <w:hyperlink r:id="rId14" w:history="1">
              <w:r>
                <w:rPr>
                  <w:color w:val="0000FF"/>
                </w:rPr>
                <w:t>N 311</w:t>
              </w:r>
            </w:hyperlink>
            <w:r>
              <w:rPr>
                <w:color w:val="392C69"/>
              </w:rPr>
              <w:t>,</w:t>
            </w:r>
          </w:p>
          <w:p w:rsidR="00003AEB" w:rsidRDefault="00003AEB">
            <w:pPr>
              <w:pStyle w:val="ConsPlusNormal"/>
              <w:jc w:val="center"/>
            </w:pPr>
            <w:r>
              <w:rPr>
                <w:color w:val="392C69"/>
              </w:rPr>
              <w:t xml:space="preserve">от 04.08.2017 </w:t>
            </w:r>
            <w:hyperlink r:id="rId15" w:history="1">
              <w:r>
                <w:rPr>
                  <w:color w:val="0000FF"/>
                </w:rPr>
                <w:t>N 313</w:t>
              </w:r>
            </w:hyperlink>
            <w:r>
              <w:rPr>
                <w:color w:val="392C69"/>
              </w:rPr>
              <w:t xml:space="preserve">, от 29.11.2017 </w:t>
            </w:r>
            <w:hyperlink r:id="rId16" w:history="1">
              <w:r>
                <w:rPr>
                  <w:color w:val="0000FF"/>
                </w:rPr>
                <w:t>N 504</w:t>
              </w:r>
            </w:hyperlink>
            <w:r>
              <w:rPr>
                <w:color w:val="392C69"/>
              </w:rPr>
              <w:t xml:space="preserve">, от 30.11.2017 </w:t>
            </w:r>
            <w:hyperlink r:id="rId17" w:history="1">
              <w:r>
                <w:rPr>
                  <w:color w:val="0000FF"/>
                </w:rPr>
                <w:t>N 511</w:t>
              </w:r>
            </w:hyperlink>
            <w:r>
              <w:rPr>
                <w:color w:val="392C69"/>
              </w:rPr>
              <w:t>,</w:t>
            </w:r>
          </w:p>
          <w:p w:rsidR="00003AEB" w:rsidRDefault="00003AEB">
            <w:pPr>
              <w:pStyle w:val="ConsPlusNormal"/>
              <w:jc w:val="center"/>
            </w:pPr>
            <w:r>
              <w:rPr>
                <w:color w:val="392C69"/>
              </w:rPr>
              <w:t xml:space="preserve">от 22.12.2017 </w:t>
            </w:r>
            <w:hyperlink r:id="rId18" w:history="1">
              <w:r>
                <w:rPr>
                  <w:color w:val="0000FF"/>
                </w:rPr>
                <w:t>N 589</w:t>
              </w:r>
            </w:hyperlink>
            <w:r>
              <w:rPr>
                <w:color w:val="392C69"/>
              </w:rPr>
              <w:t xml:space="preserve">, от 29.06.2018 </w:t>
            </w:r>
            <w:hyperlink r:id="rId19" w:history="1">
              <w:r>
                <w:rPr>
                  <w:color w:val="0000FF"/>
                </w:rPr>
                <w:t>N 213</w:t>
              </w:r>
            </w:hyperlink>
            <w:r>
              <w:rPr>
                <w:color w:val="392C69"/>
              </w:rPr>
              <w:t xml:space="preserve">, от 29.12.2018 </w:t>
            </w:r>
            <w:hyperlink r:id="rId20" w:history="1">
              <w:r>
                <w:rPr>
                  <w:color w:val="0000FF"/>
                </w:rPr>
                <w:t>N 557</w:t>
              </w:r>
            </w:hyperlink>
            <w:r>
              <w:rPr>
                <w:color w:val="392C69"/>
              </w:rPr>
              <w:t>,</w:t>
            </w:r>
          </w:p>
          <w:p w:rsidR="00003AEB" w:rsidRDefault="00003AEB">
            <w:pPr>
              <w:pStyle w:val="ConsPlusNormal"/>
              <w:jc w:val="center"/>
            </w:pPr>
            <w:r>
              <w:rPr>
                <w:color w:val="392C69"/>
              </w:rPr>
              <w:t xml:space="preserve">от 20.05.2019 </w:t>
            </w:r>
            <w:hyperlink r:id="rId21" w:history="1">
              <w:r>
                <w:rPr>
                  <w:color w:val="0000FF"/>
                </w:rPr>
                <w:t>N 226</w:t>
              </w:r>
            </w:hyperlink>
            <w:r>
              <w:rPr>
                <w:color w:val="392C69"/>
              </w:rPr>
              <w:t xml:space="preserve">, от 14.10.2019 </w:t>
            </w:r>
            <w:hyperlink r:id="rId22" w:history="1">
              <w:r>
                <w:rPr>
                  <w:color w:val="0000FF"/>
                </w:rPr>
                <w:t>N 472</w:t>
              </w:r>
            </w:hyperlink>
            <w:r>
              <w:rPr>
                <w:color w:val="392C69"/>
              </w:rPr>
              <w:t xml:space="preserve">, от 06.12.2019 </w:t>
            </w:r>
            <w:hyperlink r:id="rId23" w:history="1">
              <w:r>
                <w:rPr>
                  <w:color w:val="0000FF"/>
                </w:rPr>
                <w:t>N 577</w:t>
              </w:r>
            </w:hyperlink>
            <w:r>
              <w:rPr>
                <w:color w:val="392C69"/>
              </w:rPr>
              <w:t>,</w:t>
            </w:r>
          </w:p>
          <w:p w:rsidR="00003AEB" w:rsidRDefault="00003AEB">
            <w:pPr>
              <w:pStyle w:val="ConsPlusNormal"/>
              <w:jc w:val="center"/>
            </w:pPr>
            <w:r>
              <w:rPr>
                <w:color w:val="392C69"/>
              </w:rPr>
              <w:t xml:space="preserve">от 30.12.2019 </w:t>
            </w:r>
            <w:hyperlink r:id="rId24" w:history="1">
              <w:r>
                <w:rPr>
                  <w:color w:val="0000FF"/>
                </w:rPr>
                <w:t>N 658</w:t>
              </w:r>
            </w:hyperlink>
            <w:r>
              <w:rPr>
                <w:color w:val="392C69"/>
              </w:rPr>
              <w:t xml:space="preserve">, от 16.04.2020 </w:t>
            </w:r>
            <w:hyperlink r:id="rId25" w:history="1">
              <w:r>
                <w:rPr>
                  <w:color w:val="0000FF"/>
                </w:rPr>
                <w:t>N 202</w:t>
              </w:r>
            </w:hyperlink>
            <w:r>
              <w:rPr>
                <w:color w:val="392C69"/>
              </w:rPr>
              <w:t xml:space="preserve">, от 18.05.2020 </w:t>
            </w:r>
            <w:hyperlink r:id="rId26" w:history="1">
              <w:r>
                <w:rPr>
                  <w:color w:val="0000FF"/>
                </w:rPr>
                <w:t>N 297</w:t>
              </w:r>
            </w:hyperlink>
            <w:r>
              <w:rPr>
                <w:color w:val="392C69"/>
              </w:rPr>
              <w:t>,</w:t>
            </w:r>
          </w:p>
          <w:p w:rsidR="00003AEB" w:rsidRDefault="00003AEB">
            <w:pPr>
              <w:pStyle w:val="ConsPlusNormal"/>
              <w:jc w:val="center"/>
            </w:pPr>
            <w:r>
              <w:rPr>
                <w:color w:val="392C69"/>
              </w:rPr>
              <w:t xml:space="preserve">от 05.11.2020 </w:t>
            </w:r>
            <w:hyperlink r:id="rId27" w:history="1">
              <w:r>
                <w:rPr>
                  <w:color w:val="0000FF"/>
                </w:rPr>
                <w:t>N 718</w:t>
              </w:r>
            </w:hyperlink>
            <w:r>
              <w:rPr>
                <w:color w:val="392C69"/>
              </w:rPr>
              <w:t xml:space="preserve">, от 30.12.2020 </w:t>
            </w:r>
            <w:hyperlink r:id="rId28" w:history="1">
              <w:r>
                <w:rPr>
                  <w:color w:val="0000FF"/>
                </w:rPr>
                <w:t>N 888</w:t>
              </w:r>
            </w:hyperlink>
            <w:r>
              <w:rPr>
                <w:color w:val="392C69"/>
              </w:rPr>
              <w:t xml:space="preserve">, от 30.12.2020 </w:t>
            </w:r>
            <w:hyperlink r:id="rId29" w:history="1">
              <w:r>
                <w:rPr>
                  <w:color w:val="0000FF"/>
                </w:rPr>
                <w:t>N 890</w:t>
              </w:r>
            </w:hyperlink>
            <w:r>
              <w:rPr>
                <w:color w:val="392C69"/>
              </w:rPr>
              <w:t>,</w:t>
            </w:r>
          </w:p>
          <w:p w:rsidR="00003AEB" w:rsidRDefault="00003AEB">
            <w:pPr>
              <w:pStyle w:val="ConsPlusNormal"/>
              <w:jc w:val="center"/>
            </w:pPr>
            <w:r>
              <w:rPr>
                <w:color w:val="392C69"/>
              </w:rPr>
              <w:t xml:space="preserve">от 14.05.2021 </w:t>
            </w:r>
            <w:hyperlink r:id="rId30" w:history="1">
              <w:r>
                <w:rPr>
                  <w:color w:val="0000FF"/>
                </w:rPr>
                <w:t>N 261</w:t>
              </w:r>
            </w:hyperlink>
            <w:r>
              <w:rPr>
                <w:color w:val="392C69"/>
              </w:rPr>
              <w:t xml:space="preserve">, от 31.05.2021 </w:t>
            </w:r>
            <w:hyperlink r:id="rId31" w:history="1">
              <w:r>
                <w:rPr>
                  <w:color w:val="0000FF"/>
                </w:rPr>
                <w:t>N 331</w:t>
              </w:r>
            </w:hyperlink>
            <w:r>
              <w:rPr>
                <w:color w:val="392C69"/>
              </w:rPr>
              <w:t xml:space="preserve">, от 26.07.2021 </w:t>
            </w:r>
            <w:hyperlink r:id="rId32" w:history="1">
              <w:r>
                <w:rPr>
                  <w:color w:val="0000FF"/>
                </w:rPr>
                <w:t>N 478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r>
    </w:tbl>
    <w:p w:rsidR="00003AEB" w:rsidRDefault="00003AEB">
      <w:pPr>
        <w:pStyle w:val="ConsPlusNormal"/>
        <w:jc w:val="both"/>
      </w:pPr>
    </w:p>
    <w:p w:rsidR="00003AEB" w:rsidRDefault="00003AEB">
      <w:pPr>
        <w:pStyle w:val="ConsPlusNormal"/>
        <w:ind w:firstLine="540"/>
        <w:jc w:val="both"/>
      </w:pPr>
      <w:proofErr w:type="gramStart"/>
      <w:r>
        <w:t xml:space="preserve">В соответствии с областными законами от 27 июля 2015 года </w:t>
      </w:r>
      <w:hyperlink r:id="rId33" w:history="1">
        <w:r>
          <w:rPr>
            <w:color w:val="0000FF"/>
          </w:rPr>
          <w:t>N 82-оз</w:t>
        </w:r>
      </w:hyperlink>
      <w:r>
        <w:t xml:space="preserve"> "О стратегическом планировании в Ленинградской области" и от 8 августа 2016 года </w:t>
      </w:r>
      <w:hyperlink r:id="rId34" w:history="1">
        <w:r>
          <w:rPr>
            <w:color w:val="0000FF"/>
          </w:rPr>
          <w:t>N 76-оз</w:t>
        </w:r>
      </w:hyperlink>
      <w:r>
        <w:t xml:space="preserve"> "О Стратегии социально-экономического развития Ленинградской области до 2030 года и признании утратившим силу областного закона "О Концепции социально-экономического развития Ленинградской области на период до 2025 года", </w:t>
      </w:r>
      <w:hyperlink r:id="rId35" w:history="1">
        <w:r>
          <w:rPr>
            <w:color w:val="0000FF"/>
          </w:rPr>
          <w:t>постановлением</w:t>
        </w:r>
      </w:hyperlink>
      <w:r>
        <w:t xml:space="preserve"> Правительства Ленинградской области от 7 марта 2013</w:t>
      </w:r>
      <w:proofErr w:type="gramEnd"/>
      <w:r>
        <w:t xml:space="preserve"> года N 66 "Об утверждении Порядка разработки, реализации и оценки эффективности государственных программ Ленинградской области", в целях реализации государственной социально-экономической политики Ленинградской области в сфере культуры Правительство Ленинградской области постановляет:</w:t>
      </w:r>
    </w:p>
    <w:p w:rsidR="00003AEB" w:rsidRDefault="00003AEB">
      <w:pPr>
        <w:pStyle w:val="ConsPlusNormal"/>
        <w:jc w:val="both"/>
      </w:pPr>
      <w:r>
        <w:t xml:space="preserve">(в ред. Постановлений Правительства Ленинградской области от 30.11.2017 </w:t>
      </w:r>
      <w:hyperlink r:id="rId36" w:history="1">
        <w:r>
          <w:rPr>
            <w:color w:val="0000FF"/>
          </w:rPr>
          <w:t>N 511</w:t>
        </w:r>
      </w:hyperlink>
      <w:r>
        <w:t xml:space="preserve">, от 30.12.2019 </w:t>
      </w:r>
      <w:hyperlink r:id="rId37" w:history="1">
        <w:r>
          <w:rPr>
            <w:color w:val="0000FF"/>
          </w:rPr>
          <w:t>N 658</w:t>
        </w:r>
      </w:hyperlink>
      <w:r>
        <w:t>)</w:t>
      </w:r>
    </w:p>
    <w:p w:rsidR="00003AEB" w:rsidRDefault="00003AEB">
      <w:pPr>
        <w:pStyle w:val="ConsPlusNormal"/>
        <w:jc w:val="both"/>
      </w:pPr>
    </w:p>
    <w:p w:rsidR="00003AEB" w:rsidRDefault="00003AEB">
      <w:pPr>
        <w:pStyle w:val="ConsPlusNormal"/>
        <w:ind w:firstLine="540"/>
        <w:jc w:val="both"/>
      </w:pPr>
      <w:r>
        <w:t xml:space="preserve">1. Утвердить прилагаемую государственную </w:t>
      </w:r>
      <w:hyperlink w:anchor="P49" w:history="1">
        <w:r>
          <w:rPr>
            <w:color w:val="0000FF"/>
          </w:rPr>
          <w:t>программу</w:t>
        </w:r>
      </w:hyperlink>
      <w:r>
        <w:t xml:space="preserve"> Ленинградской области "Развитие культуры в Ленинградской области".</w:t>
      </w:r>
    </w:p>
    <w:p w:rsidR="00003AEB" w:rsidRDefault="00003AEB">
      <w:pPr>
        <w:pStyle w:val="ConsPlusNormal"/>
        <w:jc w:val="both"/>
      </w:pPr>
      <w:r>
        <w:t>(</w:t>
      </w:r>
      <w:proofErr w:type="gramStart"/>
      <w:r>
        <w:t>в</w:t>
      </w:r>
      <w:proofErr w:type="gramEnd"/>
      <w:r>
        <w:t xml:space="preserve"> ред. Постановлений Правительства Ленинградской области от 29.12.2018 </w:t>
      </w:r>
      <w:hyperlink r:id="rId38" w:history="1">
        <w:r>
          <w:rPr>
            <w:color w:val="0000FF"/>
          </w:rPr>
          <w:t>N 557</w:t>
        </w:r>
      </w:hyperlink>
      <w:r>
        <w:t xml:space="preserve">, от 30.12.2019 </w:t>
      </w:r>
      <w:hyperlink r:id="rId39" w:history="1">
        <w:r>
          <w:rPr>
            <w:color w:val="0000FF"/>
          </w:rPr>
          <w:t>N 658</w:t>
        </w:r>
      </w:hyperlink>
      <w:r>
        <w:t>)</w:t>
      </w:r>
    </w:p>
    <w:p w:rsidR="00003AEB" w:rsidRDefault="00003AEB">
      <w:pPr>
        <w:pStyle w:val="ConsPlusNormal"/>
        <w:spacing w:before="220"/>
        <w:ind w:firstLine="540"/>
        <w:jc w:val="both"/>
      </w:pPr>
      <w:r>
        <w:t>2. Комитету по культуре Ленинградской области:</w:t>
      </w:r>
    </w:p>
    <w:p w:rsidR="00003AEB" w:rsidRDefault="00003AEB">
      <w:pPr>
        <w:pStyle w:val="ConsPlusNormal"/>
        <w:spacing w:before="220"/>
        <w:ind w:firstLine="540"/>
        <w:jc w:val="both"/>
      </w:pPr>
      <w:r>
        <w:t xml:space="preserve">2.1. В двухнедельный срок со дня официального опубликования настоящего постановления </w:t>
      </w:r>
      <w:proofErr w:type="gramStart"/>
      <w:r>
        <w:t>разместить</w:t>
      </w:r>
      <w:proofErr w:type="gramEnd"/>
      <w:r>
        <w:t xml:space="preserve"> утвержденную государственную </w:t>
      </w:r>
      <w:hyperlink w:anchor="P49" w:history="1">
        <w:r>
          <w:rPr>
            <w:color w:val="0000FF"/>
          </w:rPr>
          <w:t>программу</w:t>
        </w:r>
      </w:hyperlink>
      <w:r>
        <w:t xml:space="preserve"> Ленинградской области "Развитие культуры в Ленинградской области" на официальном сайте комитета в информационно-телекоммуникационной сети "Интернет".</w:t>
      </w:r>
    </w:p>
    <w:p w:rsidR="00003AEB" w:rsidRDefault="00003AEB">
      <w:pPr>
        <w:pStyle w:val="ConsPlusNormal"/>
        <w:jc w:val="both"/>
      </w:pPr>
      <w:r>
        <w:t>(</w:t>
      </w:r>
      <w:proofErr w:type="gramStart"/>
      <w:r>
        <w:t>в</w:t>
      </w:r>
      <w:proofErr w:type="gramEnd"/>
      <w:r>
        <w:t xml:space="preserve"> ред. Постановлений Правительства Ленинградской области от 29.12.2018 </w:t>
      </w:r>
      <w:hyperlink r:id="rId40" w:history="1">
        <w:r>
          <w:rPr>
            <w:color w:val="0000FF"/>
          </w:rPr>
          <w:t>N 557</w:t>
        </w:r>
      </w:hyperlink>
      <w:r>
        <w:t xml:space="preserve">, от 30.12.2019 </w:t>
      </w:r>
      <w:hyperlink r:id="rId41" w:history="1">
        <w:r>
          <w:rPr>
            <w:color w:val="0000FF"/>
          </w:rPr>
          <w:t>N 658</w:t>
        </w:r>
      </w:hyperlink>
      <w:r>
        <w:t>)</w:t>
      </w:r>
    </w:p>
    <w:p w:rsidR="00003AEB" w:rsidRDefault="00003AEB">
      <w:pPr>
        <w:pStyle w:val="ConsPlusNormal"/>
        <w:spacing w:before="220"/>
        <w:ind w:firstLine="540"/>
        <w:jc w:val="both"/>
      </w:pPr>
      <w:r>
        <w:t xml:space="preserve">2.2. Утвердить до 31 декабря 2013 года план-график финансирования государственной </w:t>
      </w:r>
      <w:hyperlink w:anchor="P49" w:history="1">
        <w:r>
          <w:rPr>
            <w:color w:val="0000FF"/>
          </w:rPr>
          <w:t>программы</w:t>
        </w:r>
      </w:hyperlink>
      <w:r>
        <w:t xml:space="preserve"> Ленинградской области "Развитие культуры в Ленинградской области" за счет средств областного бюджета Ленинградской области.</w:t>
      </w:r>
    </w:p>
    <w:p w:rsidR="00003AEB" w:rsidRDefault="00003AEB">
      <w:pPr>
        <w:pStyle w:val="ConsPlusNormal"/>
        <w:jc w:val="both"/>
      </w:pPr>
      <w:r>
        <w:t>(</w:t>
      </w:r>
      <w:proofErr w:type="gramStart"/>
      <w:r>
        <w:t>в</w:t>
      </w:r>
      <w:proofErr w:type="gramEnd"/>
      <w:r>
        <w:t xml:space="preserve"> ред. Постановлений Правительства Ленинградской области от 29.12.2018 </w:t>
      </w:r>
      <w:hyperlink r:id="rId42" w:history="1">
        <w:r>
          <w:rPr>
            <w:color w:val="0000FF"/>
          </w:rPr>
          <w:t>N 557</w:t>
        </w:r>
      </w:hyperlink>
      <w:r>
        <w:t xml:space="preserve">, от 30.12.2019 </w:t>
      </w:r>
      <w:hyperlink r:id="rId43" w:history="1">
        <w:r>
          <w:rPr>
            <w:color w:val="0000FF"/>
          </w:rPr>
          <w:t>N 658</w:t>
        </w:r>
      </w:hyperlink>
      <w:r>
        <w:t>)</w:t>
      </w:r>
    </w:p>
    <w:p w:rsidR="00003AEB" w:rsidRDefault="00003AEB">
      <w:pPr>
        <w:pStyle w:val="ConsPlusNormal"/>
        <w:spacing w:before="220"/>
        <w:ind w:firstLine="540"/>
        <w:jc w:val="both"/>
      </w:pPr>
      <w:r>
        <w:lastRenderedPageBreak/>
        <w:t xml:space="preserve">3. Рекомендовать органам местного самоуправления учитывать положения государственной </w:t>
      </w:r>
      <w:hyperlink w:anchor="P49" w:history="1">
        <w:r>
          <w:rPr>
            <w:color w:val="0000FF"/>
          </w:rPr>
          <w:t>программы</w:t>
        </w:r>
      </w:hyperlink>
      <w:r>
        <w:t xml:space="preserve"> Ленинградской области "Развитие культуры в Ленинградской области" при принятии муниципальных программ, направленных на развитие культуры.</w:t>
      </w:r>
    </w:p>
    <w:p w:rsidR="00003AEB" w:rsidRDefault="00003AEB">
      <w:pPr>
        <w:pStyle w:val="ConsPlusNormal"/>
        <w:jc w:val="both"/>
      </w:pPr>
      <w:r>
        <w:t>(</w:t>
      </w:r>
      <w:proofErr w:type="gramStart"/>
      <w:r>
        <w:t>в</w:t>
      </w:r>
      <w:proofErr w:type="gramEnd"/>
      <w:r>
        <w:t xml:space="preserve"> ред. Постановлений Правительства Ленинградской области от 29.12.2018 </w:t>
      </w:r>
      <w:hyperlink r:id="rId44" w:history="1">
        <w:r>
          <w:rPr>
            <w:color w:val="0000FF"/>
          </w:rPr>
          <w:t>N 557</w:t>
        </w:r>
      </w:hyperlink>
      <w:r>
        <w:t xml:space="preserve">, от 30.12.2019 </w:t>
      </w:r>
      <w:hyperlink r:id="rId45" w:history="1">
        <w:r>
          <w:rPr>
            <w:color w:val="0000FF"/>
          </w:rPr>
          <w:t>N 658</w:t>
        </w:r>
      </w:hyperlink>
      <w:r>
        <w:t>)</w:t>
      </w:r>
    </w:p>
    <w:p w:rsidR="00003AEB" w:rsidRDefault="00003AEB">
      <w:pPr>
        <w:pStyle w:val="ConsPlusNormal"/>
        <w:spacing w:before="220"/>
        <w:ind w:firstLine="540"/>
        <w:jc w:val="both"/>
      </w:pPr>
      <w:r>
        <w:t xml:space="preserve">4. </w:t>
      </w:r>
      <w:proofErr w:type="gramStart"/>
      <w:r>
        <w:t>Контроль за</w:t>
      </w:r>
      <w:proofErr w:type="gramEnd"/>
      <w:r>
        <w:t xml:space="preserve"> исполнением постановления возложить на заместителя Председателя Правительства Ленинградской области по социальным вопросам.</w:t>
      </w:r>
    </w:p>
    <w:p w:rsidR="00003AEB" w:rsidRDefault="00003AEB">
      <w:pPr>
        <w:pStyle w:val="ConsPlusNormal"/>
        <w:jc w:val="both"/>
      </w:pPr>
      <w:r>
        <w:t>(</w:t>
      </w:r>
      <w:proofErr w:type="gramStart"/>
      <w:r>
        <w:t>в</w:t>
      </w:r>
      <w:proofErr w:type="gramEnd"/>
      <w:r>
        <w:t xml:space="preserve"> ред. </w:t>
      </w:r>
      <w:hyperlink r:id="rId46" w:history="1">
        <w:r>
          <w:rPr>
            <w:color w:val="0000FF"/>
          </w:rPr>
          <w:t>Постановления</w:t>
        </w:r>
      </w:hyperlink>
      <w:r>
        <w:t xml:space="preserve"> Правительства Ленинградской области от 14.10.2019 N 472)</w:t>
      </w:r>
    </w:p>
    <w:p w:rsidR="00003AEB" w:rsidRDefault="00003AEB">
      <w:pPr>
        <w:pStyle w:val="ConsPlusNormal"/>
        <w:jc w:val="both"/>
      </w:pPr>
    </w:p>
    <w:p w:rsidR="00003AEB" w:rsidRDefault="00003AEB">
      <w:pPr>
        <w:pStyle w:val="ConsPlusNormal"/>
        <w:jc w:val="right"/>
      </w:pPr>
      <w:r>
        <w:t>Губернатор</w:t>
      </w:r>
    </w:p>
    <w:p w:rsidR="00003AEB" w:rsidRDefault="00003AEB">
      <w:pPr>
        <w:pStyle w:val="ConsPlusNormal"/>
        <w:jc w:val="right"/>
      </w:pPr>
      <w:r>
        <w:t>Ленинградской области</w:t>
      </w:r>
    </w:p>
    <w:p w:rsidR="00003AEB" w:rsidRDefault="00003AEB">
      <w:pPr>
        <w:pStyle w:val="ConsPlusNormal"/>
        <w:jc w:val="right"/>
      </w:pPr>
      <w:proofErr w:type="spellStart"/>
      <w:r>
        <w:t>А.Дрозденко</w:t>
      </w:r>
      <w:proofErr w:type="spellEnd"/>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right"/>
        <w:outlineLvl w:val="0"/>
      </w:pPr>
      <w:r>
        <w:t>УТВЕРЖДЕНА</w:t>
      </w:r>
    </w:p>
    <w:p w:rsidR="00003AEB" w:rsidRDefault="00003AEB">
      <w:pPr>
        <w:pStyle w:val="ConsPlusNormal"/>
        <w:jc w:val="right"/>
      </w:pPr>
      <w:r>
        <w:t>постановлением Правительства</w:t>
      </w:r>
    </w:p>
    <w:p w:rsidR="00003AEB" w:rsidRDefault="00003AEB">
      <w:pPr>
        <w:pStyle w:val="ConsPlusNormal"/>
        <w:jc w:val="right"/>
      </w:pPr>
      <w:r>
        <w:t>Ленинградской области</w:t>
      </w:r>
    </w:p>
    <w:p w:rsidR="00003AEB" w:rsidRDefault="00003AEB">
      <w:pPr>
        <w:pStyle w:val="ConsPlusNormal"/>
        <w:jc w:val="right"/>
      </w:pPr>
      <w:r>
        <w:t>от 14.11.2013 N 404</w:t>
      </w:r>
    </w:p>
    <w:p w:rsidR="00003AEB" w:rsidRDefault="00003AEB">
      <w:pPr>
        <w:pStyle w:val="ConsPlusNormal"/>
        <w:jc w:val="right"/>
      </w:pPr>
      <w:r>
        <w:t>(приложение)</w:t>
      </w:r>
    </w:p>
    <w:p w:rsidR="00003AEB" w:rsidRDefault="00003AEB">
      <w:pPr>
        <w:pStyle w:val="ConsPlusNormal"/>
        <w:jc w:val="both"/>
      </w:pPr>
    </w:p>
    <w:p w:rsidR="00003AEB" w:rsidRDefault="00003AEB">
      <w:pPr>
        <w:pStyle w:val="ConsPlusTitle"/>
        <w:jc w:val="center"/>
      </w:pPr>
      <w:bookmarkStart w:id="0" w:name="P49"/>
      <w:bookmarkEnd w:id="0"/>
      <w:r>
        <w:t>ГОСУДАРСТВЕННАЯ ПРОГРАММА ЛЕНИНГРАДСКОЙ ОБЛАСТИ</w:t>
      </w:r>
    </w:p>
    <w:p w:rsidR="00003AEB" w:rsidRDefault="00003AEB">
      <w:pPr>
        <w:pStyle w:val="ConsPlusTitle"/>
        <w:jc w:val="center"/>
      </w:pPr>
      <w:r>
        <w:t>"РАЗВИТИЕ КУЛЬТУРЫ В ЛЕНИНГРАДСКОЙ ОБЛАСТИ"</w:t>
      </w:r>
    </w:p>
    <w:p w:rsidR="00003AEB" w:rsidRDefault="00003AEB">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03A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3AEB" w:rsidRDefault="00003AEB"/>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c>
          <w:tcPr>
            <w:tcW w:w="0" w:type="auto"/>
            <w:tcBorders>
              <w:top w:val="nil"/>
              <w:left w:val="nil"/>
              <w:bottom w:val="nil"/>
              <w:right w:val="nil"/>
            </w:tcBorders>
            <w:shd w:val="clear" w:color="auto" w:fill="F4F3F8"/>
            <w:tcMar>
              <w:top w:w="113" w:type="dxa"/>
              <w:left w:w="0" w:type="dxa"/>
              <w:bottom w:w="113" w:type="dxa"/>
              <w:right w:w="0" w:type="dxa"/>
            </w:tcMar>
          </w:tcPr>
          <w:p w:rsidR="00003AEB" w:rsidRDefault="00003AEB">
            <w:pPr>
              <w:pStyle w:val="ConsPlusNormal"/>
              <w:jc w:val="center"/>
            </w:pPr>
            <w:r>
              <w:rPr>
                <w:color w:val="392C69"/>
              </w:rPr>
              <w:t>Список изменяющих документов</w:t>
            </w:r>
          </w:p>
          <w:p w:rsidR="00003AEB" w:rsidRDefault="00003AEB">
            <w:pPr>
              <w:pStyle w:val="ConsPlusNormal"/>
              <w:jc w:val="center"/>
            </w:pPr>
            <w:proofErr w:type="gramStart"/>
            <w:r>
              <w:rPr>
                <w:color w:val="392C69"/>
              </w:rPr>
              <w:t>(в ред. Постановлений Правительства Ленинградской области</w:t>
            </w:r>
            <w:proofErr w:type="gramEnd"/>
          </w:p>
          <w:p w:rsidR="00003AEB" w:rsidRDefault="00003AEB">
            <w:pPr>
              <w:pStyle w:val="ConsPlusNormal"/>
              <w:jc w:val="center"/>
            </w:pPr>
            <w:r>
              <w:rPr>
                <w:color w:val="392C69"/>
              </w:rPr>
              <w:t xml:space="preserve">от 30.11.2017 </w:t>
            </w:r>
            <w:hyperlink r:id="rId47" w:history="1">
              <w:r>
                <w:rPr>
                  <w:color w:val="0000FF"/>
                </w:rPr>
                <w:t>N 511</w:t>
              </w:r>
            </w:hyperlink>
            <w:r>
              <w:rPr>
                <w:color w:val="392C69"/>
              </w:rPr>
              <w:t xml:space="preserve">, от 29.06.2018 </w:t>
            </w:r>
            <w:hyperlink r:id="rId48" w:history="1">
              <w:r>
                <w:rPr>
                  <w:color w:val="0000FF"/>
                </w:rPr>
                <w:t>N 213</w:t>
              </w:r>
            </w:hyperlink>
            <w:r>
              <w:rPr>
                <w:color w:val="392C69"/>
              </w:rPr>
              <w:t xml:space="preserve">, от 29.12.2018 </w:t>
            </w:r>
            <w:hyperlink r:id="rId49" w:history="1">
              <w:r>
                <w:rPr>
                  <w:color w:val="0000FF"/>
                </w:rPr>
                <w:t>N 557</w:t>
              </w:r>
            </w:hyperlink>
            <w:r>
              <w:rPr>
                <w:color w:val="392C69"/>
              </w:rPr>
              <w:t>,</w:t>
            </w:r>
          </w:p>
          <w:p w:rsidR="00003AEB" w:rsidRDefault="00003AEB">
            <w:pPr>
              <w:pStyle w:val="ConsPlusNormal"/>
              <w:jc w:val="center"/>
            </w:pPr>
            <w:r>
              <w:rPr>
                <w:color w:val="392C69"/>
              </w:rPr>
              <w:t xml:space="preserve">от 20.05.2019 </w:t>
            </w:r>
            <w:hyperlink r:id="rId50" w:history="1">
              <w:r>
                <w:rPr>
                  <w:color w:val="0000FF"/>
                </w:rPr>
                <w:t>N 226</w:t>
              </w:r>
            </w:hyperlink>
            <w:r>
              <w:rPr>
                <w:color w:val="392C69"/>
              </w:rPr>
              <w:t xml:space="preserve">, от 14.10.2019 </w:t>
            </w:r>
            <w:hyperlink r:id="rId51" w:history="1">
              <w:r>
                <w:rPr>
                  <w:color w:val="0000FF"/>
                </w:rPr>
                <w:t>N 472</w:t>
              </w:r>
            </w:hyperlink>
            <w:r>
              <w:rPr>
                <w:color w:val="392C69"/>
              </w:rPr>
              <w:t xml:space="preserve">, от 06.12.2019 </w:t>
            </w:r>
            <w:hyperlink r:id="rId52" w:history="1">
              <w:r>
                <w:rPr>
                  <w:color w:val="0000FF"/>
                </w:rPr>
                <w:t>N 577</w:t>
              </w:r>
            </w:hyperlink>
            <w:r>
              <w:rPr>
                <w:color w:val="392C69"/>
              </w:rPr>
              <w:t>,</w:t>
            </w:r>
          </w:p>
          <w:p w:rsidR="00003AEB" w:rsidRDefault="00003AEB">
            <w:pPr>
              <w:pStyle w:val="ConsPlusNormal"/>
              <w:jc w:val="center"/>
            </w:pPr>
            <w:r>
              <w:rPr>
                <w:color w:val="392C69"/>
              </w:rPr>
              <w:t xml:space="preserve">от 30.12.2019 </w:t>
            </w:r>
            <w:hyperlink r:id="rId53" w:history="1">
              <w:r>
                <w:rPr>
                  <w:color w:val="0000FF"/>
                </w:rPr>
                <w:t>N 658</w:t>
              </w:r>
            </w:hyperlink>
            <w:r>
              <w:rPr>
                <w:color w:val="392C69"/>
              </w:rPr>
              <w:t xml:space="preserve">, от 16.04.2020 </w:t>
            </w:r>
            <w:hyperlink r:id="rId54" w:history="1">
              <w:r>
                <w:rPr>
                  <w:color w:val="0000FF"/>
                </w:rPr>
                <w:t>N 202</w:t>
              </w:r>
            </w:hyperlink>
            <w:r>
              <w:rPr>
                <w:color w:val="392C69"/>
              </w:rPr>
              <w:t xml:space="preserve">, от 18.05.2020 </w:t>
            </w:r>
            <w:hyperlink r:id="rId55" w:history="1">
              <w:r>
                <w:rPr>
                  <w:color w:val="0000FF"/>
                </w:rPr>
                <w:t>N 297</w:t>
              </w:r>
            </w:hyperlink>
            <w:r>
              <w:rPr>
                <w:color w:val="392C69"/>
              </w:rPr>
              <w:t>,</w:t>
            </w:r>
          </w:p>
          <w:p w:rsidR="00003AEB" w:rsidRDefault="00003AEB">
            <w:pPr>
              <w:pStyle w:val="ConsPlusNormal"/>
              <w:jc w:val="center"/>
            </w:pPr>
            <w:r>
              <w:rPr>
                <w:color w:val="392C69"/>
              </w:rPr>
              <w:t xml:space="preserve">от 05.11.2020 </w:t>
            </w:r>
            <w:hyperlink r:id="rId56" w:history="1">
              <w:r>
                <w:rPr>
                  <w:color w:val="0000FF"/>
                </w:rPr>
                <w:t>N 718</w:t>
              </w:r>
            </w:hyperlink>
            <w:r>
              <w:rPr>
                <w:color w:val="392C69"/>
              </w:rPr>
              <w:t xml:space="preserve">, от 30.12.2020 </w:t>
            </w:r>
            <w:hyperlink r:id="rId57" w:history="1">
              <w:r>
                <w:rPr>
                  <w:color w:val="0000FF"/>
                </w:rPr>
                <w:t>N 888</w:t>
              </w:r>
            </w:hyperlink>
            <w:r>
              <w:rPr>
                <w:color w:val="392C69"/>
              </w:rPr>
              <w:t xml:space="preserve">, от 30.12.2020 </w:t>
            </w:r>
            <w:hyperlink r:id="rId58" w:history="1">
              <w:r>
                <w:rPr>
                  <w:color w:val="0000FF"/>
                </w:rPr>
                <w:t>N 890</w:t>
              </w:r>
            </w:hyperlink>
            <w:r>
              <w:rPr>
                <w:color w:val="392C69"/>
              </w:rPr>
              <w:t>,</w:t>
            </w:r>
          </w:p>
          <w:p w:rsidR="00003AEB" w:rsidRDefault="00003AEB">
            <w:pPr>
              <w:pStyle w:val="ConsPlusNormal"/>
              <w:jc w:val="center"/>
            </w:pPr>
            <w:r>
              <w:rPr>
                <w:color w:val="392C69"/>
              </w:rPr>
              <w:t xml:space="preserve">от 14.05.2021 </w:t>
            </w:r>
            <w:hyperlink r:id="rId59" w:history="1">
              <w:r>
                <w:rPr>
                  <w:color w:val="0000FF"/>
                </w:rPr>
                <w:t>N 261</w:t>
              </w:r>
            </w:hyperlink>
            <w:r>
              <w:rPr>
                <w:color w:val="392C69"/>
              </w:rPr>
              <w:t xml:space="preserve">, от 31.05.2021 </w:t>
            </w:r>
            <w:hyperlink r:id="rId60" w:history="1">
              <w:r>
                <w:rPr>
                  <w:color w:val="0000FF"/>
                </w:rPr>
                <w:t>N 331</w:t>
              </w:r>
            </w:hyperlink>
            <w:r>
              <w:rPr>
                <w:color w:val="392C69"/>
              </w:rPr>
              <w:t xml:space="preserve">, от 26.07.2021 </w:t>
            </w:r>
            <w:hyperlink r:id="rId61" w:history="1">
              <w:r>
                <w:rPr>
                  <w:color w:val="0000FF"/>
                </w:rPr>
                <w:t>N 478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r>
    </w:tbl>
    <w:p w:rsidR="00003AEB" w:rsidRDefault="00003AEB">
      <w:pPr>
        <w:pStyle w:val="ConsPlusNormal"/>
        <w:jc w:val="both"/>
      </w:pPr>
    </w:p>
    <w:p w:rsidR="00003AEB" w:rsidRDefault="00003AEB">
      <w:pPr>
        <w:pStyle w:val="ConsPlusTitle"/>
        <w:jc w:val="center"/>
        <w:outlineLvl w:val="1"/>
      </w:pPr>
      <w:r>
        <w:t>ПАСПОРТ</w:t>
      </w:r>
    </w:p>
    <w:p w:rsidR="00003AEB" w:rsidRDefault="00003AEB">
      <w:pPr>
        <w:pStyle w:val="ConsPlusTitle"/>
        <w:jc w:val="center"/>
      </w:pPr>
      <w:r>
        <w:t>государственной программы Ленинградской области</w:t>
      </w:r>
    </w:p>
    <w:p w:rsidR="00003AEB" w:rsidRDefault="00003AEB">
      <w:pPr>
        <w:pStyle w:val="ConsPlusTitle"/>
        <w:jc w:val="center"/>
      </w:pPr>
      <w:r>
        <w:t>"Развитие культуры в Ленинградской области"</w:t>
      </w:r>
    </w:p>
    <w:p w:rsidR="00003AEB" w:rsidRDefault="00003AEB">
      <w:pPr>
        <w:pStyle w:val="ConsPlusNormal"/>
        <w:jc w:val="center"/>
      </w:pPr>
      <w:proofErr w:type="gramStart"/>
      <w:r>
        <w:t>(в ред. Постановлений Правительства Ленинградской области</w:t>
      </w:r>
      <w:proofErr w:type="gramEnd"/>
    </w:p>
    <w:p w:rsidR="00003AEB" w:rsidRDefault="00003AEB">
      <w:pPr>
        <w:pStyle w:val="ConsPlusNormal"/>
        <w:jc w:val="center"/>
      </w:pPr>
      <w:r>
        <w:t xml:space="preserve">от 29.12.2018 </w:t>
      </w:r>
      <w:hyperlink r:id="rId62" w:history="1">
        <w:r>
          <w:rPr>
            <w:color w:val="0000FF"/>
          </w:rPr>
          <w:t>N 557</w:t>
        </w:r>
      </w:hyperlink>
      <w:r>
        <w:t xml:space="preserve">, от 30.12.2019 </w:t>
      </w:r>
      <w:hyperlink r:id="rId63" w:history="1">
        <w:r>
          <w:rPr>
            <w:color w:val="0000FF"/>
          </w:rPr>
          <w:t>N 658</w:t>
        </w:r>
      </w:hyperlink>
      <w:r>
        <w:t>)</w:t>
      </w:r>
    </w:p>
    <w:p w:rsidR="00003AEB" w:rsidRDefault="00003AEB">
      <w:pPr>
        <w:pStyle w:val="ConsPlusNormal"/>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28"/>
        <w:gridCol w:w="7143"/>
      </w:tblGrid>
      <w:tr w:rsidR="00003AEB">
        <w:tc>
          <w:tcPr>
            <w:tcW w:w="1928" w:type="dxa"/>
            <w:tcBorders>
              <w:bottom w:val="nil"/>
            </w:tcBorders>
          </w:tcPr>
          <w:p w:rsidR="00003AEB" w:rsidRDefault="00003AEB">
            <w:pPr>
              <w:pStyle w:val="ConsPlusNormal"/>
            </w:pPr>
            <w:r>
              <w:t>Полное наименование</w:t>
            </w:r>
          </w:p>
        </w:tc>
        <w:tc>
          <w:tcPr>
            <w:tcW w:w="7143" w:type="dxa"/>
            <w:tcBorders>
              <w:bottom w:val="nil"/>
            </w:tcBorders>
          </w:tcPr>
          <w:p w:rsidR="00003AEB" w:rsidRDefault="00003AEB">
            <w:pPr>
              <w:pStyle w:val="ConsPlusNormal"/>
              <w:ind w:firstLine="283"/>
              <w:jc w:val="both"/>
            </w:pPr>
            <w:r>
              <w:t>Государственная программа Ленинградской области "Развитие культуры в Ленинградской области" (далее - государственная программа)</w:t>
            </w:r>
          </w:p>
        </w:tc>
      </w:tr>
      <w:tr w:rsidR="00003AEB">
        <w:tc>
          <w:tcPr>
            <w:tcW w:w="9071" w:type="dxa"/>
            <w:gridSpan w:val="2"/>
            <w:tcBorders>
              <w:top w:val="nil"/>
            </w:tcBorders>
          </w:tcPr>
          <w:p w:rsidR="00003AEB" w:rsidRDefault="00003AEB">
            <w:pPr>
              <w:pStyle w:val="ConsPlusNormal"/>
              <w:jc w:val="both"/>
            </w:pPr>
            <w:r>
              <w:t xml:space="preserve">(в ред. Постановлений Правительства Ленинградской области от 29.12.2018 </w:t>
            </w:r>
            <w:hyperlink r:id="rId64" w:history="1">
              <w:r>
                <w:rPr>
                  <w:color w:val="0000FF"/>
                </w:rPr>
                <w:t>N 557</w:t>
              </w:r>
            </w:hyperlink>
            <w:r>
              <w:t xml:space="preserve">, от 30.12.2019 </w:t>
            </w:r>
            <w:hyperlink r:id="rId65" w:history="1">
              <w:r>
                <w:rPr>
                  <w:color w:val="0000FF"/>
                </w:rPr>
                <w:t>N 658</w:t>
              </w:r>
            </w:hyperlink>
            <w:r>
              <w:t>)</w:t>
            </w:r>
          </w:p>
        </w:tc>
      </w:tr>
      <w:tr w:rsidR="00003AEB">
        <w:tc>
          <w:tcPr>
            <w:tcW w:w="1928" w:type="dxa"/>
            <w:tcBorders>
              <w:bottom w:val="nil"/>
            </w:tcBorders>
          </w:tcPr>
          <w:p w:rsidR="00003AEB" w:rsidRDefault="00003AEB">
            <w:pPr>
              <w:pStyle w:val="ConsPlusNormal"/>
            </w:pPr>
            <w:r>
              <w:t>Ответственный исполнитель государственной программы</w:t>
            </w:r>
          </w:p>
        </w:tc>
        <w:tc>
          <w:tcPr>
            <w:tcW w:w="7143" w:type="dxa"/>
            <w:tcBorders>
              <w:bottom w:val="nil"/>
            </w:tcBorders>
          </w:tcPr>
          <w:p w:rsidR="00003AEB" w:rsidRDefault="00003AEB">
            <w:pPr>
              <w:pStyle w:val="ConsPlusNormal"/>
              <w:ind w:firstLine="283"/>
              <w:jc w:val="both"/>
            </w:pPr>
            <w:r>
              <w:t>Комитет по культуре и туризму Ленинградской области</w:t>
            </w:r>
          </w:p>
        </w:tc>
      </w:tr>
      <w:tr w:rsidR="00003AEB">
        <w:tc>
          <w:tcPr>
            <w:tcW w:w="9071" w:type="dxa"/>
            <w:gridSpan w:val="2"/>
            <w:tcBorders>
              <w:top w:val="nil"/>
            </w:tcBorders>
          </w:tcPr>
          <w:p w:rsidR="00003AEB" w:rsidRDefault="00003AEB">
            <w:pPr>
              <w:pStyle w:val="ConsPlusNormal"/>
              <w:jc w:val="both"/>
            </w:pPr>
            <w:r>
              <w:t xml:space="preserve">(в ред. </w:t>
            </w:r>
            <w:hyperlink r:id="rId66" w:history="1">
              <w:r>
                <w:rPr>
                  <w:color w:val="0000FF"/>
                </w:rPr>
                <w:t>Постановления</w:t>
              </w:r>
            </w:hyperlink>
            <w:r>
              <w:t xml:space="preserve"> Правительства Ленинградской области от 30.12.2020 N 890)</w:t>
            </w:r>
          </w:p>
        </w:tc>
      </w:tr>
      <w:tr w:rsidR="00003AEB">
        <w:tc>
          <w:tcPr>
            <w:tcW w:w="1928" w:type="dxa"/>
            <w:tcBorders>
              <w:bottom w:val="nil"/>
            </w:tcBorders>
          </w:tcPr>
          <w:p w:rsidR="00003AEB" w:rsidRDefault="00003AEB">
            <w:pPr>
              <w:pStyle w:val="ConsPlusNormal"/>
            </w:pPr>
            <w:r>
              <w:lastRenderedPageBreak/>
              <w:t>Соисполнители государственной программы</w:t>
            </w:r>
          </w:p>
        </w:tc>
        <w:tc>
          <w:tcPr>
            <w:tcW w:w="7143" w:type="dxa"/>
            <w:tcBorders>
              <w:bottom w:val="nil"/>
            </w:tcBorders>
          </w:tcPr>
          <w:p w:rsidR="00003AEB" w:rsidRDefault="00003AEB">
            <w:pPr>
              <w:pStyle w:val="ConsPlusNormal"/>
              <w:ind w:firstLine="283"/>
              <w:jc w:val="both"/>
            </w:pPr>
            <w:r>
              <w:t>Комитет Ленинградской области по туризму (2018-2019 годы);</w:t>
            </w:r>
          </w:p>
          <w:p w:rsidR="00003AEB" w:rsidRDefault="00003AEB">
            <w:pPr>
              <w:pStyle w:val="ConsPlusNormal"/>
              <w:ind w:firstLine="283"/>
              <w:jc w:val="both"/>
            </w:pPr>
            <w:r>
              <w:t>комитет по сохранению культурного наследия Ленинградской области</w:t>
            </w:r>
          </w:p>
        </w:tc>
      </w:tr>
      <w:tr w:rsidR="00003AEB">
        <w:tc>
          <w:tcPr>
            <w:tcW w:w="9071" w:type="dxa"/>
            <w:gridSpan w:val="2"/>
            <w:tcBorders>
              <w:top w:val="nil"/>
            </w:tcBorders>
          </w:tcPr>
          <w:p w:rsidR="00003AEB" w:rsidRDefault="00003AEB">
            <w:pPr>
              <w:pStyle w:val="ConsPlusNormal"/>
              <w:jc w:val="both"/>
            </w:pPr>
            <w:r>
              <w:t xml:space="preserve">(в ред. </w:t>
            </w:r>
            <w:hyperlink r:id="rId67" w:history="1">
              <w:r>
                <w:rPr>
                  <w:color w:val="0000FF"/>
                </w:rPr>
                <w:t>Постановления</w:t>
              </w:r>
            </w:hyperlink>
            <w:r>
              <w:t xml:space="preserve"> Правительства Ленинградской области от 30.12.2020 N 890)</w:t>
            </w:r>
          </w:p>
        </w:tc>
      </w:tr>
      <w:tr w:rsidR="00003AEB">
        <w:tc>
          <w:tcPr>
            <w:tcW w:w="1928" w:type="dxa"/>
            <w:tcBorders>
              <w:bottom w:val="nil"/>
            </w:tcBorders>
          </w:tcPr>
          <w:p w:rsidR="00003AEB" w:rsidRDefault="00003AEB">
            <w:pPr>
              <w:pStyle w:val="ConsPlusNormal"/>
            </w:pPr>
            <w:r>
              <w:t>Участники государственной программы</w:t>
            </w:r>
          </w:p>
        </w:tc>
        <w:tc>
          <w:tcPr>
            <w:tcW w:w="7143" w:type="dxa"/>
            <w:tcBorders>
              <w:bottom w:val="nil"/>
            </w:tcBorders>
          </w:tcPr>
          <w:p w:rsidR="00003AEB" w:rsidRDefault="00003AEB">
            <w:pPr>
              <w:pStyle w:val="ConsPlusNormal"/>
              <w:ind w:firstLine="283"/>
              <w:jc w:val="both"/>
            </w:pPr>
            <w:r>
              <w:t>Комитет по культуре и туризму Ленинградской области;</w:t>
            </w:r>
          </w:p>
          <w:p w:rsidR="00003AEB" w:rsidRDefault="00003AEB">
            <w:pPr>
              <w:pStyle w:val="ConsPlusNormal"/>
              <w:ind w:firstLine="283"/>
              <w:jc w:val="both"/>
            </w:pPr>
            <w:r>
              <w:t>комитет Ленинградской области по туризму (2018-2019 годы);</w:t>
            </w:r>
          </w:p>
          <w:p w:rsidR="00003AEB" w:rsidRDefault="00003AEB">
            <w:pPr>
              <w:pStyle w:val="ConsPlusNormal"/>
              <w:ind w:firstLine="283"/>
              <w:jc w:val="both"/>
            </w:pPr>
            <w:r>
              <w:t>комитет по сохранению культурного наследия Ленинградской области;</w:t>
            </w:r>
          </w:p>
          <w:p w:rsidR="00003AEB" w:rsidRDefault="00003AEB">
            <w:pPr>
              <w:pStyle w:val="ConsPlusNormal"/>
              <w:ind w:firstLine="283"/>
              <w:jc w:val="both"/>
            </w:pPr>
            <w:r>
              <w:t>комитет по строительству Ленинградской области;</w:t>
            </w:r>
          </w:p>
          <w:p w:rsidR="00003AEB" w:rsidRDefault="00003AEB">
            <w:pPr>
              <w:pStyle w:val="ConsPlusNormal"/>
              <w:ind w:firstLine="283"/>
              <w:jc w:val="both"/>
            </w:pPr>
            <w:r>
              <w:t>Управление делами Правительства Ленинградской области</w:t>
            </w:r>
          </w:p>
        </w:tc>
      </w:tr>
      <w:tr w:rsidR="00003AEB">
        <w:tc>
          <w:tcPr>
            <w:tcW w:w="9071" w:type="dxa"/>
            <w:gridSpan w:val="2"/>
            <w:tcBorders>
              <w:top w:val="nil"/>
            </w:tcBorders>
          </w:tcPr>
          <w:p w:rsidR="00003AEB" w:rsidRDefault="00003AEB">
            <w:pPr>
              <w:pStyle w:val="ConsPlusNormal"/>
              <w:jc w:val="both"/>
            </w:pPr>
            <w:r>
              <w:t xml:space="preserve">(в ред. </w:t>
            </w:r>
            <w:hyperlink r:id="rId68" w:history="1">
              <w:r>
                <w:rPr>
                  <w:color w:val="0000FF"/>
                </w:rPr>
                <w:t>Постановления</w:t>
              </w:r>
            </w:hyperlink>
            <w:r>
              <w:t xml:space="preserve"> Правительства Ленинградской области от 30.12.2020 N 890)</w:t>
            </w:r>
          </w:p>
        </w:tc>
      </w:tr>
      <w:tr w:rsidR="00003AEB">
        <w:tc>
          <w:tcPr>
            <w:tcW w:w="1928" w:type="dxa"/>
            <w:tcBorders>
              <w:bottom w:val="nil"/>
            </w:tcBorders>
          </w:tcPr>
          <w:p w:rsidR="00003AEB" w:rsidRDefault="00003AEB">
            <w:pPr>
              <w:pStyle w:val="ConsPlusNormal"/>
            </w:pPr>
            <w:r>
              <w:t>Подпрограммы государственной программы</w:t>
            </w:r>
          </w:p>
        </w:tc>
        <w:tc>
          <w:tcPr>
            <w:tcW w:w="7143" w:type="dxa"/>
            <w:tcBorders>
              <w:bottom w:val="nil"/>
            </w:tcBorders>
          </w:tcPr>
          <w:p w:rsidR="00003AEB" w:rsidRDefault="00003AEB">
            <w:pPr>
              <w:pStyle w:val="ConsPlusNormal"/>
              <w:ind w:firstLine="283"/>
              <w:jc w:val="both"/>
            </w:pPr>
            <w:hyperlink w:anchor="P209" w:history="1">
              <w:r>
                <w:rPr>
                  <w:color w:val="0000FF"/>
                </w:rPr>
                <w:t>Подпрограмма</w:t>
              </w:r>
            </w:hyperlink>
            <w:r>
              <w:t xml:space="preserve"> "Библиотечное обслуживание и популяризация чтения"</w:t>
            </w:r>
          </w:p>
          <w:p w:rsidR="00003AEB" w:rsidRDefault="00003AEB">
            <w:pPr>
              <w:pStyle w:val="ConsPlusNormal"/>
              <w:ind w:firstLine="283"/>
              <w:jc w:val="both"/>
            </w:pPr>
            <w:hyperlink w:anchor="P369" w:history="1">
              <w:r>
                <w:rPr>
                  <w:color w:val="0000FF"/>
                </w:rPr>
                <w:t>Подпрограмма</w:t>
              </w:r>
            </w:hyperlink>
            <w:r>
              <w:t xml:space="preserve"> "Сохранение и охрана культурного и исторического наследия Ленинградской области"</w:t>
            </w:r>
          </w:p>
          <w:p w:rsidR="00003AEB" w:rsidRDefault="00003AEB">
            <w:pPr>
              <w:pStyle w:val="ConsPlusNormal"/>
              <w:ind w:firstLine="283"/>
              <w:jc w:val="both"/>
            </w:pPr>
            <w:hyperlink w:anchor="P485" w:history="1">
              <w:r>
                <w:rPr>
                  <w:color w:val="0000FF"/>
                </w:rPr>
                <w:t>Подпрограмма</w:t>
              </w:r>
            </w:hyperlink>
            <w:r>
              <w:t xml:space="preserve"> "Музейная деятельность"</w:t>
            </w:r>
          </w:p>
          <w:p w:rsidR="00003AEB" w:rsidRDefault="00003AEB">
            <w:pPr>
              <w:pStyle w:val="ConsPlusNormal"/>
              <w:ind w:firstLine="283"/>
              <w:jc w:val="both"/>
            </w:pPr>
            <w:hyperlink w:anchor="P623" w:history="1">
              <w:r>
                <w:rPr>
                  <w:color w:val="0000FF"/>
                </w:rPr>
                <w:t>Подпрограмма</w:t>
              </w:r>
            </w:hyperlink>
            <w:r>
              <w:t xml:space="preserve"> "Профессиональное искусство, народное творчество и культурно-досуговая деятельность"</w:t>
            </w:r>
          </w:p>
          <w:p w:rsidR="00003AEB" w:rsidRDefault="00003AEB">
            <w:pPr>
              <w:pStyle w:val="ConsPlusNormal"/>
              <w:ind w:firstLine="283"/>
              <w:jc w:val="both"/>
            </w:pPr>
            <w:hyperlink w:anchor="P832" w:history="1">
              <w:r>
                <w:rPr>
                  <w:color w:val="0000FF"/>
                </w:rPr>
                <w:t>Подпрограмма</w:t>
              </w:r>
            </w:hyperlink>
            <w:r>
              <w:t xml:space="preserve"> "Обеспечение условий реализации государственной программы"</w:t>
            </w:r>
          </w:p>
          <w:p w:rsidR="00003AEB" w:rsidRDefault="00003AEB">
            <w:pPr>
              <w:pStyle w:val="ConsPlusNormal"/>
              <w:ind w:firstLine="283"/>
              <w:jc w:val="both"/>
            </w:pPr>
            <w:hyperlink w:anchor="P1024" w:history="1">
              <w:r>
                <w:rPr>
                  <w:color w:val="0000FF"/>
                </w:rPr>
                <w:t>Подпрограмма</w:t>
              </w:r>
            </w:hyperlink>
            <w:r>
              <w:t xml:space="preserve"> "Развитие внутреннего и въездного туризма в Ленинградской области" (2018-2019 годы)</w:t>
            </w:r>
          </w:p>
        </w:tc>
      </w:tr>
      <w:tr w:rsidR="00003AEB">
        <w:tc>
          <w:tcPr>
            <w:tcW w:w="9071" w:type="dxa"/>
            <w:gridSpan w:val="2"/>
            <w:tcBorders>
              <w:top w:val="nil"/>
            </w:tcBorders>
          </w:tcPr>
          <w:p w:rsidR="00003AEB" w:rsidRDefault="00003AEB">
            <w:pPr>
              <w:pStyle w:val="ConsPlusNormal"/>
              <w:jc w:val="both"/>
            </w:pPr>
            <w:r>
              <w:t xml:space="preserve">(в ред. Постановлений Правительства Ленинградской области от 29.12.2018 </w:t>
            </w:r>
            <w:hyperlink r:id="rId69" w:history="1">
              <w:r>
                <w:rPr>
                  <w:color w:val="0000FF"/>
                </w:rPr>
                <w:t>N 557</w:t>
              </w:r>
            </w:hyperlink>
            <w:r>
              <w:t xml:space="preserve">, от 30.12.2019 </w:t>
            </w:r>
            <w:hyperlink r:id="rId70" w:history="1">
              <w:r>
                <w:rPr>
                  <w:color w:val="0000FF"/>
                </w:rPr>
                <w:t>N 658</w:t>
              </w:r>
            </w:hyperlink>
            <w:r>
              <w:t>)</w:t>
            </w:r>
          </w:p>
        </w:tc>
      </w:tr>
      <w:tr w:rsidR="00003AEB">
        <w:tc>
          <w:tcPr>
            <w:tcW w:w="1928" w:type="dxa"/>
            <w:tcBorders>
              <w:bottom w:val="nil"/>
            </w:tcBorders>
          </w:tcPr>
          <w:p w:rsidR="00003AEB" w:rsidRDefault="00003AEB">
            <w:pPr>
              <w:pStyle w:val="ConsPlusNormal"/>
            </w:pPr>
            <w:r>
              <w:t>Проекты, реализуемые в рамках государственной программы</w:t>
            </w:r>
          </w:p>
        </w:tc>
        <w:tc>
          <w:tcPr>
            <w:tcW w:w="7143" w:type="dxa"/>
            <w:tcBorders>
              <w:bottom w:val="nil"/>
            </w:tcBorders>
          </w:tcPr>
          <w:p w:rsidR="00003AEB" w:rsidRDefault="00003AEB">
            <w:pPr>
              <w:pStyle w:val="ConsPlusNormal"/>
              <w:ind w:firstLine="283"/>
              <w:jc w:val="both"/>
            </w:pPr>
            <w:r>
              <w:t>Приоритетный проект "Создание города-музея на территории исторического поселения федерального значения г. Выборг".</w:t>
            </w:r>
          </w:p>
          <w:p w:rsidR="00003AEB" w:rsidRDefault="00003AEB">
            <w:pPr>
              <w:pStyle w:val="ConsPlusNormal"/>
              <w:ind w:firstLine="283"/>
              <w:jc w:val="both"/>
            </w:pPr>
            <w:r>
              <w:t xml:space="preserve">Приоритетный проект "Туристско-рекреационный кластер в селе Старая Ладога </w:t>
            </w:r>
            <w:proofErr w:type="spellStart"/>
            <w:r>
              <w:t>Волховского</w:t>
            </w:r>
            <w:proofErr w:type="spellEnd"/>
            <w:r>
              <w:t xml:space="preserve"> района" (2018-2019 годы).</w:t>
            </w:r>
          </w:p>
          <w:p w:rsidR="00003AEB" w:rsidRDefault="00003AEB">
            <w:pPr>
              <w:pStyle w:val="ConsPlusNormal"/>
              <w:ind w:firstLine="283"/>
              <w:jc w:val="both"/>
            </w:pPr>
            <w:r>
              <w:t>Федеральный проект "Культурная среда" (Региональный проект "Культурная среда").</w:t>
            </w:r>
          </w:p>
          <w:p w:rsidR="00003AEB" w:rsidRDefault="00003AEB">
            <w:pPr>
              <w:pStyle w:val="ConsPlusNormal"/>
              <w:ind w:firstLine="283"/>
              <w:jc w:val="both"/>
            </w:pPr>
            <w:r>
              <w:t>Федеральный проект "Творческие люди" (Региональный проект "Творческие люди").</w:t>
            </w:r>
          </w:p>
          <w:p w:rsidR="00003AEB" w:rsidRDefault="00003AEB">
            <w:pPr>
              <w:pStyle w:val="ConsPlusNormal"/>
              <w:ind w:firstLine="283"/>
              <w:jc w:val="both"/>
            </w:pPr>
            <w:r>
              <w:t>Федеральный проект "Цифровая культура" (Региональный проект "Цифровая культура").</w:t>
            </w:r>
          </w:p>
          <w:p w:rsidR="00003AEB" w:rsidRDefault="00003AEB">
            <w:pPr>
              <w:pStyle w:val="ConsPlusNormal"/>
              <w:ind w:firstLine="283"/>
              <w:jc w:val="both"/>
            </w:pPr>
            <w:r>
              <w:t>Федеральный проект "Экспорт услуг" (Региональный проект "Экспорт услуг")</w:t>
            </w:r>
          </w:p>
        </w:tc>
      </w:tr>
      <w:tr w:rsidR="00003AEB">
        <w:tc>
          <w:tcPr>
            <w:tcW w:w="9071" w:type="dxa"/>
            <w:gridSpan w:val="2"/>
            <w:tcBorders>
              <w:top w:val="nil"/>
            </w:tcBorders>
          </w:tcPr>
          <w:p w:rsidR="00003AEB" w:rsidRDefault="00003AEB">
            <w:pPr>
              <w:pStyle w:val="ConsPlusNormal"/>
              <w:jc w:val="both"/>
            </w:pPr>
            <w:r>
              <w:t xml:space="preserve">(в ред. Постановлений Правительства Ленинградской области от 14.10.2019 </w:t>
            </w:r>
            <w:hyperlink r:id="rId71" w:history="1">
              <w:r>
                <w:rPr>
                  <w:color w:val="0000FF"/>
                </w:rPr>
                <w:t>N 472</w:t>
              </w:r>
            </w:hyperlink>
            <w:r>
              <w:t xml:space="preserve">, от 30.12.2019 </w:t>
            </w:r>
            <w:hyperlink r:id="rId72" w:history="1">
              <w:r>
                <w:rPr>
                  <w:color w:val="0000FF"/>
                </w:rPr>
                <w:t>N 658</w:t>
              </w:r>
            </w:hyperlink>
            <w:r>
              <w:t>)</w:t>
            </w:r>
          </w:p>
        </w:tc>
      </w:tr>
      <w:tr w:rsidR="00003AEB">
        <w:tc>
          <w:tcPr>
            <w:tcW w:w="1928" w:type="dxa"/>
            <w:tcBorders>
              <w:bottom w:val="nil"/>
            </w:tcBorders>
          </w:tcPr>
          <w:p w:rsidR="00003AEB" w:rsidRDefault="00003AEB">
            <w:pPr>
              <w:pStyle w:val="ConsPlusNormal"/>
            </w:pPr>
            <w:r>
              <w:t>Цели государственной программы</w:t>
            </w:r>
          </w:p>
        </w:tc>
        <w:tc>
          <w:tcPr>
            <w:tcW w:w="7143" w:type="dxa"/>
            <w:tcBorders>
              <w:bottom w:val="nil"/>
            </w:tcBorders>
          </w:tcPr>
          <w:p w:rsidR="00003AEB" w:rsidRDefault="00003AEB">
            <w:pPr>
              <w:pStyle w:val="ConsPlusNormal"/>
              <w:ind w:firstLine="283"/>
              <w:jc w:val="both"/>
            </w:pPr>
            <w:r>
              <w:t>Повышение обеспеченности населения Ленинградской области традиционными продуктами отрасли культуры;</w:t>
            </w:r>
          </w:p>
          <w:p w:rsidR="00003AEB" w:rsidRDefault="00003AEB">
            <w:pPr>
              <w:pStyle w:val="ConsPlusNormal"/>
              <w:ind w:firstLine="283"/>
              <w:jc w:val="both"/>
            </w:pPr>
            <w:r>
              <w:t>развитие внутреннего и въездного туризма (2018-2019 годы)</w:t>
            </w:r>
          </w:p>
        </w:tc>
      </w:tr>
      <w:tr w:rsidR="00003AEB">
        <w:tc>
          <w:tcPr>
            <w:tcW w:w="9071" w:type="dxa"/>
            <w:gridSpan w:val="2"/>
            <w:tcBorders>
              <w:top w:val="nil"/>
            </w:tcBorders>
          </w:tcPr>
          <w:p w:rsidR="00003AEB" w:rsidRDefault="00003AEB">
            <w:pPr>
              <w:pStyle w:val="ConsPlusNormal"/>
              <w:jc w:val="both"/>
            </w:pPr>
            <w:r>
              <w:t xml:space="preserve">(в ред. </w:t>
            </w:r>
            <w:hyperlink r:id="rId73" w:history="1">
              <w:r>
                <w:rPr>
                  <w:color w:val="0000FF"/>
                </w:rPr>
                <w:t>Постановления</w:t>
              </w:r>
            </w:hyperlink>
            <w:r>
              <w:t xml:space="preserve"> Правительства Ленинградской области от 30.12.2019 N 658)</w:t>
            </w:r>
          </w:p>
        </w:tc>
      </w:tr>
      <w:tr w:rsidR="00003AEB">
        <w:tc>
          <w:tcPr>
            <w:tcW w:w="1928" w:type="dxa"/>
            <w:tcBorders>
              <w:bottom w:val="nil"/>
            </w:tcBorders>
          </w:tcPr>
          <w:p w:rsidR="00003AEB" w:rsidRDefault="00003AEB">
            <w:pPr>
              <w:pStyle w:val="ConsPlusNormal"/>
            </w:pPr>
            <w:r>
              <w:t>Задачи государственной программы</w:t>
            </w:r>
          </w:p>
        </w:tc>
        <w:tc>
          <w:tcPr>
            <w:tcW w:w="7143" w:type="dxa"/>
            <w:tcBorders>
              <w:bottom w:val="nil"/>
            </w:tcBorders>
          </w:tcPr>
          <w:p w:rsidR="00003AEB" w:rsidRDefault="00003AEB">
            <w:pPr>
              <w:pStyle w:val="ConsPlusNormal"/>
              <w:ind w:firstLine="283"/>
              <w:jc w:val="both"/>
            </w:pPr>
            <w:r>
              <w:t>Повышение обеспеченности населения Ленинградской области услугами библиотек и приобщение населения Ленинградской области к чтению;</w:t>
            </w:r>
          </w:p>
          <w:p w:rsidR="00003AEB" w:rsidRDefault="00003AEB">
            <w:pPr>
              <w:pStyle w:val="ConsPlusNormal"/>
              <w:ind w:firstLine="283"/>
              <w:jc w:val="both"/>
            </w:pPr>
            <w:r>
              <w:t xml:space="preserve">выявление, сохранение, охрана и популяризация объектов </w:t>
            </w:r>
            <w:r>
              <w:lastRenderedPageBreak/>
              <w:t>культурного наследия Ленинградской области;</w:t>
            </w:r>
          </w:p>
          <w:p w:rsidR="00003AEB" w:rsidRDefault="00003AEB">
            <w:pPr>
              <w:pStyle w:val="ConsPlusNormal"/>
              <w:ind w:firstLine="283"/>
              <w:jc w:val="both"/>
            </w:pPr>
            <w:r>
              <w:t>повышение посещаемости музеев Ленинградской области;</w:t>
            </w:r>
          </w:p>
          <w:p w:rsidR="00003AEB" w:rsidRDefault="00003AEB">
            <w:pPr>
              <w:pStyle w:val="ConsPlusNormal"/>
              <w:ind w:firstLine="283"/>
              <w:jc w:val="both"/>
            </w:pPr>
            <w:r>
              <w:t>повышение доступности профессионального искусства и культурно-досуговых услуг для жителей Ленинградской области;</w:t>
            </w:r>
          </w:p>
          <w:p w:rsidR="00003AEB" w:rsidRDefault="00003AEB">
            <w:pPr>
              <w:pStyle w:val="ConsPlusNormal"/>
              <w:ind w:firstLine="283"/>
              <w:jc w:val="both"/>
            </w:pPr>
            <w:r>
              <w:t>увеличение туристского потока в Ленинградскую область, развитие въездного и внутреннего туризма (2018-2019 годы)</w:t>
            </w:r>
          </w:p>
        </w:tc>
      </w:tr>
      <w:tr w:rsidR="00003AEB">
        <w:tc>
          <w:tcPr>
            <w:tcW w:w="9071" w:type="dxa"/>
            <w:gridSpan w:val="2"/>
            <w:tcBorders>
              <w:top w:val="nil"/>
            </w:tcBorders>
          </w:tcPr>
          <w:p w:rsidR="00003AEB" w:rsidRDefault="00003AEB">
            <w:pPr>
              <w:pStyle w:val="ConsPlusNormal"/>
              <w:jc w:val="both"/>
            </w:pPr>
            <w:r>
              <w:lastRenderedPageBreak/>
              <w:t xml:space="preserve">(в ред. </w:t>
            </w:r>
            <w:hyperlink r:id="rId74" w:history="1">
              <w:r>
                <w:rPr>
                  <w:color w:val="0000FF"/>
                </w:rPr>
                <w:t>Постановления</w:t>
              </w:r>
            </w:hyperlink>
            <w:r>
              <w:t xml:space="preserve"> Правительства Ленинградской области от 30.12.2019 N 658)</w:t>
            </w:r>
          </w:p>
        </w:tc>
      </w:tr>
      <w:tr w:rsidR="00003AEB">
        <w:tblPrEx>
          <w:tblBorders>
            <w:insideH w:val="single" w:sz="4" w:space="0" w:color="auto"/>
          </w:tblBorders>
        </w:tblPrEx>
        <w:tc>
          <w:tcPr>
            <w:tcW w:w="1928" w:type="dxa"/>
          </w:tcPr>
          <w:p w:rsidR="00003AEB" w:rsidRDefault="00003AEB">
            <w:pPr>
              <w:pStyle w:val="ConsPlusNormal"/>
            </w:pPr>
            <w:r>
              <w:t>Срок реализации государственной программы</w:t>
            </w:r>
          </w:p>
        </w:tc>
        <w:tc>
          <w:tcPr>
            <w:tcW w:w="7143" w:type="dxa"/>
          </w:tcPr>
          <w:p w:rsidR="00003AEB" w:rsidRDefault="00003AEB">
            <w:pPr>
              <w:pStyle w:val="ConsPlusNormal"/>
              <w:ind w:firstLine="283"/>
              <w:jc w:val="both"/>
            </w:pPr>
            <w:r>
              <w:t>2018-2024 годы</w:t>
            </w:r>
          </w:p>
        </w:tc>
      </w:tr>
      <w:tr w:rsidR="00003AEB">
        <w:tc>
          <w:tcPr>
            <w:tcW w:w="1928" w:type="dxa"/>
            <w:tcBorders>
              <w:bottom w:val="nil"/>
            </w:tcBorders>
          </w:tcPr>
          <w:p w:rsidR="00003AEB" w:rsidRDefault="00003AEB">
            <w:pPr>
              <w:pStyle w:val="ConsPlusNormal"/>
            </w:pPr>
            <w:r>
              <w:t>Финансовое обеспечение государственной программы - всего, в том числе по годам реализации</w:t>
            </w:r>
          </w:p>
        </w:tc>
        <w:tc>
          <w:tcPr>
            <w:tcW w:w="7143" w:type="dxa"/>
            <w:tcBorders>
              <w:bottom w:val="nil"/>
            </w:tcBorders>
          </w:tcPr>
          <w:p w:rsidR="00003AEB" w:rsidRDefault="00003AEB">
            <w:pPr>
              <w:pStyle w:val="ConsPlusNormal"/>
              <w:ind w:firstLine="283"/>
              <w:jc w:val="both"/>
            </w:pPr>
            <w:r>
              <w:t>2018 год - 4081588,29 тыс. рублей;</w:t>
            </w:r>
          </w:p>
          <w:p w:rsidR="00003AEB" w:rsidRDefault="00003AEB">
            <w:pPr>
              <w:pStyle w:val="ConsPlusNormal"/>
              <w:ind w:firstLine="283"/>
              <w:jc w:val="both"/>
            </w:pPr>
            <w:r>
              <w:t>2019 год - 6461443,21 тыс. рублей;</w:t>
            </w:r>
          </w:p>
          <w:p w:rsidR="00003AEB" w:rsidRDefault="00003AEB">
            <w:pPr>
              <w:pStyle w:val="ConsPlusNormal"/>
              <w:ind w:firstLine="283"/>
              <w:jc w:val="both"/>
            </w:pPr>
            <w:r>
              <w:t>2020 год - 4422391,69 тыс. рублей;</w:t>
            </w:r>
          </w:p>
          <w:p w:rsidR="00003AEB" w:rsidRDefault="00003AEB">
            <w:pPr>
              <w:pStyle w:val="ConsPlusNormal"/>
              <w:ind w:firstLine="283"/>
              <w:jc w:val="both"/>
            </w:pPr>
            <w:r>
              <w:t>2021 год - 4943579,54 тыс. рублей;</w:t>
            </w:r>
          </w:p>
          <w:p w:rsidR="00003AEB" w:rsidRDefault="00003AEB">
            <w:pPr>
              <w:pStyle w:val="ConsPlusNormal"/>
              <w:ind w:firstLine="283"/>
              <w:jc w:val="both"/>
            </w:pPr>
            <w:r>
              <w:t>2022 год - 3271101,75 тыс. рублей;</w:t>
            </w:r>
          </w:p>
          <w:p w:rsidR="00003AEB" w:rsidRDefault="00003AEB">
            <w:pPr>
              <w:pStyle w:val="ConsPlusNormal"/>
              <w:ind w:firstLine="283"/>
              <w:jc w:val="both"/>
            </w:pPr>
            <w:r>
              <w:t>2023 год - 3528126,38 тыс. рублей;</w:t>
            </w:r>
          </w:p>
          <w:p w:rsidR="00003AEB" w:rsidRDefault="00003AEB">
            <w:pPr>
              <w:pStyle w:val="ConsPlusNormal"/>
              <w:ind w:firstLine="283"/>
              <w:jc w:val="both"/>
            </w:pPr>
            <w:r>
              <w:t>2024 год - 4020776,82 тыс. рублей;</w:t>
            </w:r>
          </w:p>
          <w:p w:rsidR="00003AEB" w:rsidRDefault="00003AEB">
            <w:pPr>
              <w:pStyle w:val="ConsPlusNormal"/>
              <w:ind w:firstLine="283"/>
              <w:jc w:val="both"/>
            </w:pPr>
            <w:r>
              <w:t>2018-2024 годы - 30729007,68 тыс. рублей</w:t>
            </w:r>
          </w:p>
        </w:tc>
      </w:tr>
      <w:tr w:rsidR="00003AEB">
        <w:tc>
          <w:tcPr>
            <w:tcW w:w="9071" w:type="dxa"/>
            <w:gridSpan w:val="2"/>
            <w:tcBorders>
              <w:top w:val="nil"/>
            </w:tcBorders>
          </w:tcPr>
          <w:p w:rsidR="00003AEB" w:rsidRDefault="00003AEB">
            <w:pPr>
              <w:pStyle w:val="ConsPlusNormal"/>
              <w:jc w:val="both"/>
            </w:pPr>
            <w:r>
              <w:t xml:space="preserve">(в ред. </w:t>
            </w:r>
            <w:hyperlink r:id="rId75" w:history="1">
              <w:r>
                <w:rPr>
                  <w:color w:val="0000FF"/>
                </w:rPr>
                <w:t>Постановления</w:t>
              </w:r>
            </w:hyperlink>
            <w:r>
              <w:t xml:space="preserve"> Правительства Ленинградской области от 14.05.2021 N 261)</w:t>
            </w:r>
          </w:p>
        </w:tc>
      </w:tr>
      <w:tr w:rsidR="00003AEB">
        <w:tc>
          <w:tcPr>
            <w:tcW w:w="1928" w:type="dxa"/>
            <w:tcBorders>
              <w:bottom w:val="nil"/>
            </w:tcBorders>
          </w:tcPr>
          <w:p w:rsidR="00003AEB" w:rsidRDefault="00003AEB">
            <w:pPr>
              <w:pStyle w:val="ConsPlusNormal"/>
            </w:pPr>
            <w:r>
              <w:t>Финансовое обеспечение проектов, реализуемых в рамках государственной программы, - всего, в том числе по годам реализации</w:t>
            </w:r>
          </w:p>
        </w:tc>
        <w:tc>
          <w:tcPr>
            <w:tcW w:w="7143" w:type="dxa"/>
            <w:tcBorders>
              <w:bottom w:val="nil"/>
            </w:tcBorders>
          </w:tcPr>
          <w:p w:rsidR="00003AEB" w:rsidRDefault="00003AEB">
            <w:pPr>
              <w:pStyle w:val="ConsPlusNormal"/>
              <w:ind w:firstLine="283"/>
              <w:jc w:val="both"/>
            </w:pPr>
            <w:r>
              <w:t>2019 год - 187786,17 тыс. рублей;</w:t>
            </w:r>
          </w:p>
          <w:p w:rsidR="00003AEB" w:rsidRDefault="00003AEB">
            <w:pPr>
              <w:pStyle w:val="ConsPlusNormal"/>
              <w:ind w:firstLine="283"/>
              <w:jc w:val="both"/>
            </w:pPr>
            <w:r>
              <w:t>2020 год - 78960,05 тыс. рублей;</w:t>
            </w:r>
          </w:p>
          <w:p w:rsidR="00003AEB" w:rsidRDefault="00003AEB">
            <w:pPr>
              <w:pStyle w:val="ConsPlusNormal"/>
              <w:ind w:firstLine="283"/>
              <w:jc w:val="both"/>
            </w:pPr>
            <w:r>
              <w:t>2021 год - 233407,83 тыс. рублей;</w:t>
            </w:r>
          </w:p>
          <w:p w:rsidR="00003AEB" w:rsidRDefault="00003AEB">
            <w:pPr>
              <w:pStyle w:val="ConsPlusNormal"/>
              <w:ind w:firstLine="283"/>
              <w:jc w:val="both"/>
            </w:pPr>
            <w:r>
              <w:t>2022 год - 159591,33 тыс. рублей;</w:t>
            </w:r>
          </w:p>
          <w:p w:rsidR="00003AEB" w:rsidRDefault="00003AEB">
            <w:pPr>
              <w:pStyle w:val="ConsPlusNormal"/>
              <w:ind w:firstLine="283"/>
              <w:jc w:val="both"/>
            </w:pPr>
            <w:r>
              <w:t>2023 год - 429476,95,71 тыс. рублей;</w:t>
            </w:r>
          </w:p>
          <w:p w:rsidR="00003AEB" w:rsidRDefault="00003AEB">
            <w:pPr>
              <w:pStyle w:val="ConsPlusNormal"/>
              <w:ind w:firstLine="283"/>
              <w:jc w:val="both"/>
            </w:pPr>
            <w:r>
              <w:t>2024 год - 3333,33 тыс. рублей;</w:t>
            </w:r>
          </w:p>
          <w:p w:rsidR="00003AEB" w:rsidRDefault="00003AEB">
            <w:pPr>
              <w:pStyle w:val="ConsPlusNormal"/>
              <w:ind w:firstLine="283"/>
              <w:jc w:val="both"/>
            </w:pPr>
            <w:r>
              <w:t>2019-2024 годы - 1092555,56 тыс. рублей</w:t>
            </w:r>
          </w:p>
        </w:tc>
      </w:tr>
      <w:tr w:rsidR="00003AEB">
        <w:tc>
          <w:tcPr>
            <w:tcW w:w="9071" w:type="dxa"/>
            <w:gridSpan w:val="2"/>
            <w:tcBorders>
              <w:top w:val="nil"/>
            </w:tcBorders>
          </w:tcPr>
          <w:p w:rsidR="00003AEB" w:rsidRDefault="00003AEB">
            <w:pPr>
              <w:pStyle w:val="ConsPlusNormal"/>
              <w:jc w:val="both"/>
            </w:pPr>
            <w:r>
              <w:t xml:space="preserve">(в ред. </w:t>
            </w:r>
            <w:hyperlink r:id="rId76" w:history="1">
              <w:r>
                <w:rPr>
                  <w:color w:val="0000FF"/>
                </w:rPr>
                <w:t>Постановления</w:t>
              </w:r>
            </w:hyperlink>
            <w:r>
              <w:t xml:space="preserve"> Правительства Ленинградской области от 14.05.2021 N 261)</w:t>
            </w:r>
          </w:p>
        </w:tc>
      </w:tr>
      <w:tr w:rsidR="00003AEB">
        <w:tc>
          <w:tcPr>
            <w:tcW w:w="1928" w:type="dxa"/>
            <w:tcBorders>
              <w:bottom w:val="nil"/>
            </w:tcBorders>
          </w:tcPr>
          <w:p w:rsidR="00003AEB" w:rsidRDefault="00003AEB">
            <w:pPr>
              <w:pStyle w:val="ConsPlusNormal"/>
            </w:pPr>
            <w:r>
              <w:t>Ожидаемые результаты реализации государственной программы</w:t>
            </w:r>
          </w:p>
        </w:tc>
        <w:tc>
          <w:tcPr>
            <w:tcW w:w="7143" w:type="dxa"/>
            <w:tcBorders>
              <w:bottom w:val="nil"/>
            </w:tcBorders>
          </w:tcPr>
          <w:p w:rsidR="00003AEB" w:rsidRDefault="00003AEB">
            <w:pPr>
              <w:pStyle w:val="ConsPlusNormal"/>
              <w:ind w:firstLine="283"/>
              <w:jc w:val="both"/>
            </w:pPr>
            <w:r>
              <w:t>Увеличение количества посещений общедоступных библиотек Ленинградской области (на 1 тыс. населения) до 2159 ед.;</w:t>
            </w:r>
          </w:p>
          <w:p w:rsidR="00003AEB" w:rsidRDefault="00003AEB">
            <w:pPr>
              <w:pStyle w:val="ConsPlusNormal"/>
              <w:ind w:firstLine="283"/>
              <w:jc w:val="both"/>
            </w:pPr>
            <w:r>
              <w:t>увеличение доли объектов культурного наследия, находящихся в федеральной собственности и собственности Ленинградской области, состояние которых является удовлетворительным, в общем количестве объектов культурного наследия, находящихся в федеральной собственности и собственности Ленинградской области, до 85,3 проц.;</w:t>
            </w:r>
          </w:p>
          <w:p w:rsidR="00003AEB" w:rsidRDefault="00003AEB">
            <w:pPr>
              <w:pStyle w:val="ConsPlusNormal"/>
              <w:ind w:firstLine="283"/>
              <w:jc w:val="both"/>
            </w:pPr>
            <w:r>
              <w:t>увеличение количества посещений музеев Ленинградской области (на 1 тыс. населения) на 16,85 проц.;</w:t>
            </w:r>
          </w:p>
          <w:p w:rsidR="00003AEB" w:rsidRDefault="00003AEB">
            <w:pPr>
              <w:pStyle w:val="ConsPlusNormal"/>
              <w:ind w:firstLine="283"/>
              <w:jc w:val="both"/>
            </w:pPr>
            <w:r>
              <w:t>увеличение количества посещений театров и концертных представлений (на 1 тыс. населения) на 13,4 проц.;</w:t>
            </w:r>
          </w:p>
          <w:p w:rsidR="00003AEB" w:rsidRDefault="00003AEB">
            <w:pPr>
              <w:pStyle w:val="ConsPlusNormal"/>
              <w:ind w:firstLine="283"/>
              <w:jc w:val="both"/>
            </w:pPr>
            <w:r>
              <w:t>увеличение количества туристов, размещенных в коллективных средствах размещения, до 1750 тыс. человек в 2019 году</w:t>
            </w:r>
          </w:p>
        </w:tc>
      </w:tr>
      <w:tr w:rsidR="00003AEB">
        <w:tc>
          <w:tcPr>
            <w:tcW w:w="9071" w:type="dxa"/>
            <w:gridSpan w:val="2"/>
            <w:tcBorders>
              <w:top w:val="nil"/>
            </w:tcBorders>
          </w:tcPr>
          <w:p w:rsidR="00003AEB" w:rsidRDefault="00003AEB">
            <w:pPr>
              <w:pStyle w:val="ConsPlusNormal"/>
              <w:jc w:val="both"/>
            </w:pPr>
            <w:r>
              <w:t xml:space="preserve">(в ред. </w:t>
            </w:r>
            <w:hyperlink r:id="rId77" w:history="1">
              <w:r>
                <w:rPr>
                  <w:color w:val="0000FF"/>
                </w:rPr>
                <w:t>Постановления</w:t>
              </w:r>
            </w:hyperlink>
            <w:r>
              <w:t xml:space="preserve"> Правительства Ленинградской области от 05.11.2020 N 718)</w:t>
            </w:r>
          </w:p>
        </w:tc>
      </w:tr>
    </w:tbl>
    <w:p w:rsidR="00003AEB" w:rsidRDefault="00003AEB">
      <w:pPr>
        <w:pStyle w:val="ConsPlusNormal"/>
        <w:jc w:val="both"/>
      </w:pPr>
    </w:p>
    <w:p w:rsidR="00003AEB" w:rsidRDefault="00003AEB">
      <w:pPr>
        <w:pStyle w:val="ConsPlusTitle"/>
        <w:jc w:val="center"/>
        <w:outlineLvl w:val="1"/>
      </w:pPr>
      <w:r>
        <w:t>1. Общая характеристика, основные проблемы и прогноз</w:t>
      </w:r>
    </w:p>
    <w:p w:rsidR="00003AEB" w:rsidRDefault="00003AEB">
      <w:pPr>
        <w:pStyle w:val="ConsPlusTitle"/>
        <w:jc w:val="center"/>
      </w:pPr>
      <w:r>
        <w:t>развития сферы реализации государственной программы</w:t>
      </w:r>
    </w:p>
    <w:p w:rsidR="00003AEB" w:rsidRDefault="00003AEB">
      <w:pPr>
        <w:pStyle w:val="ConsPlusNormal"/>
        <w:jc w:val="both"/>
      </w:pPr>
    </w:p>
    <w:p w:rsidR="00003AEB" w:rsidRDefault="00003AEB">
      <w:pPr>
        <w:pStyle w:val="ConsPlusNormal"/>
        <w:ind w:firstLine="540"/>
        <w:jc w:val="both"/>
      </w:pPr>
      <w:r>
        <w:t>Основными тенденциями развития сферы культуры Ленинградской области в последние годы являются, с одной стороны, ослабление влияния традиционной культуры на воспитание и социализацию населения, с другой стороны, - поступательное улучшение ситуации с обеспеченностью жителей Ленинградской области услугами учреждений культуры, предоставлением возможностей для развития творческих способностей.</w:t>
      </w:r>
    </w:p>
    <w:p w:rsidR="00003AEB" w:rsidRDefault="00003AEB">
      <w:pPr>
        <w:pStyle w:val="ConsPlusNormal"/>
        <w:spacing w:before="220"/>
        <w:ind w:firstLine="540"/>
        <w:jc w:val="both"/>
      </w:pPr>
      <w:r>
        <w:t xml:space="preserve">Первая тенденция свойственна всем регионам Российской Федерации. С ростом информатизации и виртуализации, а также растущей коммерциализацией сферы культуры традиционные формы </w:t>
      </w:r>
      <w:proofErr w:type="spellStart"/>
      <w:r>
        <w:t>инкультурации</w:t>
      </w:r>
      <w:proofErr w:type="spellEnd"/>
      <w:r>
        <w:t xml:space="preserve"> (литература, выставки, спектакли) становятся все менее популярными. Все большую роль в потреблении </w:t>
      </w:r>
      <w:proofErr w:type="gramStart"/>
      <w:r>
        <w:t>культурного</w:t>
      </w:r>
      <w:proofErr w:type="gramEnd"/>
      <w:r>
        <w:t xml:space="preserve"> контента начинают играть социальные сети, блоги и телевидение (в том числе интерактивное).</w:t>
      </w:r>
    </w:p>
    <w:p w:rsidR="00003AEB" w:rsidRDefault="00003AEB">
      <w:pPr>
        <w:pStyle w:val="ConsPlusNormal"/>
        <w:spacing w:before="220"/>
        <w:ind w:firstLine="540"/>
        <w:jc w:val="both"/>
      </w:pPr>
      <w:r>
        <w:t xml:space="preserve">Наряду с этим государственная политика в сфере </w:t>
      </w:r>
      <w:proofErr w:type="gramStart"/>
      <w:r>
        <w:t>культуры</w:t>
      </w:r>
      <w:proofErr w:type="gramEnd"/>
      <w:r>
        <w:t xml:space="preserve"> как на региональном, так и на федеральном уровне долгие годы была в арьергарде социально-экономического развития. Хроническое недофинансирование отрасли культуры в девяностые годы прошлого столетия, едва не приведшее к ее разрушению, сменилось второстепенной (периферийной) ролью культуры в последующие годы.</w:t>
      </w:r>
    </w:p>
    <w:p w:rsidR="00003AEB" w:rsidRDefault="00003AEB">
      <w:pPr>
        <w:pStyle w:val="ConsPlusNormal"/>
        <w:spacing w:before="220"/>
        <w:ind w:firstLine="540"/>
        <w:jc w:val="both"/>
      </w:pPr>
      <w:r>
        <w:t>Некоторые изменения наметились лишь в последние годы. Был принят Указ Президента о государственной культурной политике, в котором четко обозначены вызовы и стратегические цели развития культуры. На самом высоком уровне прозвучали призывы к укреплению "духовных скреп", сохранению традиционных для российской культуры ценностей. Заметно увеличилась государственная поддержка сферы культуры, в первую очередь в части обеспечения достойного уровня оплаты труда работников отрасли, реставрации объектов культурного наследия.</w:t>
      </w:r>
    </w:p>
    <w:p w:rsidR="00003AEB" w:rsidRDefault="00003AEB">
      <w:pPr>
        <w:pStyle w:val="ConsPlusNormal"/>
        <w:spacing w:before="220"/>
        <w:ind w:firstLine="540"/>
        <w:jc w:val="both"/>
      </w:pPr>
      <w:r>
        <w:t>Отражением произошедших за последние 10 лет изменений стало, прежде всего, снижение посещаемости публичных (общедоступных) библиотек Ленинградской области (с 2524 посещений в 2005 году до 2155,5 в 2016 году в расчете на 1 тыс. жителей). Посещаемость музеев возросла за последнее десятилетие в 1,7 раза, но по-прежнему не достигла уровня 1990 года.</w:t>
      </w:r>
    </w:p>
    <w:p w:rsidR="00003AEB" w:rsidRDefault="00003AEB">
      <w:pPr>
        <w:pStyle w:val="ConsPlusNormal"/>
        <w:spacing w:before="220"/>
        <w:ind w:firstLine="540"/>
        <w:jc w:val="both"/>
      </w:pPr>
      <w:r>
        <w:t>Вторая тенденция характеризуется повышением доли населения Ленинградской области, участвующего в деятельности культурно-досуговых формирований (с 5,6 проц. в 2011 году до 6,1 проц. в 2016 году). Государственные и муниципальные учреждения культуры поддерживают и развивают интерес жителей региона к народному самодеятельному творчеству, развитию ремесел и народно-художественным промыслам. Численность участников клубных формирований выросла по сравнению с 2011 годом на 12 проц. (в сельской местности - на 19 проц.).</w:t>
      </w:r>
    </w:p>
    <w:p w:rsidR="00003AEB" w:rsidRDefault="00003AEB">
      <w:pPr>
        <w:pStyle w:val="ConsPlusNormal"/>
        <w:spacing w:before="220"/>
        <w:ind w:firstLine="540"/>
        <w:jc w:val="both"/>
      </w:pPr>
      <w:r>
        <w:t xml:space="preserve">Заслуженной популярностью у жителей Ленинградской области пользуются фестивали, конкурсы и другие культурно-массовые мероприятия, проводимые на территории Ленинградской области, которые несут не только культурно-воспитательное значение, но и активизируют творческую деятельность самодеятельных коллективов. В 2011-2016 годах зрителями и участниками культурно-массовых мероприятий ежегодно становились 5-5,5 </w:t>
      </w:r>
      <w:proofErr w:type="gramStart"/>
      <w:r>
        <w:t>млн</w:t>
      </w:r>
      <w:proofErr w:type="gramEnd"/>
      <w:r>
        <w:t xml:space="preserve"> человек.</w:t>
      </w:r>
    </w:p>
    <w:p w:rsidR="00003AEB" w:rsidRDefault="00003AEB">
      <w:pPr>
        <w:pStyle w:val="ConsPlusNormal"/>
        <w:spacing w:before="220"/>
        <w:ind w:firstLine="540"/>
        <w:jc w:val="both"/>
      </w:pPr>
      <w:proofErr w:type="gramStart"/>
      <w:r>
        <w:t>Достаточно активно развивается отрасль коммерческого кинопоказа, которая компенсирует в Ленинградской области закрытие кинотеатров (прежде всего сельских).</w:t>
      </w:r>
      <w:proofErr w:type="gramEnd"/>
      <w:r>
        <w:t xml:space="preserve"> В городских поселениях постепенно развиваются иные коммерческие сферы организации культурного досуга: клубы, студии, концерты.</w:t>
      </w:r>
    </w:p>
    <w:p w:rsidR="00003AEB" w:rsidRDefault="00003AEB">
      <w:pPr>
        <w:pStyle w:val="ConsPlusNormal"/>
        <w:spacing w:before="220"/>
        <w:ind w:firstLine="540"/>
        <w:jc w:val="both"/>
      </w:pPr>
      <w:r>
        <w:t>Таким образом, несмотря на информатизацию и рост доступности сети "Интернет", коллективные формы культурного досуга по-прежнему остаются востребованными населением Ленинградской области.</w:t>
      </w:r>
    </w:p>
    <w:p w:rsidR="00003AEB" w:rsidRDefault="00003AEB">
      <w:pPr>
        <w:pStyle w:val="ConsPlusNormal"/>
        <w:spacing w:before="220"/>
        <w:ind w:firstLine="540"/>
        <w:jc w:val="both"/>
      </w:pPr>
      <w:r>
        <w:t xml:space="preserve">Однако ситуация все еще далека от идеала. Так, услуги кинотеатров на селе практически </w:t>
      </w:r>
      <w:r>
        <w:lastRenderedPageBreak/>
        <w:t xml:space="preserve">недоступны, посещаемость театров - одна из самых низких среди российских регионов (по итогам 2014 года Ленинградская область занимает только 71 место), 10 проц. поселений не имеют на своей территории культурно-досуговых учреждений (по данным </w:t>
      </w:r>
      <w:proofErr w:type="gramStart"/>
      <w:r>
        <w:t>на конец</w:t>
      </w:r>
      <w:proofErr w:type="gramEnd"/>
      <w:r>
        <w:t xml:space="preserve"> 2016 года).</w:t>
      </w:r>
    </w:p>
    <w:p w:rsidR="00003AEB" w:rsidRDefault="00003AEB">
      <w:pPr>
        <w:pStyle w:val="ConsPlusNormal"/>
        <w:spacing w:before="220"/>
        <w:ind w:firstLine="540"/>
        <w:jc w:val="both"/>
      </w:pPr>
      <w:r>
        <w:t>Государственная региональная политика в сфере культуры в целом успешна, хотя и отличается фрагментарностью и недостаточностью финансирования. Несмотря на трудности, были решены отдельные наиболее актуальные проблемы по сохранению потенциала сферы культуры и обеспечению функционирования учреждений культуры "на местах".</w:t>
      </w:r>
    </w:p>
    <w:p w:rsidR="00003AEB" w:rsidRDefault="00003AEB">
      <w:pPr>
        <w:pStyle w:val="ConsPlusNormal"/>
        <w:spacing w:before="220"/>
        <w:ind w:firstLine="540"/>
        <w:jc w:val="both"/>
      </w:pPr>
      <w:r>
        <w:t>Нехватка финансирования, материально-технического оснащения и кадрового потенциала не позволяют государственным и муниципальным учреждениям культуры выдерживать конкуренцию с образовательными организациями, телевидением, сетью "Интернет", социальными сетями и компьютерными играми.</w:t>
      </w:r>
    </w:p>
    <w:p w:rsidR="00003AEB" w:rsidRDefault="00003AEB">
      <w:pPr>
        <w:pStyle w:val="ConsPlusNormal"/>
        <w:spacing w:before="220"/>
        <w:ind w:firstLine="540"/>
        <w:jc w:val="both"/>
      </w:pPr>
      <w:r>
        <w:t xml:space="preserve">Процесс </w:t>
      </w:r>
      <w:proofErr w:type="spellStart"/>
      <w:r>
        <w:t>инкультурации</w:t>
      </w:r>
      <w:proofErr w:type="spellEnd"/>
      <w:r>
        <w:t xml:space="preserve"> (социализации) со временем может стать все более стихийным и непредсказуемым, а развитие инфраструктуры учреждений культуры сосредоточится в крупных городских поселениях. В долгосрочной перспективе можно ожидать серьезных негативных последствий. С одной стороны, усиливаются риски размывания гражданской идентичности, девальвации общепризнанных ценностей, возрастает отток творческой интеллигенции за границу. С другой стороны, снижается качество жизни жителей Ленинградской области. Невозможность получить качественный культурный продукт (кино, театр, концерты, культурные события, клубы) сказывается на культурном уровне людей, проживающих на территории Ленинградской области. В итоге возникают проблемы с безопасностью и комфортным пребыванием в общественных местах, страдает качество сферы услуг.</w:t>
      </w:r>
    </w:p>
    <w:p w:rsidR="00003AEB" w:rsidRDefault="00003AEB">
      <w:pPr>
        <w:pStyle w:val="ConsPlusNormal"/>
        <w:spacing w:before="220"/>
        <w:ind w:firstLine="540"/>
        <w:jc w:val="both"/>
      </w:pPr>
      <w:r>
        <w:t>Недостаточное развитие инфраструктуры учреждений культуры создает риски для потери агропромышленного потенциала, оттока населения Ленинградской области в регионы, имеющие более высокое качество "среды обитания".</w:t>
      </w:r>
    </w:p>
    <w:p w:rsidR="00003AEB" w:rsidRDefault="00003AEB">
      <w:pPr>
        <w:pStyle w:val="ConsPlusNormal"/>
        <w:spacing w:before="220"/>
        <w:ind w:firstLine="540"/>
        <w:jc w:val="both"/>
      </w:pPr>
      <w:r>
        <w:t>Очевидно, что указанные проблемы выходят за рамки региональной политики, приобретая национальный масштаб, но их решение невозможно без участия региональных и местных властей.</w:t>
      </w:r>
    </w:p>
    <w:p w:rsidR="00003AEB" w:rsidRDefault="00003AEB">
      <w:pPr>
        <w:pStyle w:val="ConsPlusNormal"/>
        <w:spacing w:before="220"/>
        <w:ind w:firstLine="540"/>
        <w:jc w:val="both"/>
      </w:pPr>
      <w:r>
        <w:t>Усилия Ленинградской области в сфере культурной политики должны быть не только синхронизированы с федеральными инициативами, но и должны быть направлены на улучшение качества жизни населения, создание условий, способствующих всестороннему духовному развитию личности, повышению качества человеческого капитала, являющегося основным ресурсом социально-экономического развития Ленинградской области в долгосрочной перспективе.</w:t>
      </w:r>
    </w:p>
    <w:p w:rsidR="00003AEB" w:rsidRDefault="00003AEB">
      <w:pPr>
        <w:pStyle w:val="ConsPlusNormal"/>
        <w:spacing w:before="220"/>
        <w:ind w:firstLine="540"/>
        <w:jc w:val="both"/>
      </w:pPr>
      <w:r>
        <w:t>Требуется переход к качественно новому уровню функционирования отрасли культуры, включая библиотечное и музейное дело, концертную, театральную деятельность, кинопоказ, традиционную народную культуру, сохранение и популяризацию объектов культурного наследия, пропаганду и продвижение культурного потенциала Ленинградской области за ее пределы.</w:t>
      </w:r>
    </w:p>
    <w:p w:rsidR="00003AEB" w:rsidRDefault="00003AEB">
      <w:pPr>
        <w:pStyle w:val="ConsPlusNormal"/>
        <w:spacing w:before="220"/>
        <w:ind w:firstLine="540"/>
        <w:jc w:val="both"/>
      </w:pPr>
      <w:r>
        <w:t>Реализация такого подхода предполагает решение следующих задач:</w:t>
      </w:r>
    </w:p>
    <w:p w:rsidR="00003AEB" w:rsidRDefault="00003AEB">
      <w:pPr>
        <w:pStyle w:val="ConsPlusNormal"/>
        <w:spacing w:before="220"/>
        <w:ind w:firstLine="540"/>
        <w:jc w:val="both"/>
      </w:pPr>
      <w:r>
        <w:t>качественное изменение оказания услуг и выполнения работ в сфере культуры, развитие инфраструктуры, повышение профессионального уровня персонала, укрепление кадрового потенциала отрасли;</w:t>
      </w:r>
    </w:p>
    <w:p w:rsidR="00003AEB" w:rsidRDefault="00003AEB">
      <w:pPr>
        <w:pStyle w:val="ConsPlusNormal"/>
        <w:spacing w:before="220"/>
        <w:ind w:firstLine="540"/>
        <w:jc w:val="both"/>
      </w:pPr>
      <w:r>
        <w:t>внедрение программно-целевых механизмов на местном уровне управления сферой культуры;</w:t>
      </w:r>
    </w:p>
    <w:p w:rsidR="00003AEB" w:rsidRDefault="00003AEB">
      <w:pPr>
        <w:pStyle w:val="ConsPlusNormal"/>
        <w:spacing w:before="220"/>
        <w:ind w:firstLine="540"/>
        <w:jc w:val="both"/>
      </w:pPr>
      <w:r>
        <w:t xml:space="preserve">преодоление значительного отставания учреждений культуры в использовании современных информационных технологий, создании электронных продуктов культуры, а также в </w:t>
      </w:r>
      <w:r>
        <w:lastRenderedPageBreak/>
        <w:t>развитии отраслевой информационной инфраструктуры, в первую очередь обеспечивающей новые возможности использования фондов музеев и библиотек:</w:t>
      </w:r>
    </w:p>
    <w:p w:rsidR="00003AEB" w:rsidRDefault="00003AEB">
      <w:pPr>
        <w:pStyle w:val="ConsPlusNormal"/>
        <w:spacing w:before="220"/>
        <w:ind w:firstLine="540"/>
        <w:jc w:val="both"/>
      </w:pPr>
      <w:r>
        <w:t>реализацию мер по увеличению объемов негосударственных ресурсов, привлекаемых в сферу культуры;</w:t>
      </w:r>
    </w:p>
    <w:p w:rsidR="00003AEB" w:rsidRDefault="00003AEB">
      <w:pPr>
        <w:pStyle w:val="ConsPlusNormal"/>
        <w:spacing w:before="220"/>
        <w:ind w:firstLine="540"/>
        <w:jc w:val="both"/>
      </w:pPr>
      <w:r>
        <w:t>повышение эффективности управления отраслью культуры.</w:t>
      </w:r>
    </w:p>
    <w:p w:rsidR="00003AEB" w:rsidRDefault="00003AEB">
      <w:pPr>
        <w:pStyle w:val="ConsPlusNormal"/>
        <w:spacing w:before="220"/>
        <w:ind w:firstLine="540"/>
        <w:jc w:val="both"/>
      </w:pPr>
      <w:r>
        <w:t>Реализация государственной программы к 2024 году позволит повысить эффективность деятельности государственных учреждений культуры и профессионального искусства, оптимизировать и модернизировать деятельность муниципальных учреждений культуры, создать условия, обеспечивающие доступность культурных благ, расширение культурного предложения и реализацию творческого потенциала населения, создаст условия для развития туризма.</w:t>
      </w:r>
    </w:p>
    <w:p w:rsidR="00003AEB" w:rsidRDefault="00003AEB">
      <w:pPr>
        <w:pStyle w:val="ConsPlusNormal"/>
        <w:spacing w:before="220"/>
        <w:ind w:firstLine="540"/>
        <w:jc w:val="both"/>
      </w:pPr>
      <w:r>
        <w:t>В комплексном решении социальных проблем важную роль играет туризм, обеспечивая занятость и повышение качества жизни населения. Развитие туризма способствует стимулированию сопутствующих сфер экономической деятельности - транспорта, связи, торговли, производства сувенирной продукции и продукции народных промыслов, сферы услуг, общественного питания, сельского хозяйства, строительства. Туристическая индустрия является источником поступления сре</w:t>
      </w:r>
      <w:proofErr w:type="gramStart"/>
      <w:r>
        <w:t>дств в б</w:t>
      </w:r>
      <w:proofErr w:type="gramEnd"/>
      <w:r>
        <w:t>юджеты всех уровней.</w:t>
      </w:r>
    </w:p>
    <w:p w:rsidR="00003AEB" w:rsidRDefault="00003AEB">
      <w:pPr>
        <w:pStyle w:val="ConsPlusNormal"/>
        <w:spacing w:before="220"/>
        <w:ind w:firstLine="540"/>
        <w:jc w:val="both"/>
      </w:pPr>
      <w:r>
        <w:t>Общая характеристика, основные проблемы и прогноз развития сферы реализации государственной программы в сфере туризма приведены в разрезе подпрограммы "Развитие внутреннего и въездного туризма в Ленинградской области".</w:t>
      </w:r>
    </w:p>
    <w:p w:rsidR="00003AEB" w:rsidRDefault="00003AEB">
      <w:pPr>
        <w:pStyle w:val="ConsPlusNormal"/>
        <w:jc w:val="both"/>
      </w:pPr>
    </w:p>
    <w:p w:rsidR="00003AEB" w:rsidRDefault="00003AEB">
      <w:pPr>
        <w:pStyle w:val="ConsPlusTitle"/>
        <w:jc w:val="center"/>
        <w:outlineLvl w:val="1"/>
      </w:pPr>
      <w:r>
        <w:t>2. Приоритеты государственной политики в сфере реализации</w:t>
      </w:r>
    </w:p>
    <w:p w:rsidR="00003AEB" w:rsidRDefault="00003AEB">
      <w:pPr>
        <w:pStyle w:val="ConsPlusTitle"/>
        <w:jc w:val="center"/>
      </w:pPr>
      <w:r>
        <w:t>государственной программы</w:t>
      </w:r>
    </w:p>
    <w:p w:rsidR="00003AEB" w:rsidRDefault="00003AEB">
      <w:pPr>
        <w:pStyle w:val="ConsPlusNormal"/>
        <w:jc w:val="both"/>
      </w:pPr>
    </w:p>
    <w:p w:rsidR="00003AEB" w:rsidRDefault="00003AEB">
      <w:pPr>
        <w:pStyle w:val="ConsPlusNormal"/>
        <w:ind w:firstLine="540"/>
        <w:jc w:val="both"/>
      </w:pPr>
      <w:r>
        <w:t xml:space="preserve">Приоритеты государственной культурной политики Российской Федерации определены </w:t>
      </w:r>
      <w:hyperlink r:id="rId78" w:history="1">
        <w:r>
          <w:rPr>
            <w:color w:val="0000FF"/>
          </w:rPr>
          <w:t>Указом</w:t>
        </w:r>
      </w:hyperlink>
      <w:r>
        <w:t xml:space="preserve"> Президента Российской Федерации от 24 декабря 2014 года N 808 "Об утверждении Основ государственной культурной политики". Национальные цели и стратегические задачи определены </w:t>
      </w:r>
      <w:hyperlink r:id="rId79" w:history="1">
        <w:r>
          <w:rPr>
            <w:color w:val="0000FF"/>
          </w:rPr>
          <w:t>Указом</w:t>
        </w:r>
      </w:hyperlink>
      <w:r>
        <w:t xml:space="preserve"> Президента Российской Федерации от 7 мая 2018 года N 204 "О национальных целях и стратегических задачах развития Российской Федерации на период до 2024 года". Целями государственной культурной политики являются:</w:t>
      </w:r>
    </w:p>
    <w:p w:rsidR="00003AEB" w:rsidRDefault="00003AEB">
      <w:pPr>
        <w:pStyle w:val="ConsPlusNormal"/>
        <w:jc w:val="both"/>
      </w:pPr>
      <w:r>
        <w:t xml:space="preserve">(в ред. </w:t>
      </w:r>
      <w:hyperlink r:id="rId80" w:history="1">
        <w:r>
          <w:rPr>
            <w:color w:val="0000FF"/>
          </w:rPr>
          <w:t>Постановления</w:t>
        </w:r>
      </w:hyperlink>
      <w:r>
        <w:t xml:space="preserve"> Правительства Ленинградской области от 14.10.2019 N 472)</w:t>
      </w:r>
    </w:p>
    <w:p w:rsidR="00003AEB" w:rsidRDefault="00003AEB">
      <w:pPr>
        <w:pStyle w:val="ConsPlusNormal"/>
        <w:spacing w:before="220"/>
        <w:ind w:firstLine="540"/>
        <w:jc w:val="both"/>
      </w:pPr>
      <w:r>
        <w:t>формирование гармонично развитой личности и укрепление единства российского общества;</w:t>
      </w:r>
    </w:p>
    <w:p w:rsidR="00003AEB" w:rsidRDefault="00003AEB">
      <w:pPr>
        <w:pStyle w:val="ConsPlusNormal"/>
        <w:spacing w:before="220"/>
        <w:ind w:firstLine="540"/>
        <w:jc w:val="both"/>
      </w:pPr>
      <w:r>
        <w:t>укрепление гражданской идентичности, создание условий для воспитания граждан;</w:t>
      </w:r>
    </w:p>
    <w:p w:rsidR="00003AEB" w:rsidRDefault="00003AEB">
      <w:pPr>
        <w:pStyle w:val="ConsPlusNormal"/>
        <w:spacing w:before="220"/>
        <w:ind w:firstLine="540"/>
        <w:jc w:val="both"/>
      </w:pPr>
      <w:r>
        <w:t>сохранение исторического и культурного наследия и его использование для воспитания и образования;</w:t>
      </w:r>
    </w:p>
    <w:p w:rsidR="00003AEB" w:rsidRDefault="00003AEB">
      <w:pPr>
        <w:pStyle w:val="ConsPlusNormal"/>
        <w:spacing w:before="220"/>
        <w:ind w:firstLine="540"/>
        <w:jc w:val="both"/>
      </w:pPr>
      <w:r>
        <w:t>передача от поколения к поколению традиционных для российской цивилизации ценностей и норм, традиций, обычаев и образцов поведения;</w:t>
      </w:r>
    </w:p>
    <w:p w:rsidR="00003AEB" w:rsidRDefault="00003AEB">
      <w:pPr>
        <w:pStyle w:val="ConsPlusNormal"/>
        <w:spacing w:before="220"/>
        <w:ind w:firstLine="540"/>
        <w:jc w:val="both"/>
      </w:pPr>
      <w:r>
        <w:t>создание условий для реализации каждым человеком его творческого потенциала;</w:t>
      </w:r>
    </w:p>
    <w:p w:rsidR="00003AEB" w:rsidRDefault="00003AEB">
      <w:pPr>
        <w:pStyle w:val="ConsPlusNormal"/>
        <w:spacing w:before="220"/>
        <w:ind w:firstLine="540"/>
        <w:jc w:val="both"/>
      </w:pPr>
      <w:r>
        <w:t>обеспечение доступа граждан к знаниям, информации, культурным ценностям и благам.</w:t>
      </w:r>
    </w:p>
    <w:p w:rsidR="00003AEB" w:rsidRDefault="00003AEB">
      <w:pPr>
        <w:pStyle w:val="ConsPlusNormal"/>
        <w:spacing w:before="220"/>
        <w:ind w:firstLine="540"/>
        <w:jc w:val="both"/>
      </w:pPr>
      <w:r>
        <w:t>В среднесрочной перспективе необходимо направить усилия на приобщение жителей Ленинградской области к продуктам отрасли культуры (литературным, музейным, театральным, народного творчества и т.д.) и повышение их воспитательного и просветительского потенциала.</w:t>
      </w:r>
    </w:p>
    <w:p w:rsidR="00003AEB" w:rsidRDefault="00003AEB">
      <w:pPr>
        <w:pStyle w:val="ConsPlusNormal"/>
        <w:spacing w:before="220"/>
        <w:ind w:firstLine="540"/>
        <w:jc w:val="both"/>
      </w:pPr>
      <w:r>
        <w:t xml:space="preserve">При реализации приоритетов государственной культурной политики Российской Федерации </w:t>
      </w:r>
      <w:r>
        <w:lastRenderedPageBreak/>
        <w:t>необходимо учесть особенности современного этапа развития. Речь не только об информатизации и виртуализации продуктов культуры (тем более что привычный формат все еще остается более востребованным), но и о постепенном смещении акцентов в работе учреждений культуры. Несмотря на доступность информации в сети "Интернет", роль того же библиотекаря как человека, способного сориентировать читателя в огромном мире различных научных, художественных и публицистических произведений, неоценима и может быть еще долго востребована.</w:t>
      </w:r>
    </w:p>
    <w:p w:rsidR="00003AEB" w:rsidRDefault="00003AEB">
      <w:pPr>
        <w:pStyle w:val="ConsPlusNormal"/>
        <w:spacing w:before="220"/>
        <w:ind w:firstLine="540"/>
        <w:jc w:val="both"/>
      </w:pPr>
      <w:r>
        <w:t>Приоритеты государственной политики в сфере реализации государственной программы в сфере туризма приведены в разрезе подпрограммы "Развитие внутреннего и въездного туризма в Ленинградской области".</w:t>
      </w:r>
    </w:p>
    <w:p w:rsidR="00003AEB" w:rsidRDefault="00003AEB">
      <w:pPr>
        <w:pStyle w:val="ConsPlusNormal"/>
        <w:jc w:val="both"/>
      </w:pPr>
    </w:p>
    <w:p w:rsidR="00003AEB" w:rsidRDefault="00003AEB">
      <w:pPr>
        <w:pStyle w:val="ConsPlusTitle"/>
        <w:jc w:val="center"/>
        <w:outlineLvl w:val="1"/>
      </w:pPr>
      <w:r>
        <w:t>3. Обоснование целей, задач и ожидаемых результатов</w:t>
      </w:r>
    </w:p>
    <w:p w:rsidR="00003AEB" w:rsidRDefault="00003AEB">
      <w:pPr>
        <w:pStyle w:val="ConsPlusTitle"/>
        <w:jc w:val="center"/>
      </w:pPr>
      <w:r>
        <w:t>реализации государственной программы</w:t>
      </w:r>
    </w:p>
    <w:p w:rsidR="00003AEB" w:rsidRDefault="00003AEB">
      <w:pPr>
        <w:pStyle w:val="ConsPlusNormal"/>
        <w:jc w:val="both"/>
      </w:pPr>
    </w:p>
    <w:p w:rsidR="00003AEB" w:rsidRDefault="00003AEB">
      <w:pPr>
        <w:pStyle w:val="ConsPlusNormal"/>
        <w:ind w:firstLine="540"/>
        <w:jc w:val="both"/>
      </w:pPr>
      <w:r>
        <w:t>Основными целями государственной программы является повышение обеспеченности населения Ленинградской области традиционными продуктами отрасли культуры; развитие внутреннего и въездного туризма.</w:t>
      </w:r>
    </w:p>
    <w:p w:rsidR="00003AEB" w:rsidRDefault="00003AEB">
      <w:pPr>
        <w:pStyle w:val="ConsPlusNormal"/>
        <w:spacing w:before="220"/>
        <w:ind w:firstLine="540"/>
        <w:jc w:val="both"/>
      </w:pPr>
      <w:r>
        <w:t>Достижение поставленных целей обеспечивается решением следующих задач, одновременно являющихся целями подпрограмм государственной программы:</w:t>
      </w:r>
    </w:p>
    <w:p w:rsidR="00003AEB" w:rsidRDefault="00003AEB">
      <w:pPr>
        <w:pStyle w:val="ConsPlusNormal"/>
        <w:spacing w:before="220"/>
        <w:ind w:firstLine="540"/>
        <w:jc w:val="both"/>
      </w:pPr>
      <w:r>
        <w:t>повышением обеспеченности населения Ленинградской области услугами библиотек и приобщением населения Ленинградской области к чтению;</w:t>
      </w:r>
    </w:p>
    <w:p w:rsidR="00003AEB" w:rsidRDefault="00003AEB">
      <w:pPr>
        <w:pStyle w:val="ConsPlusNormal"/>
        <w:spacing w:before="220"/>
        <w:ind w:firstLine="540"/>
        <w:jc w:val="both"/>
      </w:pPr>
      <w:r>
        <w:t>выявлением, сохранением, охраной и популяризацией объектов культурного наследия Ленинградской области;</w:t>
      </w:r>
    </w:p>
    <w:p w:rsidR="00003AEB" w:rsidRDefault="00003AEB">
      <w:pPr>
        <w:pStyle w:val="ConsPlusNormal"/>
        <w:spacing w:before="220"/>
        <w:ind w:firstLine="540"/>
        <w:jc w:val="both"/>
      </w:pPr>
      <w:r>
        <w:t>повышением посещаемости музеев Ленинградской области;</w:t>
      </w:r>
    </w:p>
    <w:p w:rsidR="00003AEB" w:rsidRDefault="00003AEB">
      <w:pPr>
        <w:pStyle w:val="ConsPlusNormal"/>
        <w:spacing w:before="220"/>
        <w:ind w:firstLine="540"/>
        <w:jc w:val="both"/>
      </w:pPr>
      <w:r>
        <w:t>повышением доступности профессионального искусства и культурно-досуговых услуг для жителей Ленинградской области;</w:t>
      </w:r>
    </w:p>
    <w:p w:rsidR="00003AEB" w:rsidRDefault="00003AEB">
      <w:pPr>
        <w:pStyle w:val="ConsPlusNormal"/>
        <w:spacing w:before="220"/>
        <w:ind w:firstLine="540"/>
        <w:jc w:val="both"/>
      </w:pPr>
      <w:r>
        <w:t>увеличением туристского потока в Ленинградскую область, развитием въездного и внутреннего туризма.</w:t>
      </w:r>
    </w:p>
    <w:p w:rsidR="00003AEB" w:rsidRDefault="00003AEB">
      <w:pPr>
        <w:pStyle w:val="ConsPlusNormal"/>
        <w:spacing w:before="220"/>
        <w:ind w:firstLine="540"/>
        <w:jc w:val="both"/>
      </w:pPr>
      <w:r>
        <w:t>Основными ожидаемыми результатами реализации государственной программы являются:</w:t>
      </w:r>
    </w:p>
    <w:p w:rsidR="00003AEB" w:rsidRDefault="00003AEB">
      <w:pPr>
        <w:pStyle w:val="ConsPlusNormal"/>
        <w:spacing w:before="220"/>
        <w:ind w:firstLine="540"/>
        <w:jc w:val="both"/>
      </w:pPr>
      <w:r>
        <w:t>увеличение количества посещений общедоступных библиотек Ленинградской области (на 1 тыс. населения) до 2159 ед.;</w:t>
      </w:r>
    </w:p>
    <w:p w:rsidR="00003AEB" w:rsidRDefault="00003AEB">
      <w:pPr>
        <w:pStyle w:val="ConsPlusNormal"/>
        <w:jc w:val="both"/>
      </w:pPr>
      <w:r>
        <w:t xml:space="preserve">(в ред. </w:t>
      </w:r>
      <w:hyperlink r:id="rId81" w:history="1">
        <w:r>
          <w:rPr>
            <w:color w:val="0000FF"/>
          </w:rPr>
          <w:t>Постановления</w:t>
        </w:r>
      </w:hyperlink>
      <w:r>
        <w:t xml:space="preserve"> Правительства Ленинградской области от 14.10.2019 N 472)</w:t>
      </w:r>
    </w:p>
    <w:p w:rsidR="00003AEB" w:rsidRDefault="00003AEB">
      <w:pPr>
        <w:pStyle w:val="ConsPlusNormal"/>
        <w:spacing w:before="220"/>
        <w:ind w:firstLine="540"/>
        <w:jc w:val="both"/>
      </w:pPr>
      <w:r>
        <w:t>увеличение доли объектов культурного наследия, находящихся в федеральной собственности и собственности Ленинградской области, состояние которых является удовлетворительным, в общем количестве объектов культурного наследия, находящихся в федеральной собственности и собственности Ленинградской области, до 85,3 проц.;</w:t>
      </w:r>
    </w:p>
    <w:p w:rsidR="00003AEB" w:rsidRDefault="00003AEB">
      <w:pPr>
        <w:pStyle w:val="ConsPlusNormal"/>
        <w:jc w:val="both"/>
      </w:pPr>
      <w:r>
        <w:t xml:space="preserve">(в ред. </w:t>
      </w:r>
      <w:hyperlink r:id="rId82" w:history="1">
        <w:r>
          <w:rPr>
            <w:color w:val="0000FF"/>
          </w:rPr>
          <w:t>Постановления</w:t>
        </w:r>
      </w:hyperlink>
      <w:r>
        <w:t xml:space="preserve"> Правительства Ленинградской области от 14.10.2019 N 472)</w:t>
      </w:r>
    </w:p>
    <w:p w:rsidR="00003AEB" w:rsidRDefault="00003AEB">
      <w:pPr>
        <w:pStyle w:val="ConsPlusNormal"/>
        <w:spacing w:before="220"/>
        <w:ind w:firstLine="540"/>
        <w:jc w:val="both"/>
      </w:pPr>
      <w:r>
        <w:t>увеличение количества посещений музеев Ленинградской области (на 1 тыс. населения) на 16,85 проц.;</w:t>
      </w:r>
    </w:p>
    <w:p w:rsidR="00003AEB" w:rsidRDefault="00003AEB">
      <w:pPr>
        <w:pStyle w:val="ConsPlusNormal"/>
        <w:jc w:val="both"/>
      </w:pPr>
      <w:r>
        <w:t xml:space="preserve">(в ред. </w:t>
      </w:r>
      <w:hyperlink r:id="rId83" w:history="1">
        <w:r>
          <w:rPr>
            <w:color w:val="0000FF"/>
          </w:rPr>
          <w:t>Постановления</w:t>
        </w:r>
      </w:hyperlink>
      <w:r>
        <w:t xml:space="preserve"> Правительства Ленинградской области от 14.10.2019 N 472)</w:t>
      </w:r>
    </w:p>
    <w:p w:rsidR="00003AEB" w:rsidRDefault="00003AEB">
      <w:pPr>
        <w:pStyle w:val="ConsPlusNormal"/>
        <w:spacing w:before="220"/>
        <w:ind w:firstLine="540"/>
        <w:jc w:val="both"/>
      </w:pPr>
      <w:r>
        <w:t>увеличение количества посещений театров и концертных представлений (на 1 тыс. населения) на 13,4 проц.;</w:t>
      </w:r>
    </w:p>
    <w:p w:rsidR="00003AEB" w:rsidRDefault="00003AEB">
      <w:pPr>
        <w:pStyle w:val="ConsPlusNormal"/>
        <w:jc w:val="both"/>
      </w:pPr>
      <w:r>
        <w:t xml:space="preserve">(в ред. </w:t>
      </w:r>
      <w:hyperlink r:id="rId84" w:history="1">
        <w:r>
          <w:rPr>
            <w:color w:val="0000FF"/>
          </w:rPr>
          <w:t>Постановления</w:t>
        </w:r>
      </w:hyperlink>
      <w:r>
        <w:t xml:space="preserve"> Правительства Ленинградской области от 14.10.2019 N 472)</w:t>
      </w:r>
    </w:p>
    <w:p w:rsidR="00003AEB" w:rsidRDefault="00003AEB">
      <w:pPr>
        <w:pStyle w:val="ConsPlusNormal"/>
        <w:spacing w:before="220"/>
        <w:ind w:firstLine="540"/>
        <w:jc w:val="both"/>
      </w:pPr>
      <w:r>
        <w:lastRenderedPageBreak/>
        <w:t>увеличение количества туристов, размещенных в коллективных средствах размещения, до 1750 тыс. человек в 2019 году.</w:t>
      </w:r>
    </w:p>
    <w:p w:rsidR="00003AEB" w:rsidRDefault="00003AEB">
      <w:pPr>
        <w:pStyle w:val="ConsPlusNormal"/>
        <w:jc w:val="both"/>
      </w:pPr>
      <w:r>
        <w:t xml:space="preserve">(в ред. </w:t>
      </w:r>
      <w:hyperlink r:id="rId85" w:history="1">
        <w:r>
          <w:rPr>
            <w:color w:val="0000FF"/>
          </w:rPr>
          <w:t>Постановления</w:t>
        </w:r>
      </w:hyperlink>
      <w:r>
        <w:t xml:space="preserve"> Правительства Ленинградской области от 30.12.2019 N 658)</w:t>
      </w:r>
    </w:p>
    <w:p w:rsidR="00003AEB" w:rsidRDefault="00003AEB">
      <w:pPr>
        <w:pStyle w:val="ConsPlusNormal"/>
        <w:spacing w:before="220"/>
        <w:ind w:firstLine="540"/>
        <w:jc w:val="both"/>
      </w:pPr>
      <w:r>
        <w:t xml:space="preserve">Сведения о взаимосвязи подпрограмм, приоритетных и региональных проектов с задачами и показателями государственной программы представлены в </w:t>
      </w:r>
      <w:hyperlink w:anchor="P1252" w:history="1">
        <w:r>
          <w:rPr>
            <w:color w:val="0000FF"/>
          </w:rPr>
          <w:t>таблице 1</w:t>
        </w:r>
      </w:hyperlink>
      <w:r>
        <w:t xml:space="preserve"> (Структура государственной программы).</w:t>
      </w:r>
    </w:p>
    <w:p w:rsidR="00003AEB" w:rsidRDefault="00003AEB">
      <w:pPr>
        <w:pStyle w:val="ConsPlusNormal"/>
        <w:jc w:val="both"/>
      </w:pPr>
      <w:r>
        <w:t xml:space="preserve">(в ред. </w:t>
      </w:r>
      <w:hyperlink r:id="rId86" w:history="1">
        <w:r>
          <w:rPr>
            <w:color w:val="0000FF"/>
          </w:rPr>
          <w:t>Постановления</w:t>
        </w:r>
      </w:hyperlink>
      <w:r>
        <w:t xml:space="preserve"> Правительства Ленинградской области от 29.12.2018 N 557)</w:t>
      </w:r>
    </w:p>
    <w:p w:rsidR="00003AEB" w:rsidRDefault="00003AEB">
      <w:pPr>
        <w:pStyle w:val="ConsPlusNormal"/>
        <w:spacing w:before="220"/>
        <w:ind w:firstLine="540"/>
        <w:jc w:val="both"/>
      </w:pPr>
      <w:r>
        <w:t xml:space="preserve">Детальный перечень показателей (индикаторов), характеризующих достижение ожидаемых результатов государственной программы, в разрезе подпрограмм представлен в </w:t>
      </w:r>
      <w:hyperlink w:anchor="P1624" w:history="1">
        <w:r>
          <w:rPr>
            <w:color w:val="0000FF"/>
          </w:rPr>
          <w:t>таблице 2</w:t>
        </w:r>
      </w:hyperlink>
      <w:r>
        <w:t xml:space="preserve"> (Сведения о показателях (индикаторах) государственной программы и их значениях).</w:t>
      </w:r>
    </w:p>
    <w:p w:rsidR="00003AEB" w:rsidRDefault="00003AEB">
      <w:pPr>
        <w:pStyle w:val="ConsPlusNormal"/>
        <w:jc w:val="both"/>
      </w:pPr>
      <w:r>
        <w:t xml:space="preserve">(в ред. </w:t>
      </w:r>
      <w:hyperlink r:id="rId87" w:history="1">
        <w:r>
          <w:rPr>
            <w:color w:val="0000FF"/>
          </w:rPr>
          <w:t>Постановления</w:t>
        </w:r>
      </w:hyperlink>
      <w:r>
        <w:t xml:space="preserve"> Правительства Ленинградской области от 29.12.2018 N 557)</w:t>
      </w:r>
    </w:p>
    <w:p w:rsidR="00003AEB" w:rsidRDefault="00003AEB">
      <w:pPr>
        <w:pStyle w:val="ConsPlusNormal"/>
        <w:jc w:val="both"/>
      </w:pPr>
    </w:p>
    <w:p w:rsidR="00003AEB" w:rsidRDefault="00003AEB">
      <w:pPr>
        <w:pStyle w:val="ConsPlusTitle"/>
        <w:jc w:val="center"/>
        <w:outlineLvl w:val="1"/>
      </w:pPr>
      <w:bookmarkStart w:id="1" w:name="P209"/>
      <w:bookmarkEnd w:id="1"/>
      <w:r>
        <w:t>Подпрограмма</w:t>
      </w:r>
    </w:p>
    <w:p w:rsidR="00003AEB" w:rsidRDefault="00003AEB">
      <w:pPr>
        <w:pStyle w:val="ConsPlusTitle"/>
        <w:jc w:val="center"/>
      </w:pPr>
      <w:r>
        <w:t>"Библиотечное обслуживание и популяризация чтения"</w:t>
      </w:r>
    </w:p>
    <w:p w:rsidR="00003AEB" w:rsidRDefault="00003AEB">
      <w:pPr>
        <w:pStyle w:val="ConsPlusNormal"/>
        <w:jc w:val="both"/>
      </w:pPr>
    </w:p>
    <w:p w:rsidR="00003AEB" w:rsidRDefault="00003AEB">
      <w:pPr>
        <w:pStyle w:val="ConsPlusTitle"/>
        <w:jc w:val="center"/>
        <w:outlineLvl w:val="2"/>
      </w:pPr>
      <w:r>
        <w:t>ПАСПОРТ</w:t>
      </w:r>
    </w:p>
    <w:p w:rsidR="00003AEB" w:rsidRDefault="00003AEB">
      <w:pPr>
        <w:pStyle w:val="ConsPlusTitle"/>
        <w:jc w:val="center"/>
      </w:pPr>
      <w:r>
        <w:t>подпрограммы "Библиотечное обслуживание</w:t>
      </w:r>
    </w:p>
    <w:p w:rsidR="00003AEB" w:rsidRDefault="00003AEB">
      <w:pPr>
        <w:pStyle w:val="ConsPlusTitle"/>
        <w:jc w:val="center"/>
      </w:pPr>
      <w:r>
        <w:t>и популяризация чтения"</w:t>
      </w:r>
    </w:p>
    <w:p w:rsidR="00003AEB" w:rsidRDefault="00003AE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28"/>
        <w:gridCol w:w="7143"/>
      </w:tblGrid>
      <w:tr w:rsidR="00003AEB">
        <w:tc>
          <w:tcPr>
            <w:tcW w:w="1928" w:type="dxa"/>
          </w:tcPr>
          <w:p w:rsidR="00003AEB" w:rsidRDefault="00003AEB">
            <w:pPr>
              <w:pStyle w:val="ConsPlusNormal"/>
            </w:pPr>
            <w:r>
              <w:t>Полное наименование</w:t>
            </w:r>
          </w:p>
        </w:tc>
        <w:tc>
          <w:tcPr>
            <w:tcW w:w="7143" w:type="dxa"/>
          </w:tcPr>
          <w:p w:rsidR="00003AEB" w:rsidRDefault="00003AEB">
            <w:pPr>
              <w:pStyle w:val="ConsPlusNormal"/>
              <w:ind w:firstLine="283"/>
              <w:jc w:val="both"/>
            </w:pPr>
            <w:r>
              <w:t>Подпрограмма "Библиотечное обслуживание и популяризация чтения" (далее - подпрограмма)</w:t>
            </w:r>
          </w:p>
        </w:tc>
      </w:tr>
      <w:tr w:rsidR="00003AEB">
        <w:tblPrEx>
          <w:tblBorders>
            <w:insideH w:val="nil"/>
          </w:tblBorders>
        </w:tblPrEx>
        <w:tc>
          <w:tcPr>
            <w:tcW w:w="1928" w:type="dxa"/>
            <w:tcBorders>
              <w:bottom w:val="nil"/>
            </w:tcBorders>
          </w:tcPr>
          <w:p w:rsidR="00003AEB" w:rsidRDefault="00003AEB">
            <w:pPr>
              <w:pStyle w:val="ConsPlusNormal"/>
            </w:pPr>
            <w:r>
              <w:t>Ответственный исполнитель подпрограммы</w:t>
            </w:r>
          </w:p>
        </w:tc>
        <w:tc>
          <w:tcPr>
            <w:tcW w:w="7143" w:type="dxa"/>
            <w:tcBorders>
              <w:bottom w:val="nil"/>
            </w:tcBorders>
          </w:tcPr>
          <w:p w:rsidR="00003AEB" w:rsidRDefault="00003AEB">
            <w:pPr>
              <w:pStyle w:val="ConsPlusNormal"/>
              <w:ind w:firstLine="283"/>
              <w:jc w:val="both"/>
            </w:pPr>
            <w:r>
              <w:t>Комитет по культуре и туризму Ленинградской области</w:t>
            </w:r>
          </w:p>
        </w:tc>
      </w:tr>
      <w:tr w:rsidR="00003AEB">
        <w:tblPrEx>
          <w:tblBorders>
            <w:insideH w:val="nil"/>
          </w:tblBorders>
        </w:tblPrEx>
        <w:tc>
          <w:tcPr>
            <w:tcW w:w="9071" w:type="dxa"/>
            <w:gridSpan w:val="2"/>
            <w:tcBorders>
              <w:top w:val="nil"/>
            </w:tcBorders>
          </w:tcPr>
          <w:p w:rsidR="00003AEB" w:rsidRDefault="00003AEB">
            <w:pPr>
              <w:pStyle w:val="ConsPlusNormal"/>
              <w:jc w:val="both"/>
            </w:pPr>
            <w:r>
              <w:t xml:space="preserve">(в ред. </w:t>
            </w:r>
            <w:hyperlink r:id="rId88" w:history="1">
              <w:r>
                <w:rPr>
                  <w:color w:val="0000FF"/>
                </w:rPr>
                <w:t>Постановления</w:t>
              </w:r>
            </w:hyperlink>
            <w:r>
              <w:t xml:space="preserve"> Правительства Ленинградской области от 30.12.2020 N 890)</w:t>
            </w:r>
          </w:p>
        </w:tc>
      </w:tr>
      <w:tr w:rsidR="00003AEB">
        <w:tblPrEx>
          <w:tblBorders>
            <w:insideH w:val="nil"/>
          </w:tblBorders>
        </w:tblPrEx>
        <w:tc>
          <w:tcPr>
            <w:tcW w:w="1928" w:type="dxa"/>
            <w:tcBorders>
              <w:bottom w:val="nil"/>
            </w:tcBorders>
          </w:tcPr>
          <w:p w:rsidR="00003AEB" w:rsidRDefault="00003AEB">
            <w:pPr>
              <w:pStyle w:val="ConsPlusNormal"/>
            </w:pPr>
            <w:r>
              <w:t>Участники подпрограммы</w:t>
            </w:r>
          </w:p>
        </w:tc>
        <w:tc>
          <w:tcPr>
            <w:tcW w:w="7143" w:type="dxa"/>
            <w:tcBorders>
              <w:bottom w:val="nil"/>
            </w:tcBorders>
          </w:tcPr>
          <w:p w:rsidR="00003AEB" w:rsidRDefault="00003AEB">
            <w:pPr>
              <w:pStyle w:val="ConsPlusNormal"/>
              <w:ind w:firstLine="283"/>
              <w:jc w:val="both"/>
            </w:pPr>
            <w:r>
              <w:t>Комитет по культуре и туризму Ленинградской области</w:t>
            </w:r>
          </w:p>
        </w:tc>
      </w:tr>
      <w:tr w:rsidR="00003AEB">
        <w:tblPrEx>
          <w:tblBorders>
            <w:insideH w:val="nil"/>
          </w:tblBorders>
        </w:tblPrEx>
        <w:tc>
          <w:tcPr>
            <w:tcW w:w="9071" w:type="dxa"/>
            <w:gridSpan w:val="2"/>
            <w:tcBorders>
              <w:top w:val="nil"/>
            </w:tcBorders>
          </w:tcPr>
          <w:p w:rsidR="00003AEB" w:rsidRDefault="00003AEB">
            <w:pPr>
              <w:pStyle w:val="ConsPlusNormal"/>
              <w:jc w:val="both"/>
            </w:pPr>
            <w:r>
              <w:t xml:space="preserve">(в ред. </w:t>
            </w:r>
            <w:hyperlink r:id="rId89" w:history="1">
              <w:r>
                <w:rPr>
                  <w:color w:val="0000FF"/>
                </w:rPr>
                <w:t>Постановления</w:t>
              </w:r>
            </w:hyperlink>
            <w:r>
              <w:t xml:space="preserve"> Правительства Ленинградской области от 30.12.2020 N 890)</w:t>
            </w:r>
          </w:p>
        </w:tc>
      </w:tr>
      <w:tr w:rsidR="00003AEB">
        <w:tblPrEx>
          <w:tblBorders>
            <w:insideH w:val="nil"/>
          </w:tblBorders>
        </w:tblPrEx>
        <w:tc>
          <w:tcPr>
            <w:tcW w:w="1928" w:type="dxa"/>
            <w:tcBorders>
              <w:bottom w:val="nil"/>
            </w:tcBorders>
          </w:tcPr>
          <w:p w:rsidR="00003AEB" w:rsidRDefault="00003AEB">
            <w:pPr>
              <w:pStyle w:val="ConsPlusNormal"/>
            </w:pPr>
            <w:r>
              <w:t>Проекты, реализуемые в рамках подпрограммы</w:t>
            </w:r>
          </w:p>
        </w:tc>
        <w:tc>
          <w:tcPr>
            <w:tcW w:w="7143" w:type="dxa"/>
            <w:tcBorders>
              <w:bottom w:val="nil"/>
            </w:tcBorders>
          </w:tcPr>
          <w:p w:rsidR="00003AEB" w:rsidRDefault="00003AEB">
            <w:pPr>
              <w:pStyle w:val="ConsPlusNormal"/>
              <w:ind w:firstLine="283"/>
              <w:jc w:val="both"/>
            </w:pPr>
            <w:r>
              <w:t>Федеральный проект "Культурная среда" (Региональный проект "Культурная среда")</w:t>
            </w:r>
          </w:p>
        </w:tc>
      </w:tr>
      <w:tr w:rsidR="00003AEB">
        <w:tblPrEx>
          <w:tblBorders>
            <w:insideH w:val="nil"/>
          </w:tblBorders>
        </w:tblPrEx>
        <w:tc>
          <w:tcPr>
            <w:tcW w:w="9071" w:type="dxa"/>
            <w:gridSpan w:val="2"/>
            <w:tcBorders>
              <w:top w:val="nil"/>
            </w:tcBorders>
          </w:tcPr>
          <w:p w:rsidR="00003AEB" w:rsidRDefault="00003AEB">
            <w:pPr>
              <w:pStyle w:val="ConsPlusNormal"/>
              <w:jc w:val="both"/>
            </w:pPr>
            <w:r>
              <w:t xml:space="preserve">(введено </w:t>
            </w:r>
            <w:hyperlink r:id="rId90" w:history="1">
              <w:r>
                <w:rPr>
                  <w:color w:val="0000FF"/>
                </w:rPr>
                <w:t>Постановлением</w:t>
              </w:r>
            </w:hyperlink>
            <w:r>
              <w:t xml:space="preserve"> Правительства Ленинградской области от 14.10.2019 N 472)</w:t>
            </w:r>
          </w:p>
        </w:tc>
      </w:tr>
      <w:tr w:rsidR="00003AEB">
        <w:tc>
          <w:tcPr>
            <w:tcW w:w="1928" w:type="dxa"/>
          </w:tcPr>
          <w:p w:rsidR="00003AEB" w:rsidRDefault="00003AEB">
            <w:pPr>
              <w:pStyle w:val="ConsPlusNormal"/>
            </w:pPr>
            <w:r>
              <w:t>Цель подпрограммы</w:t>
            </w:r>
          </w:p>
        </w:tc>
        <w:tc>
          <w:tcPr>
            <w:tcW w:w="7143" w:type="dxa"/>
          </w:tcPr>
          <w:p w:rsidR="00003AEB" w:rsidRDefault="00003AEB">
            <w:pPr>
              <w:pStyle w:val="ConsPlusNormal"/>
              <w:ind w:firstLine="283"/>
              <w:jc w:val="both"/>
            </w:pPr>
            <w:r>
              <w:t>Повышение обеспеченности населения Ленинградской области услугами библиотек и приобщение населения Ленинградской области к чтению</w:t>
            </w:r>
          </w:p>
        </w:tc>
      </w:tr>
      <w:tr w:rsidR="00003AEB">
        <w:tc>
          <w:tcPr>
            <w:tcW w:w="1928" w:type="dxa"/>
          </w:tcPr>
          <w:p w:rsidR="00003AEB" w:rsidRDefault="00003AEB">
            <w:pPr>
              <w:pStyle w:val="ConsPlusNormal"/>
            </w:pPr>
            <w:r>
              <w:t>Задачи подпрограммы</w:t>
            </w:r>
          </w:p>
        </w:tc>
        <w:tc>
          <w:tcPr>
            <w:tcW w:w="7143" w:type="dxa"/>
          </w:tcPr>
          <w:p w:rsidR="00003AEB" w:rsidRDefault="00003AEB">
            <w:pPr>
              <w:pStyle w:val="ConsPlusNormal"/>
              <w:ind w:firstLine="283"/>
              <w:jc w:val="both"/>
            </w:pPr>
            <w:r>
              <w:t xml:space="preserve">Повышение </w:t>
            </w:r>
            <w:proofErr w:type="spellStart"/>
            <w:r>
              <w:t>клиентоориентированности</w:t>
            </w:r>
            <w:proofErr w:type="spellEnd"/>
            <w:r>
              <w:t xml:space="preserve"> и привлекательности библиотек для жителей Ленинградской области;</w:t>
            </w:r>
          </w:p>
          <w:p w:rsidR="00003AEB" w:rsidRDefault="00003AEB">
            <w:pPr>
              <w:pStyle w:val="ConsPlusNormal"/>
              <w:ind w:firstLine="283"/>
              <w:jc w:val="both"/>
            </w:pPr>
            <w:r>
              <w:t>увеличение объема и репертуара фондов общедоступных библиотек Ленинградской области;</w:t>
            </w:r>
          </w:p>
          <w:p w:rsidR="00003AEB" w:rsidRDefault="00003AEB">
            <w:pPr>
              <w:pStyle w:val="ConsPlusNormal"/>
              <w:ind w:firstLine="283"/>
              <w:jc w:val="both"/>
            </w:pPr>
            <w:r>
              <w:t>повышение доступности библиотечных услуг</w:t>
            </w:r>
          </w:p>
        </w:tc>
      </w:tr>
      <w:tr w:rsidR="00003AEB">
        <w:tc>
          <w:tcPr>
            <w:tcW w:w="1928" w:type="dxa"/>
          </w:tcPr>
          <w:p w:rsidR="00003AEB" w:rsidRDefault="00003AEB">
            <w:pPr>
              <w:pStyle w:val="ConsPlusNormal"/>
            </w:pPr>
            <w:r>
              <w:t>Срок реализации подпрограммы</w:t>
            </w:r>
          </w:p>
        </w:tc>
        <w:tc>
          <w:tcPr>
            <w:tcW w:w="7143" w:type="dxa"/>
          </w:tcPr>
          <w:p w:rsidR="00003AEB" w:rsidRDefault="00003AEB">
            <w:pPr>
              <w:pStyle w:val="ConsPlusNormal"/>
              <w:ind w:firstLine="283"/>
              <w:jc w:val="both"/>
            </w:pPr>
            <w:r>
              <w:t>2018-2024 годы</w:t>
            </w:r>
          </w:p>
        </w:tc>
      </w:tr>
      <w:tr w:rsidR="00003AEB">
        <w:tblPrEx>
          <w:tblBorders>
            <w:insideH w:val="nil"/>
          </w:tblBorders>
        </w:tblPrEx>
        <w:tc>
          <w:tcPr>
            <w:tcW w:w="1928" w:type="dxa"/>
            <w:tcBorders>
              <w:bottom w:val="nil"/>
            </w:tcBorders>
          </w:tcPr>
          <w:p w:rsidR="00003AEB" w:rsidRDefault="00003AEB">
            <w:pPr>
              <w:pStyle w:val="ConsPlusNormal"/>
            </w:pPr>
            <w:r>
              <w:t xml:space="preserve">Финансовое </w:t>
            </w:r>
            <w:r>
              <w:lastRenderedPageBreak/>
              <w:t>обеспечение подпрограммы - всего, в том числе по годам реализации</w:t>
            </w:r>
          </w:p>
        </w:tc>
        <w:tc>
          <w:tcPr>
            <w:tcW w:w="7143" w:type="dxa"/>
            <w:tcBorders>
              <w:bottom w:val="nil"/>
            </w:tcBorders>
          </w:tcPr>
          <w:p w:rsidR="00003AEB" w:rsidRDefault="00003AEB">
            <w:pPr>
              <w:pStyle w:val="ConsPlusNormal"/>
              <w:ind w:firstLine="283"/>
              <w:jc w:val="both"/>
            </w:pPr>
            <w:r>
              <w:lastRenderedPageBreak/>
              <w:t>2018 год - 73946,79 тыс. рублей;</w:t>
            </w:r>
          </w:p>
          <w:p w:rsidR="00003AEB" w:rsidRDefault="00003AEB">
            <w:pPr>
              <w:pStyle w:val="ConsPlusNormal"/>
              <w:ind w:firstLine="283"/>
              <w:jc w:val="both"/>
            </w:pPr>
            <w:r>
              <w:lastRenderedPageBreak/>
              <w:t>2019 год - 90586,07 тыс. рублей;</w:t>
            </w:r>
          </w:p>
          <w:p w:rsidR="00003AEB" w:rsidRDefault="00003AEB">
            <w:pPr>
              <w:pStyle w:val="ConsPlusNormal"/>
              <w:ind w:firstLine="283"/>
              <w:jc w:val="both"/>
            </w:pPr>
            <w:r>
              <w:t>2020 год - 104826,85 тыс. рублей;</w:t>
            </w:r>
          </w:p>
          <w:p w:rsidR="00003AEB" w:rsidRDefault="00003AEB">
            <w:pPr>
              <w:pStyle w:val="ConsPlusNormal"/>
              <w:ind w:firstLine="283"/>
              <w:jc w:val="both"/>
            </w:pPr>
            <w:r>
              <w:t>2021 год - 96257,74 тыс. рублей;</w:t>
            </w:r>
          </w:p>
          <w:p w:rsidR="00003AEB" w:rsidRDefault="00003AEB">
            <w:pPr>
              <w:pStyle w:val="ConsPlusNormal"/>
              <w:ind w:firstLine="283"/>
              <w:jc w:val="both"/>
            </w:pPr>
            <w:r>
              <w:t>2022 год - 112274,17 тыс. рублей;</w:t>
            </w:r>
          </w:p>
          <w:p w:rsidR="00003AEB" w:rsidRDefault="00003AEB">
            <w:pPr>
              <w:pStyle w:val="ConsPlusNormal"/>
              <w:ind w:firstLine="283"/>
              <w:jc w:val="both"/>
            </w:pPr>
            <w:r>
              <w:t>2023 год - 112973,97 тыс. рублей;</w:t>
            </w:r>
          </w:p>
          <w:p w:rsidR="00003AEB" w:rsidRDefault="00003AEB">
            <w:pPr>
              <w:pStyle w:val="ConsPlusNormal"/>
              <w:ind w:firstLine="283"/>
              <w:jc w:val="both"/>
            </w:pPr>
            <w:r>
              <w:t>2024 год - 112973,97 тыс. рублей;</w:t>
            </w:r>
          </w:p>
          <w:p w:rsidR="00003AEB" w:rsidRDefault="00003AEB">
            <w:pPr>
              <w:pStyle w:val="ConsPlusNormal"/>
              <w:ind w:firstLine="283"/>
              <w:jc w:val="both"/>
            </w:pPr>
            <w:r>
              <w:t>2018-2024 годы - 703839,56 тыс. рублей</w:t>
            </w:r>
          </w:p>
        </w:tc>
      </w:tr>
      <w:tr w:rsidR="00003AEB">
        <w:tblPrEx>
          <w:tblBorders>
            <w:insideH w:val="nil"/>
          </w:tblBorders>
        </w:tblPrEx>
        <w:tc>
          <w:tcPr>
            <w:tcW w:w="9071" w:type="dxa"/>
            <w:gridSpan w:val="2"/>
            <w:tcBorders>
              <w:top w:val="nil"/>
            </w:tcBorders>
          </w:tcPr>
          <w:p w:rsidR="00003AEB" w:rsidRDefault="00003AEB">
            <w:pPr>
              <w:pStyle w:val="ConsPlusNormal"/>
              <w:jc w:val="both"/>
            </w:pPr>
            <w:r>
              <w:lastRenderedPageBreak/>
              <w:t xml:space="preserve">(в ред. </w:t>
            </w:r>
            <w:hyperlink r:id="rId91" w:history="1">
              <w:r>
                <w:rPr>
                  <w:color w:val="0000FF"/>
                </w:rPr>
                <w:t>Постановления</w:t>
              </w:r>
            </w:hyperlink>
            <w:r>
              <w:t xml:space="preserve"> Правительства Ленинградской области от 14.05.2021 N 261)</w:t>
            </w:r>
          </w:p>
        </w:tc>
      </w:tr>
      <w:tr w:rsidR="00003AEB">
        <w:tblPrEx>
          <w:tblBorders>
            <w:insideH w:val="nil"/>
          </w:tblBorders>
        </w:tblPrEx>
        <w:tc>
          <w:tcPr>
            <w:tcW w:w="1928" w:type="dxa"/>
            <w:tcBorders>
              <w:bottom w:val="nil"/>
            </w:tcBorders>
          </w:tcPr>
          <w:p w:rsidR="00003AEB" w:rsidRDefault="00003AEB">
            <w:pPr>
              <w:pStyle w:val="ConsPlusNormal"/>
            </w:pPr>
            <w:r>
              <w:t>Финансовое обеспечение проектов, реализуемых в рамках подпрограммы, - всего, в том числе по годам реализации</w:t>
            </w:r>
          </w:p>
        </w:tc>
        <w:tc>
          <w:tcPr>
            <w:tcW w:w="7143" w:type="dxa"/>
            <w:tcBorders>
              <w:bottom w:val="nil"/>
            </w:tcBorders>
          </w:tcPr>
          <w:p w:rsidR="00003AEB" w:rsidRDefault="00003AEB">
            <w:pPr>
              <w:pStyle w:val="ConsPlusNormal"/>
              <w:ind w:firstLine="283"/>
              <w:jc w:val="both"/>
            </w:pPr>
            <w:r>
              <w:t>2019 год - 5000,00 тыс. рублей;</w:t>
            </w:r>
          </w:p>
          <w:p w:rsidR="00003AEB" w:rsidRDefault="00003AEB">
            <w:pPr>
              <w:pStyle w:val="ConsPlusNormal"/>
              <w:ind w:firstLine="283"/>
              <w:jc w:val="both"/>
            </w:pPr>
            <w:r>
              <w:t>2020 год - 15000,00 тыс. рублей;</w:t>
            </w:r>
          </w:p>
          <w:p w:rsidR="00003AEB" w:rsidRDefault="00003AEB">
            <w:pPr>
              <w:pStyle w:val="ConsPlusNormal"/>
              <w:ind w:firstLine="283"/>
              <w:jc w:val="both"/>
            </w:pPr>
            <w:r>
              <w:t>2021 год - 5000,00 тыс. рублей;</w:t>
            </w:r>
          </w:p>
          <w:p w:rsidR="00003AEB" w:rsidRDefault="00003AEB">
            <w:pPr>
              <w:pStyle w:val="ConsPlusNormal"/>
              <w:ind w:firstLine="283"/>
              <w:jc w:val="both"/>
            </w:pPr>
            <w:r>
              <w:t>2019-2021 годы - 25000,00 тыс. рублей</w:t>
            </w:r>
          </w:p>
        </w:tc>
      </w:tr>
      <w:tr w:rsidR="00003AEB">
        <w:tblPrEx>
          <w:tblBorders>
            <w:insideH w:val="nil"/>
          </w:tblBorders>
        </w:tblPrEx>
        <w:tc>
          <w:tcPr>
            <w:tcW w:w="9071" w:type="dxa"/>
            <w:gridSpan w:val="2"/>
            <w:tcBorders>
              <w:top w:val="nil"/>
            </w:tcBorders>
          </w:tcPr>
          <w:p w:rsidR="00003AEB" w:rsidRDefault="00003AEB">
            <w:pPr>
              <w:pStyle w:val="ConsPlusNormal"/>
              <w:jc w:val="both"/>
            </w:pPr>
            <w:r>
              <w:t xml:space="preserve">(в ред. </w:t>
            </w:r>
            <w:hyperlink r:id="rId92" w:history="1">
              <w:r>
                <w:rPr>
                  <w:color w:val="0000FF"/>
                </w:rPr>
                <w:t>Постановления</w:t>
              </w:r>
            </w:hyperlink>
            <w:r>
              <w:t xml:space="preserve"> Правительства Ленинградской области от 30.12.2020 N 890)</w:t>
            </w:r>
          </w:p>
        </w:tc>
      </w:tr>
      <w:tr w:rsidR="00003AEB">
        <w:tblPrEx>
          <w:tblBorders>
            <w:insideH w:val="nil"/>
          </w:tblBorders>
        </w:tblPrEx>
        <w:tc>
          <w:tcPr>
            <w:tcW w:w="1928" w:type="dxa"/>
            <w:tcBorders>
              <w:bottom w:val="nil"/>
            </w:tcBorders>
          </w:tcPr>
          <w:p w:rsidR="00003AEB" w:rsidRDefault="00003AEB">
            <w:pPr>
              <w:pStyle w:val="ConsPlusNormal"/>
            </w:pPr>
            <w:r>
              <w:t>Ожидаемые результаты реализации подпрограммы</w:t>
            </w:r>
          </w:p>
        </w:tc>
        <w:tc>
          <w:tcPr>
            <w:tcW w:w="7143" w:type="dxa"/>
            <w:tcBorders>
              <w:bottom w:val="nil"/>
            </w:tcBorders>
          </w:tcPr>
          <w:p w:rsidR="00003AEB" w:rsidRDefault="00003AEB">
            <w:pPr>
              <w:pStyle w:val="ConsPlusNormal"/>
              <w:ind w:firstLine="283"/>
              <w:jc w:val="both"/>
            </w:pPr>
            <w:r>
              <w:t>Увеличение количества посещений общедоступных библиотек Ленинградской области на 5,1 проц.;</w:t>
            </w:r>
          </w:p>
          <w:p w:rsidR="00003AEB" w:rsidRDefault="00003AEB">
            <w:pPr>
              <w:pStyle w:val="ConsPlusNormal"/>
              <w:ind w:firstLine="283"/>
              <w:jc w:val="both"/>
            </w:pPr>
            <w:r>
              <w:t>прирост объема библиотечных фондов - 0,5 проц.;</w:t>
            </w:r>
          </w:p>
          <w:p w:rsidR="00003AEB" w:rsidRDefault="00003AEB">
            <w:pPr>
              <w:pStyle w:val="ConsPlusNormal"/>
              <w:ind w:firstLine="283"/>
              <w:jc w:val="both"/>
            </w:pPr>
            <w:r>
              <w:t>численность участников библиотечных проектов государственных библиотек Ленинградской области - не менее 4,9 тыс. человек ежегодно</w:t>
            </w:r>
          </w:p>
        </w:tc>
      </w:tr>
      <w:tr w:rsidR="00003AEB">
        <w:tblPrEx>
          <w:tblBorders>
            <w:insideH w:val="nil"/>
          </w:tblBorders>
        </w:tblPrEx>
        <w:tc>
          <w:tcPr>
            <w:tcW w:w="9071" w:type="dxa"/>
            <w:gridSpan w:val="2"/>
            <w:tcBorders>
              <w:top w:val="nil"/>
            </w:tcBorders>
          </w:tcPr>
          <w:p w:rsidR="00003AEB" w:rsidRDefault="00003AEB">
            <w:pPr>
              <w:pStyle w:val="ConsPlusNormal"/>
              <w:jc w:val="both"/>
            </w:pPr>
            <w:r>
              <w:t xml:space="preserve">(в ред. </w:t>
            </w:r>
            <w:hyperlink r:id="rId93" w:history="1">
              <w:r>
                <w:rPr>
                  <w:color w:val="0000FF"/>
                </w:rPr>
                <w:t>Постановления</w:t>
              </w:r>
            </w:hyperlink>
            <w:r>
              <w:t xml:space="preserve"> Правительства Ленинградской области от 05.11.2020 N 718)</w:t>
            </w:r>
          </w:p>
        </w:tc>
      </w:tr>
    </w:tbl>
    <w:p w:rsidR="00003AEB" w:rsidRDefault="00003AEB">
      <w:pPr>
        <w:pStyle w:val="ConsPlusNormal"/>
        <w:jc w:val="both"/>
      </w:pPr>
    </w:p>
    <w:p w:rsidR="00003AEB" w:rsidRDefault="00003AEB">
      <w:pPr>
        <w:pStyle w:val="ConsPlusTitle"/>
        <w:jc w:val="center"/>
        <w:outlineLvl w:val="2"/>
      </w:pPr>
      <w:r>
        <w:t>1. Обоснование цели, задач и ожидаемых результатов</w:t>
      </w:r>
    </w:p>
    <w:p w:rsidR="00003AEB" w:rsidRDefault="00003AEB">
      <w:pPr>
        <w:pStyle w:val="ConsPlusTitle"/>
        <w:jc w:val="center"/>
      </w:pPr>
      <w:r>
        <w:t>реализации подпрограммы</w:t>
      </w:r>
    </w:p>
    <w:p w:rsidR="00003AEB" w:rsidRDefault="00003AEB">
      <w:pPr>
        <w:pStyle w:val="ConsPlusNormal"/>
        <w:jc w:val="both"/>
      </w:pPr>
    </w:p>
    <w:p w:rsidR="00003AEB" w:rsidRDefault="00003AEB">
      <w:pPr>
        <w:pStyle w:val="ConsPlusNormal"/>
        <w:ind w:firstLine="540"/>
        <w:jc w:val="both"/>
      </w:pPr>
      <w:r>
        <w:t>В начале 2010-х годов Россия утратила статус самой читающей страны в мире (чтению книг средний россиянин уделяет всего 9 минут в сутки). Падение интереса к книге, особенно у молодежи, стало общей тревожной тенденцией.</w:t>
      </w:r>
    </w:p>
    <w:p w:rsidR="00003AEB" w:rsidRDefault="00003AEB">
      <w:pPr>
        <w:pStyle w:val="ConsPlusNormal"/>
        <w:spacing w:before="220"/>
        <w:ind w:firstLine="540"/>
        <w:jc w:val="both"/>
      </w:pPr>
      <w:r>
        <w:t>Сфера библиотечного обслуживания Ленинградской области характеризуется следующими показателями:</w:t>
      </w:r>
    </w:p>
    <w:p w:rsidR="00003AEB" w:rsidRDefault="00003AEB">
      <w:pPr>
        <w:pStyle w:val="ConsPlusNormal"/>
        <w:spacing w:before="220"/>
        <w:ind w:firstLine="540"/>
        <w:jc w:val="both"/>
      </w:pPr>
      <w:r>
        <w:t>охват библиотечным обслуживанием населения Ленинградской области сократился с 33 проц. в 2005 году до 26 проц. в 2016 году;</w:t>
      </w:r>
    </w:p>
    <w:p w:rsidR="00003AEB" w:rsidRDefault="00003AEB">
      <w:pPr>
        <w:pStyle w:val="ConsPlusNormal"/>
        <w:spacing w:before="220"/>
        <w:ind w:firstLine="540"/>
        <w:jc w:val="both"/>
      </w:pPr>
      <w:r>
        <w:t>число посещений библиотек (в расчете на тысячу жителей) сократилось с 2534 посещений в 2005 году до 2155,5 посещения в 2016 году.</w:t>
      </w:r>
    </w:p>
    <w:p w:rsidR="00003AEB" w:rsidRDefault="00003AEB">
      <w:pPr>
        <w:pStyle w:val="ConsPlusNormal"/>
        <w:spacing w:before="220"/>
        <w:ind w:firstLine="540"/>
        <w:jc w:val="both"/>
      </w:pPr>
      <w:r>
        <w:t>Для Ленинградской области проблема падения интереса к книге стоит особенно остро. Согласно данным Росстата, по итогам 2014 года Ленинградская область занимала последнее место в Северо-Западном федеральном округе по вышеуказанным показателям.</w:t>
      </w:r>
    </w:p>
    <w:p w:rsidR="00003AEB" w:rsidRDefault="00003AEB">
      <w:pPr>
        <w:pStyle w:val="ConsPlusNormal"/>
        <w:spacing w:before="220"/>
        <w:ind w:firstLine="540"/>
        <w:jc w:val="both"/>
      </w:pPr>
      <w:r>
        <w:t>Анализ сложившейся в сфере библиотечного обслуживания ситуации позволил выявить следующие проблемы:</w:t>
      </w:r>
    </w:p>
    <w:p w:rsidR="00003AEB" w:rsidRDefault="00003AEB">
      <w:pPr>
        <w:pStyle w:val="ConsPlusNormal"/>
        <w:spacing w:before="220"/>
        <w:ind w:firstLine="540"/>
        <w:jc w:val="both"/>
      </w:pPr>
      <w:proofErr w:type="gramStart"/>
      <w:r>
        <w:t>уровень фактической обеспеченности библиотеками в Ленинградской области составлял в 2016 году 80,4 проц. от нормативного (нормативы не выполнялись для 80 поселений);</w:t>
      </w:r>
      <w:proofErr w:type="gramEnd"/>
    </w:p>
    <w:p w:rsidR="00003AEB" w:rsidRDefault="00003AEB">
      <w:pPr>
        <w:pStyle w:val="ConsPlusNormal"/>
        <w:spacing w:before="220"/>
        <w:ind w:firstLine="540"/>
        <w:jc w:val="both"/>
      </w:pPr>
      <w:r>
        <w:lastRenderedPageBreak/>
        <w:t xml:space="preserve">в режиме неполного рабочего дня функционировали 64 </w:t>
      </w:r>
      <w:proofErr w:type="gramStart"/>
      <w:r>
        <w:t>сельских</w:t>
      </w:r>
      <w:proofErr w:type="gramEnd"/>
      <w:r>
        <w:t xml:space="preserve"> библиотеки (22,5 проц.);</w:t>
      </w:r>
    </w:p>
    <w:p w:rsidR="00003AEB" w:rsidRDefault="00003AEB">
      <w:pPr>
        <w:pStyle w:val="ConsPlusNormal"/>
        <w:spacing w:before="220"/>
        <w:ind w:firstLine="540"/>
        <w:jc w:val="both"/>
      </w:pPr>
      <w:r>
        <w:t>совокупный библиотечный фонд составил четыре документа в расчете на одного жителя (при рекомендованном нормативе 4,6 документа);</w:t>
      </w:r>
    </w:p>
    <w:p w:rsidR="00003AEB" w:rsidRDefault="00003AEB">
      <w:pPr>
        <w:pStyle w:val="ConsPlusNormal"/>
        <w:spacing w:before="220"/>
        <w:ind w:firstLine="540"/>
        <w:jc w:val="both"/>
      </w:pPr>
      <w:r>
        <w:t>за последние пять лет обновление библиотечных фондов ни разу не достигло нормативов ЮНЕСКО (250 книг на тысячу жителей), составив в 2016 году только 112 документов на тысячу жителей;</w:t>
      </w:r>
    </w:p>
    <w:p w:rsidR="00003AEB" w:rsidRDefault="00003AEB">
      <w:pPr>
        <w:pStyle w:val="ConsPlusNormal"/>
        <w:spacing w:before="220"/>
        <w:ind w:firstLine="540"/>
        <w:jc w:val="both"/>
      </w:pPr>
      <w:r>
        <w:t>межбиблиотечный абонемент не в состоянии решить проблему дефицита книжного фонда библиотек (срок исполнения заказа составляет 1 месяц и более).</w:t>
      </w:r>
    </w:p>
    <w:p w:rsidR="00003AEB" w:rsidRDefault="00003AEB">
      <w:pPr>
        <w:pStyle w:val="ConsPlusNormal"/>
        <w:spacing w:before="220"/>
        <w:ind w:firstLine="540"/>
        <w:jc w:val="both"/>
      </w:pPr>
      <w:r>
        <w:t xml:space="preserve">Для решения указанных проблем в Ленинградской области в последние годы была организована выездная деятельность областных и </w:t>
      </w:r>
      <w:proofErr w:type="spellStart"/>
      <w:r>
        <w:t>межпоселенческих</w:t>
      </w:r>
      <w:proofErr w:type="spellEnd"/>
      <w:r>
        <w:t xml:space="preserve"> библиотек - работа </w:t>
      </w:r>
      <w:proofErr w:type="spellStart"/>
      <w:r>
        <w:t>библиобусов</w:t>
      </w:r>
      <w:proofErr w:type="spellEnd"/>
      <w:r>
        <w:t xml:space="preserve">, организация кольцевых выставок, пунктов </w:t>
      </w:r>
      <w:proofErr w:type="spellStart"/>
      <w:r>
        <w:t>внестационарного</w:t>
      </w:r>
      <w:proofErr w:type="spellEnd"/>
      <w:r>
        <w:t xml:space="preserve"> обслуживания. Однако приложенных усилий было очевидно недостаточно: парк </w:t>
      </w:r>
      <w:proofErr w:type="spellStart"/>
      <w:r>
        <w:t>библиобусов</w:t>
      </w:r>
      <w:proofErr w:type="spellEnd"/>
      <w:r>
        <w:t xml:space="preserve"> слишком мал (10 </w:t>
      </w:r>
      <w:proofErr w:type="spellStart"/>
      <w:r>
        <w:t>библиобусов</w:t>
      </w:r>
      <w:proofErr w:type="spellEnd"/>
      <w:r>
        <w:t xml:space="preserve"> на всю Ленинградскую область), лишь 16 проц. библиотек имеют пункты </w:t>
      </w:r>
      <w:proofErr w:type="spellStart"/>
      <w:r>
        <w:t>внестационарного</w:t>
      </w:r>
      <w:proofErr w:type="spellEnd"/>
      <w:r>
        <w:t xml:space="preserve"> обслуживания, значителен дефицит помещений сельских библиотек для организации передвижных выставок.</w:t>
      </w:r>
    </w:p>
    <w:p w:rsidR="00003AEB" w:rsidRDefault="00003AEB">
      <w:pPr>
        <w:pStyle w:val="ConsPlusNormal"/>
        <w:spacing w:before="220"/>
        <w:ind w:firstLine="540"/>
        <w:jc w:val="both"/>
      </w:pPr>
      <w:r>
        <w:t>Снижается спрос жителей региона на услуги общедоступных библиотек. Недостаточность книжных фондов, развитие сети "Интернет", расширение возможностей для самостоятельного приобретения литературы - лишь отчасти объясняют данную тенденцию. Чаще современный читатель не посещает библиотеку из-за качества оказания библиотечной услуги, которое не соответствует нормативным требованиям и требованиям сегодняшнего дня.</w:t>
      </w:r>
    </w:p>
    <w:p w:rsidR="00003AEB" w:rsidRDefault="00003AEB">
      <w:pPr>
        <w:pStyle w:val="ConsPlusNormal"/>
        <w:spacing w:before="220"/>
        <w:ind w:firstLine="540"/>
        <w:jc w:val="both"/>
      </w:pPr>
      <w:r>
        <w:t>Несмотря на серьезное укрепление материально-технической базы библиотек в 2013-2016 годах, состояние зданий и помещений многих библиотек оставляет желать лучшего. Современные комфортные условия отсутствуют в 40,9 проц. библиотек Ленинградской области, а в отдельных районах достигают 68 проц. (</w:t>
      </w:r>
      <w:proofErr w:type="spellStart"/>
      <w:r>
        <w:t>Подпорожский</w:t>
      </w:r>
      <w:proofErr w:type="spellEnd"/>
      <w:r>
        <w:t xml:space="preserve"> муниципальный район) и 100 проц. (</w:t>
      </w:r>
      <w:proofErr w:type="spellStart"/>
      <w:r>
        <w:t>Бокситогорский</w:t>
      </w:r>
      <w:proofErr w:type="spellEnd"/>
      <w:r>
        <w:t xml:space="preserve"> муниципальный район). В ряде муниципальных библиотек не соблюдается температурный режим, отсутствуют элементарные удобства (сидячие места, туалет).</w:t>
      </w:r>
    </w:p>
    <w:p w:rsidR="00003AEB" w:rsidRDefault="00003AEB">
      <w:pPr>
        <w:pStyle w:val="ConsPlusNormal"/>
        <w:spacing w:before="220"/>
        <w:ind w:firstLine="540"/>
        <w:jc w:val="both"/>
      </w:pPr>
      <w:r>
        <w:t xml:space="preserve">Только 2/3 библиотек могут предоставить читателям доступ в сети "Интернет". 65,5 проц. библиотек могут предоставить читателям доступ к базам данных сетевых лицензионных документов. Несмотря на единичные примеры (библиотека "Тэффи" в Тихвинском районе, центральная городская библиотека им. </w:t>
      </w:r>
      <w:proofErr w:type="spellStart"/>
      <w:r>
        <w:t>А.Аалто</w:t>
      </w:r>
      <w:proofErr w:type="spellEnd"/>
      <w:r>
        <w:t xml:space="preserve"> в Выборге и др.), очень слабо развита инфраструктура предоставления библиотеками сопутствующих услуг (общественное питание, игровые зоны и пр.).</w:t>
      </w:r>
    </w:p>
    <w:p w:rsidR="00003AEB" w:rsidRDefault="00003AEB">
      <w:pPr>
        <w:pStyle w:val="ConsPlusNormal"/>
        <w:spacing w:before="220"/>
        <w:ind w:firstLine="540"/>
        <w:jc w:val="both"/>
      </w:pPr>
      <w:r>
        <w:t xml:space="preserve">В годы хронического недофинансирования сферы культуры региону в целом удалось сохранить кадровый потенциал библиотек во многом за счет преданности работников своему делу. В результате произошло сильное старение кадров, возникли сложности с внедрением в деятельность библиотек новых, </w:t>
      </w:r>
      <w:proofErr w:type="spellStart"/>
      <w:r>
        <w:t>клиентоориентированных</w:t>
      </w:r>
      <w:proofErr w:type="spellEnd"/>
      <w:r>
        <w:t xml:space="preserve"> технологий работы. В рамках реализации президентских указов, касающихся повышения оплаты труда работников сферы культуры, привлекательность профессии библиотекаря заметно возросла, начался приток молодых кадров. Однако </w:t>
      </w:r>
      <w:proofErr w:type="gramStart"/>
      <w:r>
        <w:t>большинство новых сотрудников не имеет опыта</w:t>
      </w:r>
      <w:proofErr w:type="gramEnd"/>
      <w:r>
        <w:t xml:space="preserve"> работы и специального библиотечного образования.</w:t>
      </w:r>
    </w:p>
    <w:p w:rsidR="00003AEB" w:rsidRDefault="00003AEB">
      <w:pPr>
        <w:pStyle w:val="ConsPlusNormal"/>
        <w:spacing w:before="220"/>
        <w:ind w:firstLine="540"/>
        <w:jc w:val="both"/>
      </w:pPr>
      <w:r>
        <w:t xml:space="preserve">В результате </w:t>
      </w:r>
      <w:proofErr w:type="gramStart"/>
      <w:r>
        <w:t>изложенного</w:t>
      </w:r>
      <w:proofErr w:type="gramEnd"/>
      <w:r>
        <w:t xml:space="preserve"> жители Ленинградской области, и в особенности молодежь, посещают библиотеки на сегодняшний день достаточно редко.</w:t>
      </w:r>
    </w:p>
    <w:p w:rsidR="00003AEB" w:rsidRDefault="00003AEB">
      <w:pPr>
        <w:pStyle w:val="ConsPlusNormal"/>
        <w:spacing w:before="220"/>
        <w:ind w:firstLine="540"/>
        <w:jc w:val="both"/>
      </w:pPr>
      <w:r>
        <w:t xml:space="preserve">Качество чтения, несмотря на развитие информационных </w:t>
      </w:r>
      <w:proofErr w:type="gramStart"/>
      <w:r>
        <w:t>технологий</w:t>
      </w:r>
      <w:proofErr w:type="gramEnd"/>
      <w:r>
        <w:t xml:space="preserve"> и социальных сетей, упало. Цельные и профессиональные книжные тексты вытесняются новостной лентой, блогами, развлекательными статьями и текстами. Как следствие, воспитательный и социализирующий элемент чтения во многом утрачивается, снижается значимость чтения для достижения целей </w:t>
      </w:r>
      <w:r>
        <w:lastRenderedPageBreak/>
        <w:t>государственной культурной политики.</w:t>
      </w:r>
    </w:p>
    <w:p w:rsidR="00003AEB" w:rsidRDefault="00003AEB">
      <w:pPr>
        <w:pStyle w:val="ConsPlusNormal"/>
        <w:spacing w:before="220"/>
        <w:ind w:firstLine="540"/>
        <w:jc w:val="both"/>
      </w:pPr>
      <w:r>
        <w:t>Подобные явления происходят и внутри библиотечной системы. В попытке удержать и привлечь читателя состав книжных фондов и выдаваемых документов смещается в сторону популярной и учебной литературы, нормативных правовых актов.</w:t>
      </w:r>
    </w:p>
    <w:p w:rsidR="00003AEB" w:rsidRDefault="00003AEB">
      <w:pPr>
        <w:pStyle w:val="ConsPlusNormal"/>
        <w:spacing w:before="220"/>
        <w:ind w:firstLine="540"/>
        <w:jc w:val="both"/>
      </w:pPr>
      <w:r>
        <w:t xml:space="preserve">Несмотря на </w:t>
      </w:r>
      <w:proofErr w:type="gramStart"/>
      <w:r>
        <w:t>то</w:t>
      </w:r>
      <w:proofErr w:type="gramEnd"/>
      <w:r>
        <w:t xml:space="preserve"> что библиотеки выступают основным проводником государственной культурной политики в рассматриваемой сфере, задача популяризации чтения имеет самостоятельное значение, выходящее за рамки отраслевых вопросов библиотечного обслуживания.</w:t>
      </w:r>
    </w:p>
    <w:p w:rsidR="00003AEB" w:rsidRDefault="00003AEB">
      <w:pPr>
        <w:pStyle w:val="ConsPlusNormal"/>
        <w:spacing w:before="220"/>
        <w:ind w:firstLine="540"/>
        <w:jc w:val="both"/>
      </w:pPr>
      <w:r>
        <w:t>Популяризации чтения в Ленинградской области уделяется значительное внимание. Регулярно государственными областными библиотеками проводятся библиотечные мероприятия (проекты), направленные на поддержание и углубление интереса к чтению - с привлечением писателей и волонтеров, использованием интерактивных методов работы, книжных выставок. Мероприятия проводятся на высоком профессиональном уровне, востребованы жителями Ленинградской области и получают их позитивную оценку. Вместе с тем подобной работе недостает системности и масштабности.</w:t>
      </w:r>
    </w:p>
    <w:p w:rsidR="00003AEB" w:rsidRDefault="00003AEB">
      <w:pPr>
        <w:pStyle w:val="ConsPlusNormal"/>
        <w:spacing w:before="220"/>
        <w:ind w:firstLine="540"/>
        <w:jc w:val="both"/>
      </w:pPr>
      <w:r>
        <w:t>В целом реализация эффективной государственной культурной политики в области библиотечного обслуживания и популяризации чтения осложняется низкой заинтересованностью органов местного самоуправления, в ведении которых находятся 407 из 409 библиотек Ленинградской области.</w:t>
      </w:r>
    </w:p>
    <w:p w:rsidR="00003AEB" w:rsidRDefault="00003AEB">
      <w:pPr>
        <w:pStyle w:val="ConsPlusNormal"/>
        <w:spacing w:before="220"/>
        <w:ind w:firstLine="540"/>
        <w:jc w:val="both"/>
      </w:pPr>
      <w:r>
        <w:t>Деятельность органов местного самоуправления в указанной области ограничивается лишь обеспеченностью населения библиотеками. В результате сельские библиотеки не закрываются, но библиотекари работают на 0,25 или даже на 0,1 ставки, качество и доступность библиотечных услуг, оставаясь вне поля зрения оценки, снижаются.</w:t>
      </w:r>
    </w:p>
    <w:p w:rsidR="00003AEB" w:rsidRDefault="00003AEB">
      <w:pPr>
        <w:pStyle w:val="ConsPlusNormal"/>
        <w:spacing w:before="220"/>
        <w:ind w:firstLine="540"/>
        <w:jc w:val="both"/>
      </w:pPr>
      <w:proofErr w:type="gramStart"/>
      <w:r>
        <w:t>С учетом изложенного без принятия дополнительных мер в среднесрочной перспективе можно прогнозировать продолжение сложившихся на сегодняшний день негативных тенденций.</w:t>
      </w:r>
      <w:proofErr w:type="gramEnd"/>
      <w:r>
        <w:t xml:space="preserve"> Финансовые вливания в отрасль, связанные с повышением оплаты труда работников культуры, способны лишь замедлить падение или при наиболее благоприятном исходе стабилизировать сложившуюся ситуацию.</w:t>
      </w:r>
    </w:p>
    <w:p w:rsidR="00003AEB" w:rsidRDefault="00003AEB">
      <w:pPr>
        <w:pStyle w:val="ConsPlusNormal"/>
        <w:spacing w:before="220"/>
        <w:ind w:firstLine="540"/>
        <w:jc w:val="both"/>
      </w:pPr>
      <w:r>
        <w:t>Основными приоритетами государственной политики в сфере реализации подпрограммы являются:</w:t>
      </w:r>
    </w:p>
    <w:p w:rsidR="00003AEB" w:rsidRDefault="00003AEB">
      <w:pPr>
        <w:pStyle w:val="ConsPlusNormal"/>
        <w:spacing w:before="220"/>
        <w:ind w:firstLine="540"/>
        <w:jc w:val="both"/>
      </w:pPr>
      <w:r>
        <w:t>сохранение сложившейся сети библиотек, создание условий для их развития, освоения ими новых технологий культурной деятельности;</w:t>
      </w:r>
    </w:p>
    <w:p w:rsidR="00003AEB" w:rsidRDefault="00003AEB">
      <w:pPr>
        <w:pStyle w:val="ConsPlusNormal"/>
        <w:spacing w:before="220"/>
        <w:ind w:firstLine="540"/>
        <w:jc w:val="both"/>
      </w:pPr>
      <w:r>
        <w:t>усиление роли библиотек в деле культурного просвещения и воспитания;</w:t>
      </w:r>
    </w:p>
    <w:p w:rsidR="00003AEB" w:rsidRDefault="00003AEB">
      <w:pPr>
        <w:pStyle w:val="ConsPlusNormal"/>
        <w:spacing w:before="220"/>
        <w:ind w:firstLine="540"/>
        <w:jc w:val="both"/>
      </w:pPr>
      <w:r>
        <w:t>государственная поддержка и модернизация материально-технической базы сферы культуры;</w:t>
      </w:r>
    </w:p>
    <w:p w:rsidR="00003AEB" w:rsidRDefault="00003AEB">
      <w:pPr>
        <w:pStyle w:val="ConsPlusNormal"/>
        <w:spacing w:before="220"/>
        <w:ind w:firstLine="540"/>
        <w:jc w:val="both"/>
      </w:pPr>
      <w:r>
        <w:t>популяризация и совершенствование инфраструктуры чтения.</w:t>
      </w:r>
    </w:p>
    <w:p w:rsidR="00003AEB" w:rsidRDefault="00003AEB">
      <w:pPr>
        <w:pStyle w:val="ConsPlusNormal"/>
        <w:spacing w:before="220"/>
        <w:ind w:firstLine="540"/>
        <w:jc w:val="both"/>
      </w:pPr>
      <w:r>
        <w:t xml:space="preserve">На основе анализа ситуации в сфере культуры с учетом указанных приоритетов, обозначенных в </w:t>
      </w:r>
      <w:hyperlink r:id="rId94" w:history="1">
        <w:r>
          <w:rPr>
            <w:color w:val="0000FF"/>
          </w:rPr>
          <w:t>Указе</w:t>
        </w:r>
      </w:hyperlink>
      <w:r>
        <w:t xml:space="preserve"> Президента Российской Федерации от 24 декабря 2014 года N 808 "Об утверждении Основ государственной культурной политики", основной целью подпрограммы является повышение обеспеченности населения Ленинградской области услугами библиотек и приобщение населения Ленинградской области к чтению. Национальные цели и стратегические задачи определены </w:t>
      </w:r>
      <w:hyperlink r:id="rId95" w:history="1">
        <w:r>
          <w:rPr>
            <w:color w:val="0000FF"/>
          </w:rPr>
          <w:t>Указом</w:t>
        </w:r>
      </w:hyperlink>
      <w:r>
        <w:t xml:space="preserve"> Президента Российской Федерации от 7 мая 2018 года N 204 "О национальных целях и стратегических задачах развития Российской Федерации на период до 2024 года".</w:t>
      </w:r>
    </w:p>
    <w:p w:rsidR="00003AEB" w:rsidRDefault="00003AEB">
      <w:pPr>
        <w:pStyle w:val="ConsPlusNormal"/>
        <w:jc w:val="both"/>
      </w:pPr>
      <w:r>
        <w:lastRenderedPageBreak/>
        <w:t>(</w:t>
      </w:r>
      <w:proofErr w:type="gramStart"/>
      <w:r>
        <w:t>в</w:t>
      </w:r>
      <w:proofErr w:type="gramEnd"/>
      <w:r>
        <w:t xml:space="preserve"> ред. </w:t>
      </w:r>
      <w:hyperlink r:id="rId96" w:history="1">
        <w:r>
          <w:rPr>
            <w:color w:val="0000FF"/>
          </w:rPr>
          <w:t>Постановления</w:t>
        </w:r>
      </w:hyperlink>
      <w:r>
        <w:t xml:space="preserve"> Правительства Ленинградской области от 14.10.2019 N 472)</w:t>
      </w:r>
    </w:p>
    <w:p w:rsidR="00003AEB" w:rsidRDefault="00003AEB">
      <w:pPr>
        <w:pStyle w:val="ConsPlusNormal"/>
        <w:spacing w:before="220"/>
        <w:ind w:firstLine="540"/>
        <w:jc w:val="both"/>
      </w:pPr>
      <w:r>
        <w:t>Достижение поставленной цели обеспечивается путем решения следующих задач:</w:t>
      </w:r>
    </w:p>
    <w:p w:rsidR="00003AEB" w:rsidRDefault="00003AEB">
      <w:pPr>
        <w:pStyle w:val="ConsPlusNormal"/>
        <w:spacing w:before="220"/>
        <w:ind w:firstLine="540"/>
        <w:jc w:val="both"/>
      </w:pPr>
      <w:r>
        <w:t>увеличения объема и репертуара фондов общедоступных библиотек Ленинградской области;</w:t>
      </w:r>
    </w:p>
    <w:p w:rsidR="00003AEB" w:rsidRDefault="00003AEB">
      <w:pPr>
        <w:pStyle w:val="ConsPlusNormal"/>
        <w:spacing w:before="220"/>
        <w:ind w:firstLine="540"/>
        <w:jc w:val="both"/>
      </w:pPr>
      <w:r>
        <w:t>повышения привлекательности библиотек для жителей Ленинградской области;</w:t>
      </w:r>
    </w:p>
    <w:p w:rsidR="00003AEB" w:rsidRDefault="00003AEB">
      <w:pPr>
        <w:pStyle w:val="ConsPlusNormal"/>
        <w:spacing w:before="220"/>
        <w:ind w:firstLine="540"/>
        <w:jc w:val="both"/>
      </w:pPr>
      <w:r>
        <w:t>повышения доступности библиотечных услуг.</w:t>
      </w:r>
    </w:p>
    <w:p w:rsidR="00003AEB" w:rsidRDefault="00003AEB">
      <w:pPr>
        <w:pStyle w:val="ConsPlusNormal"/>
        <w:spacing w:before="220"/>
        <w:ind w:firstLine="540"/>
        <w:jc w:val="both"/>
      </w:pPr>
      <w:r>
        <w:t>Реализация подпрограммы позволит обеспечить к 2024 году достижение следующих основных результатов:</w:t>
      </w:r>
    </w:p>
    <w:p w:rsidR="00003AEB" w:rsidRDefault="00003AEB">
      <w:pPr>
        <w:pStyle w:val="ConsPlusNormal"/>
        <w:spacing w:before="220"/>
        <w:ind w:firstLine="540"/>
        <w:jc w:val="both"/>
      </w:pPr>
      <w:r>
        <w:t>количество посещений общедоступных библиотек возрастет на 5,1 проц.;</w:t>
      </w:r>
    </w:p>
    <w:p w:rsidR="00003AEB" w:rsidRDefault="00003AEB">
      <w:pPr>
        <w:pStyle w:val="ConsPlusNormal"/>
        <w:jc w:val="both"/>
      </w:pPr>
      <w:r>
        <w:t xml:space="preserve">(в ред. </w:t>
      </w:r>
      <w:hyperlink r:id="rId97" w:history="1">
        <w:r>
          <w:rPr>
            <w:color w:val="0000FF"/>
          </w:rPr>
          <w:t>Постановления</w:t>
        </w:r>
      </w:hyperlink>
      <w:r>
        <w:t xml:space="preserve"> Правительства Ленинградской области от 14.10.2019 N 472)</w:t>
      </w:r>
    </w:p>
    <w:p w:rsidR="00003AEB" w:rsidRDefault="00003AEB">
      <w:pPr>
        <w:pStyle w:val="ConsPlusNormal"/>
        <w:spacing w:before="220"/>
        <w:ind w:firstLine="540"/>
        <w:jc w:val="both"/>
      </w:pPr>
      <w:r>
        <w:t>прекратится тенденция снижения объема библиотечных фондов, будет обеспечен прирост объема библиотечных фондов на 0,5 проц.;</w:t>
      </w:r>
    </w:p>
    <w:p w:rsidR="00003AEB" w:rsidRDefault="00003AEB">
      <w:pPr>
        <w:pStyle w:val="ConsPlusNormal"/>
        <w:jc w:val="both"/>
      </w:pPr>
      <w:r>
        <w:t xml:space="preserve">(в ред. </w:t>
      </w:r>
      <w:hyperlink r:id="rId98" w:history="1">
        <w:r>
          <w:rPr>
            <w:color w:val="0000FF"/>
          </w:rPr>
          <w:t>Постановления</w:t>
        </w:r>
      </w:hyperlink>
      <w:r>
        <w:t xml:space="preserve"> Правительства Ленинградской области от 14.10.2019 N 472)</w:t>
      </w:r>
    </w:p>
    <w:p w:rsidR="00003AEB" w:rsidRDefault="00003AEB">
      <w:pPr>
        <w:pStyle w:val="ConsPlusNormal"/>
        <w:spacing w:before="220"/>
        <w:ind w:firstLine="540"/>
        <w:jc w:val="both"/>
      </w:pPr>
      <w:r>
        <w:t>численность участников библиотечных проектов государственных библиотек Ленинградской области ежегодно будет составлять не менее 4,9 тыс. человек.</w:t>
      </w:r>
    </w:p>
    <w:p w:rsidR="00003AEB" w:rsidRDefault="00003AEB">
      <w:pPr>
        <w:pStyle w:val="ConsPlusNormal"/>
        <w:spacing w:before="220"/>
        <w:ind w:firstLine="540"/>
        <w:jc w:val="both"/>
      </w:pPr>
      <w:r>
        <w:t xml:space="preserve">Информация о показателях (индикаторах), характеризующих реализацию подпрограммы, и их плановых значениях представлена в </w:t>
      </w:r>
      <w:hyperlink w:anchor="P1624" w:history="1">
        <w:r>
          <w:rPr>
            <w:color w:val="0000FF"/>
          </w:rPr>
          <w:t>таблице 2</w:t>
        </w:r>
      </w:hyperlink>
      <w:r>
        <w:t xml:space="preserve"> (Сведения о показателях (индикаторах) государственной программы и их значениях).</w:t>
      </w:r>
    </w:p>
    <w:p w:rsidR="00003AEB" w:rsidRDefault="00003AEB">
      <w:pPr>
        <w:pStyle w:val="ConsPlusNormal"/>
        <w:jc w:val="both"/>
      </w:pPr>
      <w:r>
        <w:t xml:space="preserve">(в ред. </w:t>
      </w:r>
      <w:hyperlink r:id="rId99" w:history="1">
        <w:r>
          <w:rPr>
            <w:color w:val="0000FF"/>
          </w:rPr>
          <w:t>Постановления</w:t>
        </w:r>
      </w:hyperlink>
      <w:r>
        <w:t xml:space="preserve"> Правительства Ленинградской области от 29.12.2018 N 557)</w:t>
      </w:r>
    </w:p>
    <w:p w:rsidR="00003AEB" w:rsidRDefault="00003AEB">
      <w:pPr>
        <w:pStyle w:val="ConsPlusNormal"/>
        <w:jc w:val="both"/>
      </w:pPr>
    </w:p>
    <w:p w:rsidR="00003AEB" w:rsidRDefault="00003AEB">
      <w:pPr>
        <w:pStyle w:val="ConsPlusTitle"/>
        <w:jc w:val="center"/>
        <w:outlineLvl w:val="2"/>
      </w:pPr>
      <w:r>
        <w:t>2. Характеристика основных мероприятий и проектов</w:t>
      </w:r>
    </w:p>
    <w:p w:rsidR="00003AEB" w:rsidRDefault="00003AEB">
      <w:pPr>
        <w:pStyle w:val="ConsPlusTitle"/>
        <w:jc w:val="center"/>
      </w:pPr>
      <w:r>
        <w:t>подпрограммы</w:t>
      </w:r>
    </w:p>
    <w:p w:rsidR="00003AEB" w:rsidRDefault="00003AEB">
      <w:pPr>
        <w:pStyle w:val="ConsPlusNormal"/>
        <w:jc w:val="center"/>
      </w:pPr>
      <w:proofErr w:type="gramStart"/>
      <w:r>
        <w:t xml:space="preserve">(в ред. </w:t>
      </w:r>
      <w:hyperlink r:id="rId100" w:history="1">
        <w:r>
          <w:rPr>
            <w:color w:val="0000FF"/>
          </w:rPr>
          <w:t>Постановления</w:t>
        </w:r>
      </w:hyperlink>
      <w:r>
        <w:t xml:space="preserve"> Правительства Ленинградской области</w:t>
      </w:r>
      <w:proofErr w:type="gramEnd"/>
    </w:p>
    <w:p w:rsidR="00003AEB" w:rsidRDefault="00003AEB">
      <w:pPr>
        <w:pStyle w:val="ConsPlusNormal"/>
        <w:jc w:val="center"/>
      </w:pPr>
      <w:r>
        <w:t>от 14.10.2019 N 472)</w:t>
      </w:r>
    </w:p>
    <w:p w:rsidR="00003AEB" w:rsidRDefault="00003AEB">
      <w:pPr>
        <w:pStyle w:val="ConsPlusNormal"/>
        <w:jc w:val="both"/>
      </w:pPr>
    </w:p>
    <w:p w:rsidR="00003AEB" w:rsidRDefault="00003AEB">
      <w:pPr>
        <w:pStyle w:val="ConsPlusTitle"/>
        <w:ind w:firstLine="540"/>
        <w:jc w:val="both"/>
        <w:outlineLvl w:val="3"/>
      </w:pPr>
      <w:r>
        <w:t>2.1. Основное мероприятие "Библиотечное обслуживание, методическое обеспечение библиотек муниципальных образований"</w:t>
      </w:r>
    </w:p>
    <w:p w:rsidR="00003AEB" w:rsidRDefault="00003AEB">
      <w:pPr>
        <w:pStyle w:val="ConsPlusNormal"/>
        <w:jc w:val="both"/>
      </w:pPr>
    </w:p>
    <w:p w:rsidR="00003AEB" w:rsidRDefault="00003AEB">
      <w:pPr>
        <w:pStyle w:val="ConsPlusNormal"/>
        <w:ind w:firstLine="540"/>
        <w:jc w:val="both"/>
      </w:pPr>
      <w:r>
        <w:t>Срок выполнения: 2018-2024 годы.</w:t>
      </w:r>
    </w:p>
    <w:p w:rsidR="00003AEB" w:rsidRDefault="00003AEB">
      <w:pPr>
        <w:pStyle w:val="ConsPlusNormal"/>
        <w:spacing w:before="220"/>
        <w:ind w:firstLine="540"/>
        <w:jc w:val="both"/>
      </w:pPr>
      <w:r>
        <w:t>Основное мероприятие включает:</w:t>
      </w:r>
    </w:p>
    <w:p w:rsidR="00003AEB" w:rsidRDefault="00003AEB">
      <w:pPr>
        <w:pStyle w:val="ConsPlusNormal"/>
        <w:spacing w:before="220"/>
        <w:ind w:firstLine="540"/>
        <w:jc w:val="both"/>
      </w:pPr>
      <w:r>
        <w:t xml:space="preserve">оказание государственных услуг, выполнение работ государственными библиотеками Ленинградской области (планируется поступательное расширение масштабов деятельности </w:t>
      </w:r>
      <w:proofErr w:type="gramStart"/>
      <w:r>
        <w:t>библиотек</w:t>
      </w:r>
      <w:proofErr w:type="gramEnd"/>
      <w:r>
        <w:t xml:space="preserve"> прежде всего в части выездных выставок);</w:t>
      </w:r>
    </w:p>
    <w:p w:rsidR="00003AEB" w:rsidRDefault="00003AEB">
      <w:pPr>
        <w:pStyle w:val="ConsPlusNormal"/>
        <w:spacing w:before="220"/>
        <w:ind w:firstLine="540"/>
        <w:jc w:val="both"/>
      </w:pPr>
      <w:r>
        <w:t>модернизацию библиотечного обслуживания, в том числе:</w:t>
      </w:r>
    </w:p>
    <w:p w:rsidR="00003AEB" w:rsidRDefault="00003AEB">
      <w:pPr>
        <w:pStyle w:val="ConsPlusNormal"/>
        <w:spacing w:before="220"/>
        <w:ind w:firstLine="540"/>
        <w:jc w:val="both"/>
      </w:pPr>
      <w:r>
        <w:t>переход к предоставлению отдельных субсидий бюджетам муниципальных образований с учетом реализации инициатив в сфере модернизации библиотечного обслуживания, рейтинга муниципального образования в сфере развития культуры (2019-2020 годы). Данный инструмент призван повысить заинтересованность органов местного самоуправления в развитии сферы библиотечного обслуживания Ленинградской области,</w:t>
      </w:r>
    </w:p>
    <w:p w:rsidR="00003AEB" w:rsidRDefault="00003AEB">
      <w:pPr>
        <w:pStyle w:val="ConsPlusNormal"/>
        <w:spacing w:before="220"/>
        <w:ind w:firstLine="540"/>
        <w:jc w:val="both"/>
      </w:pPr>
      <w:r>
        <w:t xml:space="preserve">предоставление субсидий, иных межбюджетных трансфертов бюджетам муниципальных образований на создание модельных муниципальных библиотек, в том числе реновацию библиотечных учреждений по стандарту модельной библиотеки (модельному стандарту). </w:t>
      </w:r>
      <w:r>
        <w:lastRenderedPageBreak/>
        <w:t>Модельный стандарт представляет собой набор требований к структурированию помещений библиотек, их материально-техническому оснащению, обеспечивающему комфортное пребывание посетителя. Утвердить стандарт, дифференцированный для библиотек различного масштаба, планируется в 2019 году. Реновация по модельному стандарту начнется с 2022 года, ежегодно по две библиотеки с увеличением в среднесрочной перспективе,</w:t>
      </w:r>
    </w:p>
    <w:p w:rsidR="00003AEB" w:rsidRDefault="00003AEB">
      <w:pPr>
        <w:pStyle w:val="ConsPlusNormal"/>
        <w:jc w:val="both"/>
      </w:pPr>
      <w:r>
        <w:t xml:space="preserve">(в ред. </w:t>
      </w:r>
      <w:hyperlink r:id="rId101" w:history="1">
        <w:r>
          <w:rPr>
            <w:color w:val="0000FF"/>
          </w:rPr>
          <w:t>Постановления</w:t>
        </w:r>
      </w:hyperlink>
      <w:r>
        <w:t xml:space="preserve"> Правительства Ленинградской области от 14.10.2019 N 472)</w:t>
      </w:r>
    </w:p>
    <w:p w:rsidR="00003AEB" w:rsidRDefault="00003AEB">
      <w:pPr>
        <w:pStyle w:val="ConsPlusNormal"/>
        <w:spacing w:before="220"/>
        <w:ind w:firstLine="540"/>
        <w:jc w:val="both"/>
      </w:pPr>
      <w:proofErr w:type="gramStart"/>
      <w:r>
        <w:t xml:space="preserve">предоставление субсидий бюджетам муниципальных образований на создание мобильной системы обслуживания населенных пунктов, не имеющих библиотек в соответствии с </w:t>
      </w:r>
      <w:hyperlink w:anchor="P7047" w:history="1">
        <w:r>
          <w:rPr>
            <w:color w:val="0000FF"/>
          </w:rPr>
          <w:t>Порядком</w:t>
        </w:r>
      </w:hyperlink>
      <w:r>
        <w:t xml:space="preserve"> предоставления и распределения субсидий из областного бюджета Ленинградской области бюджетам муниципальных образований Ленинградской области на поддержку отрасли культуры в муниципальных образованиях Ленинградской области в рамках государственной программы Ленинградской области "Развитие культуры в Ленинградской области" (приложение 1 к государственной программе (с 2018</w:t>
      </w:r>
      <w:proofErr w:type="gramEnd"/>
      <w:r>
        <w:t xml:space="preserve"> года). Предоставление субсидий направлено на приобретение </w:t>
      </w:r>
      <w:proofErr w:type="spellStart"/>
      <w:r>
        <w:t>библиобусов</w:t>
      </w:r>
      <w:proofErr w:type="spellEnd"/>
      <w:r>
        <w:t xml:space="preserve"> (по одному </w:t>
      </w:r>
      <w:proofErr w:type="spellStart"/>
      <w:r>
        <w:t>библиобусу</w:t>
      </w:r>
      <w:proofErr w:type="spellEnd"/>
      <w:r>
        <w:t xml:space="preserve"> в год, начиная с 2018 года). Оснащение </w:t>
      </w:r>
      <w:proofErr w:type="spellStart"/>
      <w:r>
        <w:t>межпоселенческих</w:t>
      </w:r>
      <w:proofErr w:type="spellEnd"/>
      <w:r>
        <w:t xml:space="preserve"> библиотек </w:t>
      </w:r>
      <w:proofErr w:type="spellStart"/>
      <w:r>
        <w:t>библиобусами</w:t>
      </w:r>
      <w:proofErr w:type="spellEnd"/>
      <w:r>
        <w:t xml:space="preserve"> призвано улучшить работу межбиблиотечного абонемента, частично решить проблему бедности фондов небольших сельских библиотек;</w:t>
      </w:r>
    </w:p>
    <w:p w:rsidR="00003AEB" w:rsidRDefault="00003AEB">
      <w:pPr>
        <w:pStyle w:val="ConsPlusNormal"/>
        <w:jc w:val="both"/>
      </w:pPr>
      <w:r>
        <w:t xml:space="preserve">(в ред. Постановлений Правительства Ленинградской области от 29.12.2018 </w:t>
      </w:r>
      <w:hyperlink r:id="rId102" w:history="1">
        <w:r>
          <w:rPr>
            <w:color w:val="0000FF"/>
          </w:rPr>
          <w:t>N 557</w:t>
        </w:r>
      </w:hyperlink>
      <w:r>
        <w:t xml:space="preserve">, от 30.12.2019 </w:t>
      </w:r>
      <w:hyperlink r:id="rId103" w:history="1">
        <w:r>
          <w:rPr>
            <w:color w:val="0000FF"/>
          </w:rPr>
          <w:t>N 658</w:t>
        </w:r>
      </w:hyperlink>
      <w:r>
        <w:t>)</w:t>
      </w:r>
    </w:p>
    <w:p w:rsidR="00003AEB" w:rsidRDefault="00003AEB">
      <w:pPr>
        <w:pStyle w:val="ConsPlusNormal"/>
        <w:spacing w:before="220"/>
        <w:ind w:firstLine="540"/>
        <w:jc w:val="both"/>
      </w:pPr>
      <w:r>
        <w:t>оцифровку библиотечных фондов;</w:t>
      </w:r>
    </w:p>
    <w:p w:rsidR="00003AEB" w:rsidRDefault="00003AEB">
      <w:pPr>
        <w:pStyle w:val="ConsPlusNormal"/>
        <w:spacing w:before="220"/>
        <w:ind w:firstLine="540"/>
        <w:jc w:val="both"/>
      </w:pPr>
      <w:r>
        <w:t>разработку методических рекомендаций для муниципальных библиотек по приобретению книжного фонда, обеспечивающего длительный срок его жизни (2019 год). Рекомендации призваны замедлить темпы старения библиотечных фондов, обеспечить приобретение новых книг, оптимальное с точки зрения цены и долговечности;</w:t>
      </w:r>
    </w:p>
    <w:p w:rsidR="00003AEB" w:rsidRDefault="00003AEB">
      <w:pPr>
        <w:pStyle w:val="ConsPlusNormal"/>
        <w:jc w:val="both"/>
      </w:pPr>
      <w:r>
        <w:t xml:space="preserve">(в ред. </w:t>
      </w:r>
      <w:hyperlink r:id="rId104" w:history="1">
        <w:r>
          <w:rPr>
            <w:color w:val="0000FF"/>
          </w:rPr>
          <w:t>Постановления</w:t>
        </w:r>
      </w:hyperlink>
      <w:r>
        <w:t xml:space="preserve"> Правительства Ленинградской области от 20.05.2019 N 226)</w:t>
      </w:r>
    </w:p>
    <w:p w:rsidR="00003AEB" w:rsidRDefault="00003AEB">
      <w:pPr>
        <w:pStyle w:val="ConsPlusNormal"/>
        <w:spacing w:before="220"/>
        <w:ind w:firstLine="540"/>
        <w:jc w:val="both"/>
      </w:pPr>
      <w:r>
        <w:t>разработку методических рекомендаций для органов местного самоуправления по эффективной оплате труда библиотечных работников (2020 год). Рекомендации нацелены на мотивацию персонала библиотечных учреждений, обеспечение практического внедрения на уровне библиотечных учреждений эффективных контрактов;</w:t>
      </w:r>
    </w:p>
    <w:p w:rsidR="00003AEB" w:rsidRDefault="00003AEB">
      <w:pPr>
        <w:pStyle w:val="ConsPlusNormal"/>
        <w:jc w:val="both"/>
      </w:pPr>
      <w:r>
        <w:t xml:space="preserve">(в ред. </w:t>
      </w:r>
      <w:hyperlink r:id="rId105" w:history="1">
        <w:r>
          <w:rPr>
            <w:color w:val="0000FF"/>
          </w:rPr>
          <w:t>Постановления</w:t>
        </w:r>
      </w:hyperlink>
      <w:r>
        <w:t xml:space="preserve"> Правительства Ленинградской области от 20.05.2019 N 226)</w:t>
      </w:r>
    </w:p>
    <w:p w:rsidR="00003AEB" w:rsidRDefault="00003AEB">
      <w:pPr>
        <w:pStyle w:val="ConsPlusNormal"/>
        <w:spacing w:before="220"/>
        <w:ind w:firstLine="540"/>
        <w:jc w:val="both"/>
      </w:pPr>
      <w:r>
        <w:t xml:space="preserve">разработку методических материалов, описывающих стандарт работы современного библиотекаря (2019 год). </w:t>
      </w:r>
      <w:proofErr w:type="gramStart"/>
      <w:r>
        <w:t>Стандарт работы современного библиотекаря призван объединить ключевые требования к навыкам и поведению библиотекаря, востребованных в современных условиях (компьютерные навыки, общение с посетителями, работа с электронными библиотечными ресурсами и т.п.);</w:t>
      </w:r>
      <w:proofErr w:type="gramEnd"/>
    </w:p>
    <w:p w:rsidR="00003AEB" w:rsidRDefault="00003AEB">
      <w:pPr>
        <w:pStyle w:val="ConsPlusNormal"/>
        <w:jc w:val="both"/>
      </w:pPr>
      <w:r>
        <w:t xml:space="preserve">(в ред. </w:t>
      </w:r>
      <w:hyperlink r:id="rId106" w:history="1">
        <w:r>
          <w:rPr>
            <w:color w:val="0000FF"/>
          </w:rPr>
          <w:t>Постановления</w:t>
        </w:r>
      </w:hyperlink>
      <w:r>
        <w:t xml:space="preserve"> Правительства Ленинградской области от 20.05.2019 N 226)</w:t>
      </w:r>
    </w:p>
    <w:p w:rsidR="00003AEB" w:rsidRDefault="00003AEB">
      <w:pPr>
        <w:pStyle w:val="ConsPlusNormal"/>
        <w:spacing w:before="220"/>
        <w:ind w:firstLine="540"/>
        <w:jc w:val="both"/>
      </w:pPr>
      <w:r>
        <w:t>разработку методических рекомендаций для муниципальных библиотек по способам расширения и удержания базы читателей (2018-2019 годы). В рамках мероприятия планируется внедрить в деятельность библиотек новые технологии продвижения библиотечных услуг (почтовые и интернет-рассылки, совместные проекты с образовательными учреждениями и т.п.);</w:t>
      </w:r>
    </w:p>
    <w:p w:rsidR="00003AEB" w:rsidRDefault="00003AEB">
      <w:pPr>
        <w:pStyle w:val="ConsPlusNormal"/>
        <w:spacing w:before="220"/>
        <w:ind w:firstLine="540"/>
        <w:jc w:val="both"/>
      </w:pPr>
      <w:r>
        <w:t xml:space="preserve">разработку модельной структуры обновления библиотечных фондов </w:t>
      </w:r>
      <w:proofErr w:type="gramStart"/>
      <w:r>
        <w:t>и(</w:t>
      </w:r>
      <w:proofErr w:type="gramEnd"/>
      <w:r>
        <w:t>или) перечня рекомендованной литературы для обновления фондов (2018-2019 годы). Мероприятие нацелено на обеспечение эффективной структуры обновления фондов, обеспечивающих как их востребованность читателями, так и позитивное культурно-воспитательное воздействие на читателя;</w:t>
      </w:r>
    </w:p>
    <w:p w:rsidR="00003AEB" w:rsidRDefault="00003AEB">
      <w:pPr>
        <w:pStyle w:val="ConsPlusNormal"/>
        <w:spacing w:before="220"/>
        <w:ind w:firstLine="540"/>
        <w:jc w:val="both"/>
      </w:pPr>
      <w:r>
        <w:t xml:space="preserve">организацию для работников библиотек муниципальных образований обучающих мероприятий (семинаров, тренингов), </w:t>
      </w:r>
      <w:proofErr w:type="gramStart"/>
      <w:r>
        <w:t>приуроченных</w:t>
      </w:r>
      <w:proofErr w:type="gramEnd"/>
      <w:r>
        <w:t xml:space="preserve"> в том числе к внедрению разрабатываемых в рамках программы методических материалов. Ключевыми темами обучающих мероприятий </w:t>
      </w:r>
      <w:r>
        <w:lastRenderedPageBreak/>
        <w:t xml:space="preserve">должны стать: </w:t>
      </w:r>
      <w:proofErr w:type="spellStart"/>
      <w:r>
        <w:t>клиентоориентированность</w:t>
      </w:r>
      <w:proofErr w:type="spellEnd"/>
      <w:r>
        <w:t xml:space="preserve"> персонала, стандарт работы современного библиотекаря, эффективное формирование библиотечных фондов, оказание библиотеками сопутствующих услуг. Мероприятия должны охватить большую часть муниципальных библиотек;</w:t>
      </w:r>
    </w:p>
    <w:p w:rsidR="00003AEB" w:rsidRDefault="00003AEB">
      <w:pPr>
        <w:pStyle w:val="ConsPlusNormal"/>
        <w:spacing w:before="220"/>
        <w:ind w:firstLine="540"/>
        <w:jc w:val="both"/>
      </w:pPr>
      <w:r>
        <w:t>создание фонда типовых проектов (базы лучшей практики) организации деятельности библиотек, в том числе в сфере оказания сопутствующих услуг (2020 год). Фонд типовых проектов должен вобрать в себя информацию о наиболее успешных и перспективных начинаниях областных и российских библиотек. Подобная библиотека проектов призвана ускорить внедрение инноваций в рамках библиотечной сети;</w:t>
      </w:r>
    </w:p>
    <w:p w:rsidR="00003AEB" w:rsidRDefault="00003AEB">
      <w:pPr>
        <w:pStyle w:val="ConsPlusNormal"/>
        <w:spacing w:before="220"/>
        <w:ind w:firstLine="540"/>
        <w:jc w:val="both"/>
      </w:pPr>
      <w:r>
        <w:t>обеспечение открытости информации о коммерческой привлекательности библиотек для организации оказания на их территории сопутствующих услуг (</w:t>
      </w:r>
      <w:proofErr w:type="spellStart"/>
      <w:r>
        <w:t>вендинговые</w:t>
      </w:r>
      <w:proofErr w:type="spellEnd"/>
      <w:r>
        <w:t xml:space="preserve"> автоматы, кафе и др.). Выполнение мероприятия запланировано на 2020-2021 годы в формате специального сайта в сети "Интернет" и рассылки соответствующей информации </w:t>
      </w:r>
      <w:proofErr w:type="gramStart"/>
      <w:r>
        <w:t>в</w:t>
      </w:r>
      <w:proofErr w:type="gramEnd"/>
      <w:r>
        <w:t xml:space="preserve"> общественные бизнес-организации. Мероприятие призвано привлечь бизнес к реализации проектов, повышающих привлекательность библиотек для пользователей;</w:t>
      </w:r>
    </w:p>
    <w:p w:rsidR="00003AEB" w:rsidRDefault="00003AEB">
      <w:pPr>
        <w:pStyle w:val="ConsPlusNormal"/>
        <w:spacing w:before="220"/>
        <w:ind w:firstLine="540"/>
        <w:jc w:val="both"/>
      </w:pPr>
      <w:r>
        <w:t xml:space="preserve">проект по созданию единой электронной площадки, обеспечивающей удаленное взаимодействие с библиотеками Ленинградской области (2021-2022 годы). Подобная площадка, созданная на базе "облачных" технологий, может централизованно обрабатывать электронные запросы пользователей к местным библиотекам, аккумулировать информацию о каталогах библиотек, осуществлять уведомление пользователей (например, о сроках возврата книги), собирать информацию о качестве услуг, информировать о новых поступлениях, выездных выставках, собирать отраслевую статистику и т.д. Выполнение мероприятия позволит централизованно и с меньшими совокупными издержками внедрить современные технологии работы в деятельность библиотечных учреждений, повысить удобство пользования библиотечными услугами со стороны </w:t>
      </w:r>
      <w:proofErr w:type="gramStart"/>
      <w:r>
        <w:t>интернет-пользователей</w:t>
      </w:r>
      <w:proofErr w:type="gramEnd"/>
      <w:r>
        <w:t>.</w:t>
      </w:r>
    </w:p>
    <w:p w:rsidR="00003AEB" w:rsidRDefault="00003AEB">
      <w:pPr>
        <w:pStyle w:val="ConsPlusNormal"/>
        <w:jc w:val="both"/>
      </w:pPr>
    </w:p>
    <w:p w:rsidR="00003AEB" w:rsidRDefault="00003AEB">
      <w:pPr>
        <w:pStyle w:val="ConsPlusTitle"/>
        <w:ind w:firstLine="540"/>
        <w:jc w:val="both"/>
        <w:outlineLvl w:val="3"/>
      </w:pPr>
      <w:r>
        <w:t>2.2. Основное мероприятие "Комплектование книжных фондов"</w:t>
      </w:r>
    </w:p>
    <w:p w:rsidR="00003AEB" w:rsidRDefault="00003AEB">
      <w:pPr>
        <w:pStyle w:val="ConsPlusNormal"/>
        <w:jc w:val="both"/>
      </w:pPr>
    </w:p>
    <w:p w:rsidR="00003AEB" w:rsidRDefault="00003AEB">
      <w:pPr>
        <w:pStyle w:val="ConsPlusNormal"/>
        <w:ind w:firstLine="540"/>
        <w:jc w:val="both"/>
      </w:pPr>
      <w:r>
        <w:t>Срок выполнения: 2018-2024 годы.</w:t>
      </w:r>
    </w:p>
    <w:p w:rsidR="00003AEB" w:rsidRDefault="00003AEB">
      <w:pPr>
        <w:pStyle w:val="ConsPlusNormal"/>
        <w:spacing w:before="220"/>
        <w:ind w:firstLine="540"/>
        <w:jc w:val="both"/>
      </w:pPr>
      <w:r>
        <w:t>Основное мероприятие включает:</w:t>
      </w:r>
    </w:p>
    <w:p w:rsidR="00003AEB" w:rsidRDefault="00003AEB">
      <w:pPr>
        <w:pStyle w:val="ConsPlusNormal"/>
        <w:spacing w:before="220"/>
        <w:ind w:firstLine="540"/>
        <w:jc w:val="both"/>
      </w:pPr>
      <w:r>
        <w:t>пополнение книжных фондов государственных библиотек Ленинградской области (планируется поэтапное увеличение объема приобретаемых фондов с 2018 года);</w:t>
      </w:r>
    </w:p>
    <w:p w:rsidR="00003AEB" w:rsidRDefault="00003AEB">
      <w:pPr>
        <w:pStyle w:val="ConsPlusNormal"/>
        <w:spacing w:before="220"/>
        <w:ind w:firstLine="540"/>
        <w:jc w:val="both"/>
      </w:pPr>
      <w:proofErr w:type="gramStart"/>
      <w:r>
        <w:t xml:space="preserve">предоставление субсидий бюджетам муниципальных образований на комплектование книжных фондов муниципальных библиотек в соответствии с </w:t>
      </w:r>
      <w:hyperlink w:anchor="P7047" w:history="1">
        <w:r>
          <w:rPr>
            <w:color w:val="0000FF"/>
          </w:rPr>
          <w:t>Порядком</w:t>
        </w:r>
      </w:hyperlink>
      <w:r>
        <w:t xml:space="preserve"> предоставления и распределения субсидий из областного бюджета Ленинградской области бюджетам муниципальных образований Ленинградской области на поддержку отрасли культуры в муниципальных образованиях Ленинградской области в рамках государственной программы Ленинградской области "Развитие культуры в Ленинградской области" (приложение 1 к государственной программе (с ростом в 3 раза к</w:t>
      </w:r>
      <w:proofErr w:type="gramEnd"/>
      <w:r>
        <w:t xml:space="preserve"> уровню 2016 года, начиная с 2019 года).</w:t>
      </w:r>
    </w:p>
    <w:p w:rsidR="00003AEB" w:rsidRDefault="00003AEB">
      <w:pPr>
        <w:pStyle w:val="ConsPlusNormal"/>
        <w:jc w:val="both"/>
      </w:pPr>
      <w:r>
        <w:t xml:space="preserve">(в ред. Постановлений Правительства Ленинградской области от 29.12.2018 </w:t>
      </w:r>
      <w:hyperlink r:id="rId107" w:history="1">
        <w:r>
          <w:rPr>
            <w:color w:val="0000FF"/>
          </w:rPr>
          <w:t>N 557</w:t>
        </w:r>
      </w:hyperlink>
      <w:r>
        <w:t xml:space="preserve">, от 30.12.2019 </w:t>
      </w:r>
      <w:hyperlink r:id="rId108" w:history="1">
        <w:r>
          <w:rPr>
            <w:color w:val="0000FF"/>
          </w:rPr>
          <w:t>N 658</w:t>
        </w:r>
      </w:hyperlink>
      <w:r>
        <w:t>)</w:t>
      </w:r>
    </w:p>
    <w:p w:rsidR="00003AEB" w:rsidRDefault="00003AEB">
      <w:pPr>
        <w:pStyle w:val="ConsPlusNormal"/>
        <w:spacing w:before="220"/>
        <w:ind w:firstLine="540"/>
        <w:jc w:val="both"/>
      </w:pPr>
      <w:r>
        <w:t>Выполнение основного мероприятия позволит существенно улучшить ситуацию с обеспеченностью библиотек книжными фондами, приблизить объем обновления фондов к нормативам ЮНЕСКО.</w:t>
      </w:r>
    </w:p>
    <w:p w:rsidR="00003AEB" w:rsidRDefault="00003AEB">
      <w:pPr>
        <w:pStyle w:val="ConsPlusNormal"/>
        <w:jc w:val="both"/>
      </w:pPr>
    </w:p>
    <w:p w:rsidR="00003AEB" w:rsidRDefault="00003AEB">
      <w:pPr>
        <w:pStyle w:val="ConsPlusTitle"/>
        <w:ind w:firstLine="540"/>
        <w:jc w:val="both"/>
        <w:outlineLvl w:val="3"/>
      </w:pPr>
      <w:r>
        <w:t>2.3. Основное мероприятие "Популяризация чтения и деятельности библиотек"</w:t>
      </w:r>
    </w:p>
    <w:p w:rsidR="00003AEB" w:rsidRDefault="00003AEB">
      <w:pPr>
        <w:pStyle w:val="ConsPlusNormal"/>
        <w:jc w:val="both"/>
      </w:pPr>
    </w:p>
    <w:p w:rsidR="00003AEB" w:rsidRDefault="00003AEB">
      <w:pPr>
        <w:pStyle w:val="ConsPlusNormal"/>
        <w:ind w:firstLine="540"/>
        <w:jc w:val="both"/>
      </w:pPr>
      <w:r>
        <w:t>Срок выполнения: 2018-2024 годы.</w:t>
      </w:r>
    </w:p>
    <w:p w:rsidR="00003AEB" w:rsidRDefault="00003AEB">
      <w:pPr>
        <w:pStyle w:val="ConsPlusNormal"/>
        <w:spacing w:before="220"/>
        <w:ind w:firstLine="540"/>
        <w:jc w:val="both"/>
      </w:pPr>
      <w:r>
        <w:lastRenderedPageBreak/>
        <w:t>В рамках основного мероприятия предусматриваются:</w:t>
      </w:r>
    </w:p>
    <w:p w:rsidR="00003AEB" w:rsidRDefault="00003AEB">
      <w:pPr>
        <w:pStyle w:val="ConsPlusNormal"/>
        <w:spacing w:before="220"/>
        <w:ind w:firstLine="540"/>
        <w:jc w:val="both"/>
      </w:pPr>
      <w:r>
        <w:t>реализация библиотечных проектов государственных библиотек Ленинградской области, направленных на расширение и сохранение круга читателей. В 2018-2024 годах планируется ориентировать библиотечные проекты на расширение круга читателей и прежде всего детей;</w:t>
      </w:r>
    </w:p>
    <w:p w:rsidR="00003AEB" w:rsidRDefault="00003AEB">
      <w:pPr>
        <w:pStyle w:val="ConsPlusNormal"/>
        <w:spacing w:before="220"/>
        <w:ind w:firstLine="540"/>
        <w:jc w:val="both"/>
      </w:pPr>
      <w:r>
        <w:t>реализация областных мероприятий, поощряющих безвозмездную передачу книг населения в муниципальные и государственные библиотеки (2020-2021 годы). Мероприятие имеет многоцелевое значение: вовлечение жителей Ленинградской области в развитие библиотек, пополнение библиотечных фондов, накопление массива фондов для реализации проектов "</w:t>
      </w:r>
      <w:proofErr w:type="spellStart"/>
      <w:r>
        <w:t>буккроссинга</w:t>
      </w:r>
      <w:proofErr w:type="spellEnd"/>
      <w:r>
        <w:t>";</w:t>
      </w:r>
    </w:p>
    <w:p w:rsidR="00003AEB" w:rsidRDefault="00003AEB">
      <w:pPr>
        <w:pStyle w:val="ConsPlusNormal"/>
        <w:spacing w:before="220"/>
        <w:ind w:firstLine="540"/>
        <w:jc w:val="both"/>
      </w:pPr>
      <w:r>
        <w:t>реализация проектов "</w:t>
      </w:r>
      <w:proofErr w:type="spellStart"/>
      <w:r>
        <w:t>буккроссинга</w:t>
      </w:r>
      <w:proofErr w:type="spellEnd"/>
      <w:r>
        <w:t>" (создание точек "</w:t>
      </w:r>
      <w:proofErr w:type="spellStart"/>
      <w:r>
        <w:t>книговорота</w:t>
      </w:r>
      <w:proofErr w:type="spellEnd"/>
      <w:r>
        <w:t>", где человек может свободно взять книгу для чтения и так же свободно добавить новую книгу для использования другими людьми) в общественных учреждениях - местных администрациях, поликлиниках, больницах, культурно-досуговых учреждениях, учреждениях социальной защиты, вокзалах и т.п. (2021-2024 годы). Проекты "</w:t>
      </w:r>
      <w:proofErr w:type="spellStart"/>
      <w:r>
        <w:t>буккроссинга</w:t>
      </w:r>
      <w:proofErr w:type="spellEnd"/>
      <w:r>
        <w:t>" требуют невысоких затрат (на первичное оборудование, а также периодический контроль за наличием экстремистской литературы) и дают значительный эффе</w:t>
      </w:r>
      <w:proofErr w:type="gramStart"/>
      <w:r>
        <w:t>кт в пл</w:t>
      </w:r>
      <w:proofErr w:type="gramEnd"/>
      <w:r>
        <w:t>ане вовлечения жителей Ленинградской области в инфраструктуру чтения. В рамках мероприятия планируется создание 18 точек "</w:t>
      </w:r>
      <w:proofErr w:type="spellStart"/>
      <w:r>
        <w:t>буккроссинга</w:t>
      </w:r>
      <w:proofErr w:type="spellEnd"/>
      <w:r>
        <w:t>" ежегодно.</w:t>
      </w:r>
    </w:p>
    <w:p w:rsidR="00003AEB" w:rsidRDefault="00003AEB">
      <w:pPr>
        <w:pStyle w:val="ConsPlusNormal"/>
        <w:jc w:val="both"/>
      </w:pPr>
    </w:p>
    <w:p w:rsidR="00003AEB" w:rsidRDefault="00003AEB">
      <w:pPr>
        <w:pStyle w:val="ConsPlusTitle"/>
        <w:ind w:firstLine="540"/>
        <w:jc w:val="both"/>
        <w:outlineLvl w:val="3"/>
      </w:pPr>
      <w:r>
        <w:t>2.4. Федеральный проект "Культурная среда"</w:t>
      </w:r>
    </w:p>
    <w:p w:rsidR="00003AEB" w:rsidRDefault="00003AEB">
      <w:pPr>
        <w:pStyle w:val="ConsPlusNormal"/>
        <w:ind w:firstLine="540"/>
        <w:jc w:val="both"/>
      </w:pPr>
      <w:r>
        <w:t>(</w:t>
      </w:r>
      <w:proofErr w:type="gramStart"/>
      <w:r>
        <w:t>введен</w:t>
      </w:r>
      <w:proofErr w:type="gramEnd"/>
      <w:r>
        <w:t xml:space="preserve"> </w:t>
      </w:r>
      <w:hyperlink r:id="rId109" w:history="1">
        <w:r>
          <w:rPr>
            <w:color w:val="0000FF"/>
          </w:rPr>
          <w:t>Постановлением</w:t>
        </w:r>
      </w:hyperlink>
      <w:r>
        <w:t xml:space="preserve"> Правительства Ленинградской области от 14.10.2019 N 472)</w:t>
      </w:r>
    </w:p>
    <w:p w:rsidR="00003AEB" w:rsidRDefault="00003AEB">
      <w:pPr>
        <w:pStyle w:val="ConsPlusNormal"/>
        <w:jc w:val="both"/>
      </w:pPr>
    </w:p>
    <w:p w:rsidR="00003AEB" w:rsidRDefault="00003AEB">
      <w:pPr>
        <w:pStyle w:val="ConsPlusNormal"/>
        <w:ind w:firstLine="540"/>
        <w:jc w:val="both"/>
      </w:pPr>
      <w:r>
        <w:t>Срок выполнения: 2019-2024 годы.</w:t>
      </w:r>
    </w:p>
    <w:p w:rsidR="00003AEB" w:rsidRDefault="00003AEB">
      <w:pPr>
        <w:pStyle w:val="ConsPlusNormal"/>
        <w:spacing w:before="220"/>
        <w:ind w:firstLine="540"/>
        <w:jc w:val="both"/>
      </w:pPr>
      <w:proofErr w:type="gramStart"/>
      <w:r>
        <w:t>Создание модельных библиотек в муниципальных образованиях Ленинградской области путем модернизации деятельности муниципальных библиотек и внедрения в них эффективных моделей управления, направленных на повышение качества предоставляемого ими библиотечно-информационного обслуживания, проводится в отношении участников конкурсного отбора субъектов Российской Федерации на предоставление иных межбюджетных трансфертов из федерального бюджета бюджетам субъектов Российской Федерации на создание модельных муниципальных библиотек в целях реализации национального проекта "Культура</w:t>
      </w:r>
      <w:proofErr w:type="gramEnd"/>
      <w:r>
        <w:t xml:space="preserve">". Конкурсный отбор муниципальных библиотек проводится Министерством культуры Российской Федерации в соответствии с </w:t>
      </w:r>
      <w:hyperlink r:id="rId110" w:history="1">
        <w:r>
          <w:rPr>
            <w:color w:val="0000FF"/>
          </w:rPr>
          <w:t>постановлением</w:t>
        </w:r>
      </w:hyperlink>
      <w:r>
        <w:t xml:space="preserve"> Правительства Российской Федерации от 18 марта 2019 года N 281 "Об утверждении Правил предоставления иных межбюджетных трансфертов из федерального бюджета бюджетам субъектов Российской Федерации на создание модельных муниципальных библиотек в целях реализации национального проекта "Культура". </w:t>
      </w:r>
      <w:hyperlink w:anchor="P8310" w:history="1">
        <w:r>
          <w:rPr>
            <w:color w:val="0000FF"/>
          </w:rPr>
          <w:t>Правила</w:t>
        </w:r>
      </w:hyperlink>
      <w:r>
        <w:t xml:space="preserve"> предоставления и распределения иных межбюджетных трансфертов из областного бюджета Ленинградской области бюджетам муниципальных образований Ленинградской области на создание модельных муниципальных библиотек в целях реализации регионального проекта "Культурная среда" в рамках государственной программы Ленинградской области "Развитие культуры в Ленинградской области" установлены в приложении 11 к государственной программе.</w:t>
      </w:r>
    </w:p>
    <w:p w:rsidR="00003AEB" w:rsidRDefault="00003AEB">
      <w:pPr>
        <w:pStyle w:val="ConsPlusNormal"/>
        <w:jc w:val="both"/>
      </w:pPr>
      <w:r>
        <w:t>(</w:t>
      </w:r>
      <w:proofErr w:type="gramStart"/>
      <w:r>
        <w:t>в</w:t>
      </w:r>
      <w:proofErr w:type="gramEnd"/>
      <w:r>
        <w:t xml:space="preserve"> ред. </w:t>
      </w:r>
      <w:hyperlink r:id="rId111" w:history="1">
        <w:r>
          <w:rPr>
            <w:color w:val="0000FF"/>
          </w:rPr>
          <w:t>Постановления</w:t>
        </w:r>
      </w:hyperlink>
      <w:r>
        <w:t xml:space="preserve"> Правительства Ленинградской области от 30.12.2019 N 658)</w:t>
      </w:r>
    </w:p>
    <w:p w:rsidR="00003AEB" w:rsidRDefault="00003AEB">
      <w:pPr>
        <w:pStyle w:val="ConsPlusNormal"/>
        <w:jc w:val="both"/>
      </w:pPr>
    </w:p>
    <w:p w:rsidR="00003AEB" w:rsidRDefault="00003AEB">
      <w:pPr>
        <w:pStyle w:val="ConsPlusNormal"/>
        <w:ind w:firstLine="540"/>
        <w:jc w:val="both"/>
      </w:pPr>
      <w:r>
        <w:t>Достижению целей подпрограммы будут способствовать:</w:t>
      </w:r>
    </w:p>
    <w:p w:rsidR="00003AEB" w:rsidRDefault="00003AEB">
      <w:pPr>
        <w:pStyle w:val="ConsPlusNormal"/>
        <w:spacing w:before="220"/>
        <w:ind w:firstLine="540"/>
        <w:jc w:val="both"/>
      </w:pPr>
      <w:r>
        <w:t>мероприятия подпрограммы "Профессиональное искусство, народное творчество и культурно-досуговая деятельность", предполагающие:</w:t>
      </w:r>
    </w:p>
    <w:p w:rsidR="00003AEB" w:rsidRDefault="00003AEB">
      <w:pPr>
        <w:pStyle w:val="ConsPlusNormal"/>
        <w:spacing w:before="220"/>
        <w:ind w:firstLine="540"/>
        <w:jc w:val="both"/>
      </w:pPr>
      <w:r>
        <w:t>строительство и реконструкцию объектов культуры - многофункциональных центров культуры, в составе которых запланировано размещение библиотек (по итогам реализации программы ожидается ввод в эксплуатацию 11 объектов культуры с интегрированными библиотеками);</w:t>
      </w:r>
    </w:p>
    <w:p w:rsidR="00003AEB" w:rsidRDefault="00003AEB">
      <w:pPr>
        <w:pStyle w:val="ConsPlusNormal"/>
        <w:spacing w:before="220"/>
        <w:ind w:firstLine="540"/>
        <w:jc w:val="both"/>
      </w:pPr>
      <w:r>
        <w:lastRenderedPageBreak/>
        <w:t>мероприятия подпрограммы "Обеспечение условий реализации государственной программы", предполагающие:</w:t>
      </w:r>
    </w:p>
    <w:p w:rsidR="00003AEB" w:rsidRDefault="00003AEB">
      <w:pPr>
        <w:pStyle w:val="ConsPlusNormal"/>
        <w:jc w:val="both"/>
      </w:pPr>
      <w:r>
        <w:t xml:space="preserve">(в ред. </w:t>
      </w:r>
      <w:hyperlink r:id="rId112" w:history="1">
        <w:r>
          <w:rPr>
            <w:color w:val="0000FF"/>
          </w:rPr>
          <w:t>Постановления</w:t>
        </w:r>
      </w:hyperlink>
      <w:r>
        <w:t xml:space="preserve"> Правительства Ленинградской области от 29.12.2018 N 557)</w:t>
      </w:r>
    </w:p>
    <w:p w:rsidR="00003AEB" w:rsidRDefault="00003AEB">
      <w:pPr>
        <w:pStyle w:val="ConsPlusNormal"/>
        <w:spacing w:before="220"/>
        <w:ind w:firstLine="540"/>
        <w:jc w:val="both"/>
      </w:pPr>
      <w:r>
        <w:t>ремонтные работы помещений и оборудование государственных библиотек;</w:t>
      </w:r>
    </w:p>
    <w:p w:rsidR="00003AEB" w:rsidRDefault="00003AEB">
      <w:pPr>
        <w:pStyle w:val="ConsPlusNormal"/>
        <w:spacing w:before="220"/>
        <w:ind w:firstLine="540"/>
        <w:jc w:val="both"/>
      </w:pPr>
      <w:r>
        <w:t>мероприятия подпрограммы "Устойчивое развитие сельских территорий Ленинградской области на 2014-2017 годы и на период до 2020 года" государственной программы Ленинградской области "Развитие сельского хозяйства Ленинградской области", предполагающие строительство и реконструкцию новых библиотек, а также домов культуры, в составе которых предусмотрены библиотеки.</w:t>
      </w:r>
    </w:p>
    <w:p w:rsidR="00003AEB" w:rsidRDefault="00003AEB">
      <w:pPr>
        <w:pStyle w:val="ConsPlusNormal"/>
        <w:spacing w:before="220"/>
        <w:ind w:firstLine="540"/>
        <w:jc w:val="both"/>
      </w:pPr>
      <w:r>
        <w:t>Позитивная динамика обеспеченности поселений Ленинградской области библиотеками планируется преимущественно на основе мероприятий указанных подпрограмм.</w:t>
      </w:r>
    </w:p>
    <w:p w:rsidR="00003AEB" w:rsidRDefault="00003AEB">
      <w:pPr>
        <w:pStyle w:val="ConsPlusNormal"/>
        <w:spacing w:before="220"/>
        <w:ind w:firstLine="540"/>
        <w:jc w:val="both"/>
      </w:pPr>
      <w:r>
        <w:t xml:space="preserve">Сведения о взаимосвязи основных мероприятий с показателями и задачами подпрограммы представлены в </w:t>
      </w:r>
      <w:hyperlink w:anchor="P1256" w:history="1">
        <w:r>
          <w:rPr>
            <w:color w:val="0000FF"/>
          </w:rPr>
          <w:t>части 1 таблицы 1</w:t>
        </w:r>
      </w:hyperlink>
      <w:r>
        <w:t xml:space="preserve"> (Структура государственной программы).</w:t>
      </w:r>
    </w:p>
    <w:p w:rsidR="00003AEB" w:rsidRDefault="00003AEB">
      <w:pPr>
        <w:pStyle w:val="ConsPlusNormal"/>
        <w:jc w:val="both"/>
      </w:pPr>
      <w:r>
        <w:t xml:space="preserve">(в ред. </w:t>
      </w:r>
      <w:hyperlink r:id="rId113" w:history="1">
        <w:r>
          <w:rPr>
            <w:color w:val="0000FF"/>
          </w:rPr>
          <w:t>Постановления</w:t>
        </w:r>
      </w:hyperlink>
      <w:r>
        <w:t xml:space="preserve"> Правительства Ленинградской области от 29.12.2018 N 557)</w:t>
      </w:r>
    </w:p>
    <w:p w:rsidR="00003AEB" w:rsidRDefault="00003AEB">
      <w:pPr>
        <w:pStyle w:val="ConsPlusNormal"/>
        <w:jc w:val="both"/>
      </w:pPr>
    </w:p>
    <w:p w:rsidR="00003AEB" w:rsidRDefault="00003AEB">
      <w:pPr>
        <w:pStyle w:val="ConsPlusTitle"/>
        <w:jc w:val="center"/>
        <w:outlineLvl w:val="1"/>
      </w:pPr>
      <w:bookmarkStart w:id="2" w:name="P369"/>
      <w:bookmarkEnd w:id="2"/>
      <w:r>
        <w:t>Подпрограмма</w:t>
      </w:r>
    </w:p>
    <w:p w:rsidR="00003AEB" w:rsidRDefault="00003AEB">
      <w:pPr>
        <w:pStyle w:val="ConsPlusTitle"/>
        <w:jc w:val="center"/>
      </w:pPr>
      <w:r>
        <w:t>"Сохранение и охрана культурного и исторического наследия</w:t>
      </w:r>
    </w:p>
    <w:p w:rsidR="00003AEB" w:rsidRDefault="00003AEB">
      <w:pPr>
        <w:pStyle w:val="ConsPlusTitle"/>
        <w:jc w:val="center"/>
      </w:pPr>
      <w:r>
        <w:t>Ленинградской области"</w:t>
      </w:r>
    </w:p>
    <w:p w:rsidR="00003AEB" w:rsidRDefault="00003AEB">
      <w:pPr>
        <w:pStyle w:val="ConsPlusNormal"/>
        <w:jc w:val="both"/>
      </w:pPr>
    </w:p>
    <w:p w:rsidR="00003AEB" w:rsidRDefault="00003AEB">
      <w:pPr>
        <w:pStyle w:val="ConsPlusTitle"/>
        <w:jc w:val="center"/>
        <w:outlineLvl w:val="2"/>
      </w:pPr>
      <w:r>
        <w:t>ПАСПОРТ</w:t>
      </w:r>
    </w:p>
    <w:p w:rsidR="00003AEB" w:rsidRDefault="00003AEB">
      <w:pPr>
        <w:pStyle w:val="ConsPlusTitle"/>
        <w:jc w:val="center"/>
      </w:pPr>
      <w:r>
        <w:t xml:space="preserve">подпрограммы "Сохранение и охрана </w:t>
      </w:r>
      <w:proofErr w:type="gramStart"/>
      <w:r>
        <w:t>культурного</w:t>
      </w:r>
      <w:proofErr w:type="gramEnd"/>
    </w:p>
    <w:p w:rsidR="00003AEB" w:rsidRDefault="00003AEB">
      <w:pPr>
        <w:pStyle w:val="ConsPlusTitle"/>
        <w:jc w:val="center"/>
      </w:pPr>
      <w:r>
        <w:t>и исторического наследия Ленинградской области"</w:t>
      </w:r>
    </w:p>
    <w:p w:rsidR="00003AEB" w:rsidRDefault="00003AE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28"/>
        <w:gridCol w:w="7143"/>
      </w:tblGrid>
      <w:tr w:rsidR="00003AEB">
        <w:tc>
          <w:tcPr>
            <w:tcW w:w="1928" w:type="dxa"/>
          </w:tcPr>
          <w:p w:rsidR="00003AEB" w:rsidRDefault="00003AEB">
            <w:pPr>
              <w:pStyle w:val="ConsPlusNormal"/>
            </w:pPr>
            <w:r>
              <w:t>Полное наименование</w:t>
            </w:r>
          </w:p>
        </w:tc>
        <w:tc>
          <w:tcPr>
            <w:tcW w:w="7143" w:type="dxa"/>
          </w:tcPr>
          <w:p w:rsidR="00003AEB" w:rsidRDefault="00003AEB">
            <w:pPr>
              <w:pStyle w:val="ConsPlusNormal"/>
              <w:ind w:firstLine="283"/>
              <w:jc w:val="both"/>
            </w:pPr>
            <w:r>
              <w:t>Подпрограмма "Сохранение и охрана культурного и исторического наследия Ленинградской области" (далее - подпрограмма)</w:t>
            </w:r>
          </w:p>
        </w:tc>
      </w:tr>
      <w:tr w:rsidR="00003AEB">
        <w:tblPrEx>
          <w:tblBorders>
            <w:insideH w:val="nil"/>
          </w:tblBorders>
        </w:tblPrEx>
        <w:tc>
          <w:tcPr>
            <w:tcW w:w="1928" w:type="dxa"/>
            <w:tcBorders>
              <w:bottom w:val="nil"/>
            </w:tcBorders>
          </w:tcPr>
          <w:p w:rsidR="00003AEB" w:rsidRDefault="00003AEB">
            <w:pPr>
              <w:pStyle w:val="ConsPlusNormal"/>
            </w:pPr>
            <w:r>
              <w:t>Ответственный исполнитель подпрограммы</w:t>
            </w:r>
          </w:p>
        </w:tc>
        <w:tc>
          <w:tcPr>
            <w:tcW w:w="7143" w:type="dxa"/>
            <w:tcBorders>
              <w:bottom w:val="nil"/>
            </w:tcBorders>
          </w:tcPr>
          <w:p w:rsidR="00003AEB" w:rsidRDefault="00003AEB">
            <w:pPr>
              <w:pStyle w:val="ConsPlusNormal"/>
              <w:ind w:firstLine="283"/>
              <w:jc w:val="both"/>
            </w:pPr>
            <w:r>
              <w:t>Комитет по культуре Ленинградской области (до 31 декабря 2020 года);</w:t>
            </w:r>
          </w:p>
          <w:p w:rsidR="00003AEB" w:rsidRDefault="00003AEB">
            <w:pPr>
              <w:pStyle w:val="ConsPlusNormal"/>
              <w:ind w:firstLine="283"/>
              <w:jc w:val="both"/>
            </w:pPr>
            <w:r>
              <w:t>комитет по сохранению культурного наследия Ленинградской области (с 1 января 2021 года)</w:t>
            </w:r>
          </w:p>
        </w:tc>
      </w:tr>
      <w:tr w:rsidR="00003AEB">
        <w:tblPrEx>
          <w:tblBorders>
            <w:insideH w:val="nil"/>
          </w:tblBorders>
        </w:tblPrEx>
        <w:tc>
          <w:tcPr>
            <w:tcW w:w="9071" w:type="dxa"/>
            <w:gridSpan w:val="2"/>
            <w:tcBorders>
              <w:top w:val="nil"/>
            </w:tcBorders>
          </w:tcPr>
          <w:p w:rsidR="00003AEB" w:rsidRDefault="00003AEB">
            <w:pPr>
              <w:pStyle w:val="ConsPlusNormal"/>
              <w:jc w:val="both"/>
            </w:pPr>
            <w:r>
              <w:t xml:space="preserve">(в ред. </w:t>
            </w:r>
            <w:hyperlink r:id="rId114" w:history="1">
              <w:r>
                <w:rPr>
                  <w:color w:val="0000FF"/>
                </w:rPr>
                <w:t>Постановления</w:t>
              </w:r>
            </w:hyperlink>
            <w:r>
              <w:t xml:space="preserve"> Правительства Ленинградской области от 30.12.2020 N 890)</w:t>
            </w:r>
          </w:p>
        </w:tc>
      </w:tr>
      <w:tr w:rsidR="00003AEB">
        <w:tblPrEx>
          <w:tblBorders>
            <w:insideH w:val="nil"/>
          </w:tblBorders>
        </w:tblPrEx>
        <w:tc>
          <w:tcPr>
            <w:tcW w:w="1928" w:type="dxa"/>
            <w:tcBorders>
              <w:bottom w:val="nil"/>
            </w:tcBorders>
          </w:tcPr>
          <w:p w:rsidR="00003AEB" w:rsidRDefault="00003AEB">
            <w:pPr>
              <w:pStyle w:val="ConsPlusNormal"/>
            </w:pPr>
            <w:r>
              <w:t>Участники подпрограммы</w:t>
            </w:r>
          </w:p>
        </w:tc>
        <w:tc>
          <w:tcPr>
            <w:tcW w:w="7143" w:type="dxa"/>
            <w:tcBorders>
              <w:bottom w:val="nil"/>
            </w:tcBorders>
          </w:tcPr>
          <w:p w:rsidR="00003AEB" w:rsidRDefault="00003AEB">
            <w:pPr>
              <w:pStyle w:val="ConsPlusNormal"/>
              <w:ind w:firstLine="283"/>
              <w:jc w:val="both"/>
            </w:pPr>
            <w:r>
              <w:t>Комитет по культуре и туризму Ленинградской области;</w:t>
            </w:r>
          </w:p>
          <w:p w:rsidR="00003AEB" w:rsidRDefault="00003AEB">
            <w:pPr>
              <w:pStyle w:val="ConsPlusNormal"/>
              <w:ind w:firstLine="283"/>
              <w:jc w:val="both"/>
            </w:pPr>
            <w:r>
              <w:t>комитет по сохранению культурного наследия Ленинградской области (с 1 января 2021 года)</w:t>
            </w:r>
          </w:p>
        </w:tc>
      </w:tr>
      <w:tr w:rsidR="00003AEB">
        <w:tblPrEx>
          <w:tblBorders>
            <w:insideH w:val="nil"/>
          </w:tblBorders>
        </w:tblPrEx>
        <w:tc>
          <w:tcPr>
            <w:tcW w:w="9071" w:type="dxa"/>
            <w:gridSpan w:val="2"/>
            <w:tcBorders>
              <w:top w:val="nil"/>
            </w:tcBorders>
          </w:tcPr>
          <w:p w:rsidR="00003AEB" w:rsidRDefault="00003AEB">
            <w:pPr>
              <w:pStyle w:val="ConsPlusNormal"/>
              <w:jc w:val="both"/>
            </w:pPr>
            <w:r>
              <w:t xml:space="preserve">(в ред. </w:t>
            </w:r>
            <w:hyperlink r:id="rId115" w:history="1">
              <w:r>
                <w:rPr>
                  <w:color w:val="0000FF"/>
                </w:rPr>
                <w:t>Постановления</w:t>
              </w:r>
            </w:hyperlink>
            <w:r>
              <w:t xml:space="preserve"> Правительства Ленинградской области от 30.12.2020 N 890)</w:t>
            </w:r>
          </w:p>
        </w:tc>
      </w:tr>
      <w:tr w:rsidR="00003AEB">
        <w:tblPrEx>
          <w:tblBorders>
            <w:insideH w:val="nil"/>
          </w:tblBorders>
        </w:tblPrEx>
        <w:tc>
          <w:tcPr>
            <w:tcW w:w="1928" w:type="dxa"/>
            <w:tcBorders>
              <w:bottom w:val="nil"/>
            </w:tcBorders>
          </w:tcPr>
          <w:p w:rsidR="00003AEB" w:rsidRDefault="00003AEB">
            <w:pPr>
              <w:pStyle w:val="ConsPlusNormal"/>
            </w:pPr>
            <w:r>
              <w:t>Проекты, реализуемые в рамках подпрограммы</w:t>
            </w:r>
          </w:p>
        </w:tc>
        <w:tc>
          <w:tcPr>
            <w:tcW w:w="7143" w:type="dxa"/>
            <w:tcBorders>
              <w:bottom w:val="nil"/>
            </w:tcBorders>
          </w:tcPr>
          <w:p w:rsidR="00003AEB" w:rsidRDefault="00003AEB">
            <w:pPr>
              <w:pStyle w:val="ConsPlusNormal"/>
              <w:ind w:firstLine="283"/>
              <w:jc w:val="both"/>
            </w:pPr>
            <w:r>
              <w:t>Приоритетный проект "Создание города-музея на территории исторического поселения федерального значения г. Выборг"</w:t>
            </w:r>
          </w:p>
        </w:tc>
      </w:tr>
      <w:tr w:rsidR="00003AEB">
        <w:tblPrEx>
          <w:tblBorders>
            <w:insideH w:val="nil"/>
          </w:tblBorders>
        </w:tblPrEx>
        <w:tc>
          <w:tcPr>
            <w:tcW w:w="9071" w:type="dxa"/>
            <w:gridSpan w:val="2"/>
            <w:tcBorders>
              <w:top w:val="nil"/>
            </w:tcBorders>
          </w:tcPr>
          <w:p w:rsidR="00003AEB" w:rsidRDefault="00003AEB">
            <w:pPr>
              <w:pStyle w:val="ConsPlusNormal"/>
              <w:jc w:val="both"/>
            </w:pPr>
            <w:r>
              <w:t xml:space="preserve">(введено </w:t>
            </w:r>
            <w:hyperlink r:id="rId116" w:history="1">
              <w:r>
                <w:rPr>
                  <w:color w:val="0000FF"/>
                </w:rPr>
                <w:t>Постановлением</w:t>
              </w:r>
            </w:hyperlink>
            <w:r>
              <w:t xml:space="preserve"> Правительства Ленинградской области от 29.12.2018 N 557)</w:t>
            </w:r>
          </w:p>
        </w:tc>
      </w:tr>
      <w:tr w:rsidR="00003AEB">
        <w:tc>
          <w:tcPr>
            <w:tcW w:w="1928" w:type="dxa"/>
          </w:tcPr>
          <w:p w:rsidR="00003AEB" w:rsidRDefault="00003AEB">
            <w:pPr>
              <w:pStyle w:val="ConsPlusNormal"/>
            </w:pPr>
            <w:r>
              <w:t>Цель подпрограммы</w:t>
            </w:r>
          </w:p>
        </w:tc>
        <w:tc>
          <w:tcPr>
            <w:tcW w:w="7143" w:type="dxa"/>
          </w:tcPr>
          <w:p w:rsidR="00003AEB" w:rsidRDefault="00003AEB">
            <w:pPr>
              <w:pStyle w:val="ConsPlusNormal"/>
              <w:ind w:firstLine="283"/>
              <w:jc w:val="both"/>
            </w:pPr>
            <w:r>
              <w:t>Выявление, сохранение, охрана и популяризация объектов культурного наследия Ленинградской области</w:t>
            </w:r>
          </w:p>
        </w:tc>
      </w:tr>
      <w:tr w:rsidR="00003AEB">
        <w:tc>
          <w:tcPr>
            <w:tcW w:w="1928" w:type="dxa"/>
          </w:tcPr>
          <w:p w:rsidR="00003AEB" w:rsidRDefault="00003AEB">
            <w:pPr>
              <w:pStyle w:val="ConsPlusNormal"/>
            </w:pPr>
            <w:r>
              <w:t>Задачи подпрограммы</w:t>
            </w:r>
          </w:p>
        </w:tc>
        <w:tc>
          <w:tcPr>
            <w:tcW w:w="7143" w:type="dxa"/>
          </w:tcPr>
          <w:p w:rsidR="00003AEB" w:rsidRDefault="00003AEB">
            <w:pPr>
              <w:pStyle w:val="ConsPlusNormal"/>
              <w:ind w:firstLine="283"/>
              <w:jc w:val="both"/>
            </w:pPr>
            <w:r>
              <w:t>Сохранение достигнутых масштабов реставрационных работ в отношении объектов культурного наследия;</w:t>
            </w:r>
          </w:p>
          <w:p w:rsidR="00003AEB" w:rsidRDefault="00003AEB">
            <w:pPr>
              <w:pStyle w:val="ConsPlusNormal"/>
              <w:ind w:firstLine="283"/>
              <w:jc w:val="both"/>
            </w:pPr>
            <w:r>
              <w:lastRenderedPageBreak/>
              <w:t>обеспечение государственной охраны объектов культурного наследия Ленинградской области</w:t>
            </w:r>
          </w:p>
        </w:tc>
      </w:tr>
      <w:tr w:rsidR="00003AEB">
        <w:tc>
          <w:tcPr>
            <w:tcW w:w="1928" w:type="dxa"/>
          </w:tcPr>
          <w:p w:rsidR="00003AEB" w:rsidRDefault="00003AEB">
            <w:pPr>
              <w:pStyle w:val="ConsPlusNormal"/>
            </w:pPr>
            <w:r>
              <w:lastRenderedPageBreak/>
              <w:t>Срок реализации подпрограммы</w:t>
            </w:r>
          </w:p>
        </w:tc>
        <w:tc>
          <w:tcPr>
            <w:tcW w:w="7143" w:type="dxa"/>
          </w:tcPr>
          <w:p w:rsidR="00003AEB" w:rsidRDefault="00003AEB">
            <w:pPr>
              <w:pStyle w:val="ConsPlusNormal"/>
              <w:ind w:firstLine="283"/>
              <w:jc w:val="both"/>
            </w:pPr>
            <w:r>
              <w:t>2018-2024 годы</w:t>
            </w:r>
          </w:p>
        </w:tc>
      </w:tr>
      <w:tr w:rsidR="00003AEB">
        <w:tblPrEx>
          <w:tblBorders>
            <w:insideH w:val="nil"/>
          </w:tblBorders>
        </w:tblPrEx>
        <w:tc>
          <w:tcPr>
            <w:tcW w:w="1928" w:type="dxa"/>
            <w:tcBorders>
              <w:bottom w:val="nil"/>
            </w:tcBorders>
          </w:tcPr>
          <w:p w:rsidR="00003AEB" w:rsidRDefault="00003AEB">
            <w:pPr>
              <w:pStyle w:val="ConsPlusNormal"/>
            </w:pPr>
            <w:r>
              <w:t>Финансовое обеспечение подпрограммы - всего, в том числе по годам реализации</w:t>
            </w:r>
          </w:p>
        </w:tc>
        <w:tc>
          <w:tcPr>
            <w:tcW w:w="7143" w:type="dxa"/>
            <w:tcBorders>
              <w:bottom w:val="nil"/>
            </w:tcBorders>
          </w:tcPr>
          <w:p w:rsidR="00003AEB" w:rsidRDefault="00003AEB">
            <w:pPr>
              <w:pStyle w:val="ConsPlusNormal"/>
              <w:ind w:firstLine="283"/>
              <w:jc w:val="both"/>
            </w:pPr>
            <w:r>
              <w:t>2018 год - 535268,15 тыс. рублей;</w:t>
            </w:r>
          </w:p>
          <w:p w:rsidR="00003AEB" w:rsidRDefault="00003AEB">
            <w:pPr>
              <w:pStyle w:val="ConsPlusNormal"/>
              <w:ind w:firstLine="283"/>
              <w:jc w:val="both"/>
            </w:pPr>
            <w:r>
              <w:t>2019 год - 673918,23 тыс. рублей;</w:t>
            </w:r>
          </w:p>
          <w:p w:rsidR="00003AEB" w:rsidRDefault="00003AEB">
            <w:pPr>
              <w:pStyle w:val="ConsPlusNormal"/>
              <w:ind w:firstLine="283"/>
              <w:jc w:val="both"/>
            </w:pPr>
            <w:r>
              <w:t>2020 год - 647378,29 тыс. рублей;</w:t>
            </w:r>
          </w:p>
          <w:p w:rsidR="00003AEB" w:rsidRDefault="00003AEB">
            <w:pPr>
              <w:pStyle w:val="ConsPlusNormal"/>
              <w:ind w:firstLine="283"/>
              <w:jc w:val="both"/>
            </w:pPr>
            <w:r>
              <w:t>2021 год - 417361,01 тыс. рублей;</w:t>
            </w:r>
          </w:p>
          <w:p w:rsidR="00003AEB" w:rsidRDefault="00003AEB">
            <w:pPr>
              <w:pStyle w:val="ConsPlusNormal"/>
              <w:ind w:firstLine="283"/>
              <w:jc w:val="both"/>
            </w:pPr>
            <w:r>
              <w:t>2022 год - 395559,94 тыс. рублей;</w:t>
            </w:r>
          </w:p>
          <w:p w:rsidR="00003AEB" w:rsidRDefault="00003AEB">
            <w:pPr>
              <w:pStyle w:val="ConsPlusNormal"/>
              <w:ind w:firstLine="283"/>
              <w:jc w:val="both"/>
            </w:pPr>
            <w:r>
              <w:t>2023 год - 533601,81 тыс. рублей;</w:t>
            </w:r>
          </w:p>
          <w:p w:rsidR="00003AEB" w:rsidRDefault="00003AEB">
            <w:pPr>
              <w:pStyle w:val="ConsPlusNormal"/>
              <w:ind w:firstLine="283"/>
              <w:jc w:val="both"/>
            </w:pPr>
            <w:r>
              <w:t>2024 год - 604230,40 тыс. рублей;</w:t>
            </w:r>
          </w:p>
          <w:p w:rsidR="00003AEB" w:rsidRDefault="00003AEB">
            <w:pPr>
              <w:pStyle w:val="ConsPlusNormal"/>
              <w:ind w:firstLine="283"/>
              <w:jc w:val="both"/>
            </w:pPr>
            <w:r>
              <w:t>2018-2024 годы - 3807317,84 тыс. рублей</w:t>
            </w:r>
          </w:p>
        </w:tc>
      </w:tr>
      <w:tr w:rsidR="00003AEB">
        <w:tblPrEx>
          <w:tblBorders>
            <w:insideH w:val="nil"/>
          </w:tblBorders>
        </w:tblPrEx>
        <w:tc>
          <w:tcPr>
            <w:tcW w:w="9071" w:type="dxa"/>
            <w:gridSpan w:val="2"/>
            <w:tcBorders>
              <w:top w:val="nil"/>
            </w:tcBorders>
          </w:tcPr>
          <w:p w:rsidR="00003AEB" w:rsidRDefault="00003AEB">
            <w:pPr>
              <w:pStyle w:val="ConsPlusNormal"/>
              <w:jc w:val="both"/>
            </w:pPr>
            <w:r>
              <w:t xml:space="preserve">(в ред. </w:t>
            </w:r>
            <w:hyperlink r:id="rId117" w:history="1">
              <w:r>
                <w:rPr>
                  <w:color w:val="0000FF"/>
                </w:rPr>
                <w:t>Постановления</w:t>
              </w:r>
            </w:hyperlink>
            <w:r>
              <w:t xml:space="preserve"> Правительства Ленинградской области от 14.05.2021 N 261)</w:t>
            </w:r>
          </w:p>
        </w:tc>
      </w:tr>
      <w:tr w:rsidR="00003AEB">
        <w:tblPrEx>
          <w:tblBorders>
            <w:insideH w:val="nil"/>
          </w:tblBorders>
        </w:tblPrEx>
        <w:tc>
          <w:tcPr>
            <w:tcW w:w="1928" w:type="dxa"/>
            <w:tcBorders>
              <w:bottom w:val="nil"/>
            </w:tcBorders>
          </w:tcPr>
          <w:p w:rsidR="00003AEB" w:rsidRDefault="00003AEB">
            <w:pPr>
              <w:pStyle w:val="ConsPlusNormal"/>
            </w:pPr>
            <w:r>
              <w:t>Финансовое обеспечение проектов, реализуемых в рамках подпрограммы, - всего, в том числе по годам реализации</w:t>
            </w:r>
          </w:p>
        </w:tc>
        <w:tc>
          <w:tcPr>
            <w:tcW w:w="7143" w:type="dxa"/>
            <w:tcBorders>
              <w:bottom w:val="nil"/>
            </w:tcBorders>
          </w:tcPr>
          <w:p w:rsidR="00003AEB" w:rsidRDefault="00003AEB">
            <w:pPr>
              <w:pStyle w:val="ConsPlusNormal"/>
              <w:ind w:firstLine="283"/>
              <w:jc w:val="both"/>
            </w:pPr>
            <w:r>
              <w:t>2019 год - 21000,00 тыс. рублей;</w:t>
            </w:r>
          </w:p>
          <w:p w:rsidR="00003AEB" w:rsidRDefault="00003AEB">
            <w:pPr>
              <w:pStyle w:val="ConsPlusNormal"/>
              <w:ind w:firstLine="283"/>
              <w:jc w:val="both"/>
            </w:pPr>
            <w:r>
              <w:t>2020 год - 7624,15 тыс. рублей;</w:t>
            </w:r>
          </w:p>
          <w:p w:rsidR="00003AEB" w:rsidRDefault="00003AEB">
            <w:pPr>
              <w:pStyle w:val="ConsPlusNormal"/>
              <w:ind w:firstLine="283"/>
              <w:jc w:val="both"/>
            </w:pPr>
            <w:r>
              <w:t>2019-2020 годы - 28624,15 тыс. рублей</w:t>
            </w:r>
          </w:p>
        </w:tc>
      </w:tr>
      <w:tr w:rsidR="00003AEB">
        <w:tblPrEx>
          <w:tblBorders>
            <w:insideH w:val="nil"/>
          </w:tblBorders>
        </w:tblPrEx>
        <w:tc>
          <w:tcPr>
            <w:tcW w:w="9071" w:type="dxa"/>
            <w:gridSpan w:val="2"/>
            <w:tcBorders>
              <w:top w:val="nil"/>
            </w:tcBorders>
          </w:tcPr>
          <w:p w:rsidR="00003AEB" w:rsidRDefault="00003AEB">
            <w:pPr>
              <w:pStyle w:val="ConsPlusNormal"/>
              <w:jc w:val="both"/>
            </w:pPr>
            <w:r>
              <w:t xml:space="preserve">(в ред. </w:t>
            </w:r>
            <w:hyperlink r:id="rId118" w:history="1">
              <w:r>
                <w:rPr>
                  <w:color w:val="0000FF"/>
                </w:rPr>
                <w:t>Постановления</w:t>
              </w:r>
            </w:hyperlink>
            <w:r>
              <w:t xml:space="preserve"> Правительства Ленинградской области от 30.12.2020 N 890)</w:t>
            </w:r>
          </w:p>
        </w:tc>
      </w:tr>
      <w:tr w:rsidR="00003AEB">
        <w:tblPrEx>
          <w:tblBorders>
            <w:insideH w:val="nil"/>
          </w:tblBorders>
        </w:tblPrEx>
        <w:tc>
          <w:tcPr>
            <w:tcW w:w="1928" w:type="dxa"/>
            <w:tcBorders>
              <w:bottom w:val="nil"/>
            </w:tcBorders>
          </w:tcPr>
          <w:p w:rsidR="00003AEB" w:rsidRDefault="00003AEB">
            <w:pPr>
              <w:pStyle w:val="ConsPlusNormal"/>
            </w:pPr>
            <w:r>
              <w:t>Ожидаемые результаты реализации подпрограммы</w:t>
            </w:r>
          </w:p>
        </w:tc>
        <w:tc>
          <w:tcPr>
            <w:tcW w:w="7143" w:type="dxa"/>
            <w:tcBorders>
              <w:bottom w:val="nil"/>
            </w:tcBorders>
          </w:tcPr>
          <w:p w:rsidR="00003AEB" w:rsidRDefault="00003AEB">
            <w:pPr>
              <w:pStyle w:val="ConsPlusNormal"/>
              <w:ind w:firstLine="283"/>
              <w:jc w:val="both"/>
            </w:pPr>
            <w:r>
              <w:t>Проведение ремонтно-реставрационных работ на пяти объектах культурного наследия ежегодно;</w:t>
            </w:r>
          </w:p>
          <w:p w:rsidR="00003AEB" w:rsidRDefault="00003AEB">
            <w:pPr>
              <w:pStyle w:val="ConsPlusNormal"/>
              <w:ind w:firstLine="283"/>
              <w:jc w:val="both"/>
            </w:pPr>
            <w:r>
              <w:t>сохранение доли объектов культурного наследия Ленинградской области, включенных в единый государственный реестр, в отношении которых утверждены границы территории, на уровне 100 проц.</w:t>
            </w:r>
          </w:p>
        </w:tc>
      </w:tr>
      <w:tr w:rsidR="00003AEB">
        <w:tblPrEx>
          <w:tblBorders>
            <w:insideH w:val="nil"/>
          </w:tblBorders>
        </w:tblPrEx>
        <w:tc>
          <w:tcPr>
            <w:tcW w:w="9071" w:type="dxa"/>
            <w:gridSpan w:val="2"/>
            <w:tcBorders>
              <w:top w:val="nil"/>
            </w:tcBorders>
          </w:tcPr>
          <w:p w:rsidR="00003AEB" w:rsidRDefault="00003AEB">
            <w:pPr>
              <w:pStyle w:val="ConsPlusNormal"/>
              <w:jc w:val="both"/>
            </w:pPr>
            <w:r>
              <w:t xml:space="preserve">(в ред. </w:t>
            </w:r>
            <w:hyperlink r:id="rId119" w:history="1">
              <w:r>
                <w:rPr>
                  <w:color w:val="0000FF"/>
                </w:rPr>
                <w:t>Постановления</w:t>
              </w:r>
            </w:hyperlink>
            <w:r>
              <w:t xml:space="preserve"> Правительства Ленинградской области от 05.11.2020 N 718)</w:t>
            </w:r>
          </w:p>
        </w:tc>
      </w:tr>
    </w:tbl>
    <w:p w:rsidR="00003AEB" w:rsidRDefault="00003AEB">
      <w:pPr>
        <w:pStyle w:val="ConsPlusNormal"/>
        <w:jc w:val="both"/>
      </w:pPr>
    </w:p>
    <w:p w:rsidR="00003AEB" w:rsidRDefault="00003AEB">
      <w:pPr>
        <w:pStyle w:val="ConsPlusTitle"/>
        <w:jc w:val="center"/>
        <w:outlineLvl w:val="2"/>
      </w:pPr>
      <w:r>
        <w:t>1. Цели, задачи и ожидаемые результаты реализации</w:t>
      </w:r>
    </w:p>
    <w:p w:rsidR="00003AEB" w:rsidRDefault="00003AEB">
      <w:pPr>
        <w:pStyle w:val="ConsPlusTitle"/>
        <w:jc w:val="center"/>
      </w:pPr>
      <w:r>
        <w:t>подпрограммы</w:t>
      </w:r>
    </w:p>
    <w:p w:rsidR="00003AEB" w:rsidRDefault="00003AEB">
      <w:pPr>
        <w:pStyle w:val="ConsPlusNormal"/>
        <w:jc w:val="both"/>
      </w:pPr>
    </w:p>
    <w:p w:rsidR="00003AEB" w:rsidRDefault="00003AEB">
      <w:pPr>
        <w:pStyle w:val="ConsPlusNormal"/>
        <w:ind w:firstLine="540"/>
        <w:jc w:val="both"/>
      </w:pPr>
      <w:r>
        <w:t>В конце 2016 года Ленинградская область осуществляла полномочия в отношении 4217 объектов культурного наследия, расположенных на территории региона, из них объектов федерального значения - 596, регионального - 1250, выявленных объектов - 2371.</w:t>
      </w:r>
    </w:p>
    <w:p w:rsidR="00003AEB" w:rsidRDefault="00003AEB">
      <w:pPr>
        <w:pStyle w:val="ConsPlusNormal"/>
        <w:spacing w:before="220"/>
        <w:ind w:firstLine="540"/>
        <w:jc w:val="both"/>
      </w:pPr>
      <w:r>
        <w:t xml:space="preserve">Из общего числа объектов культурного наследия федерального и регионального значения только 69,51 проц. (по данным </w:t>
      </w:r>
      <w:proofErr w:type="gramStart"/>
      <w:r>
        <w:t>на конец</w:t>
      </w:r>
      <w:proofErr w:type="gramEnd"/>
      <w:r>
        <w:t xml:space="preserve"> 2016 года) находились в удовлетворительном состоянии, остальные - в неудовлетворительном, аварийном или </w:t>
      </w:r>
      <w:proofErr w:type="spellStart"/>
      <w:r>
        <w:t>руинированном</w:t>
      </w:r>
      <w:proofErr w:type="spellEnd"/>
      <w:r>
        <w:t xml:space="preserve"> состоянии.</w:t>
      </w:r>
    </w:p>
    <w:p w:rsidR="00003AEB" w:rsidRDefault="00003AEB">
      <w:pPr>
        <w:pStyle w:val="ConsPlusNormal"/>
        <w:spacing w:before="220"/>
        <w:ind w:firstLine="540"/>
        <w:jc w:val="both"/>
      </w:pPr>
      <w:r>
        <w:t>На протяжении ряда лет из-за хронического недофинансирования отрасли объемы реставрационных работ были недостаточными и сократились к уровню начала 1990-х годов вдвое.</w:t>
      </w:r>
    </w:p>
    <w:p w:rsidR="00003AEB" w:rsidRDefault="00003AEB">
      <w:pPr>
        <w:pStyle w:val="ConsPlusNormal"/>
        <w:spacing w:before="220"/>
        <w:ind w:firstLine="540"/>
        <w:jc w:val="both"/>
      </w:pPr>
      <w:r>
        <w:t xml:space="preserve">Недостаточное внимание к сохранению объектов культурного наследия долгое время было характерно как для региональной, так и для федеральной культурной политики. Большое количество объектов, находящихся в федеральной собственности и расположенных на территории Ленинградской области, находились в неудовлетворительном состоянии. </w:t>
      </w:r>
      <w:r>
        <w:lastRenderedPageBreak/>
        <w:t>Определенные улучшения наметились только в последние годы.</w:t>
      </w:r>
    </w:p>
    <w:p w:rsidR="00003AEB" w:rsidRDefault="00003AEB">
      <w:pPr>
        <w:pStyle w:val="ConsPlusNormal"/>
        <w:spacing w:before="220"/>
        <w:ind w:firstLine="540"/>
        <w:jc w:val="both"/>
      </w:pPr>
      <w:r>
        <w:t>В рамках подготовки к 70-летию победы в Великой Отечественной войне были выделены значительные средства на реставрацию объектов культурного наследия военно-исторического значения.</w:t>
      </w:r>
    </w:p>
    <w:p w:rsidR="00003AEB" w:rsidRDefault="00003AEB">
      <w:pPr>
        <w:pStyle w:val="ConsPlusNormal"/>
        <w:spacing w:before="220"/>
        <w:ind w:firstLine="540"/>
        <w:jc w:val="both"/>
      </w:pPr>
      <w:r>
        <w:t>Проведена реставрация военно-мемориальных объектов и создание на их основе музейно-мемориального комплекса "Дорога жизни".</w:t>
      </w:r>
    </w:p>
    <w:p w:rsidR="00003AEB" w:rsidRDefault="00003AEB">
      <w:pPr>
        <w:pStyle w:val="ConsPlusNormal"/>
        <w:spacing w:before="220"/>
        <w:ind w:firstLine="540"/>
        <w:jc w:val="both"/>
      </w:pPr>
      <w:r>
        <w:t>В собственность Ленинградской области были переданы и впоследствии отреставрированы памятники "Зеленого пояса славы".</w:t>
      </w:r>
    </w:p>
    <w:p w:rsidR="00003AEB" w:rsidRDefault="00003AEB">
      <w:pPr>
        <w:pStyle w:val="ConsPlusNormal"/>
        <w:spacing w:before="220"/>
        <w:ind w:firstLine="540"/>
        <w:jc w:val="both"/>
      </w:pPr>
      <w:r>
        <w:t xml:space="preserve">С 2014 года был начат масштабный проект по реставрация Ладожской крепости, расположенной в </w:t>
      </w:r>
      <w:proofErr w:type="gramStart"/>
      <w:r>
        <w:t>с</w:t>
      </w:r>
      <w:proofErr w:type="gramEnd"/>
      <w:r>
        <w:t xml:space="preserve">. Старая Ладога </w:t>
      </w:r>
      <w:proofErr w:type="spellStart"/>
      <w:r>
        <w:t>Волховского</w:t>
      </w:r>
      <w:proofErr w:type="spellEnd"/>
      <w:r>
        <w:t xml:space="preserve"> муниципального района Ленинградской области.</w:t>
      </w:r>
    </w:p>
    <w:p w:rsidR="00003AEB" w:rsidRDefault="00003AEB">
      <w:pPr>
        <w:pStyle w:val="ConsPlusNormal"/>
        <w:spacing w:before="220"/>
        <w:ind w:firstLine="540"/>
        <w:jc w:val="both"/>
      </w:pPr>
      <w:r>
        <w:t xml:space="preserve">Реализация реставрационных проектов </w:t>
      </w:r>
      <w:proofErr w:type="gramStart"/>
      <w:r>
        <w:t>имеет существенный мультипликативный эффект</w:t>
      </w:r>
      <w:proofErr w:type="gramEnd"/>
      <w:r>
        <w:t>, повышая музейный и туристский потенциал региона. Сохранение объектов культурного наследия - не только государственная функция, обязательная для исполнения, но и эффективная мера, способствующая развитию культуры и экономики.</w:t>
      </w:r>
    </w:p>
    <w:p w:rsidR="00003AEB" w:rsidRDefault="00003AEB">
      <w:pPr>
        <w:pStyle w:val="ConsPlusNormal"/>
        <w:spacing w:before="220"/>
        <w:ind w:firstLine="540"/>
        <w:jc w:val="both"/>
      </w:pPr>
      <w:r>
        <w:t>Круг ремонтно-реставрационных работ, проводимых для обеспечения сохранности объектов культурного наследия, очень широк. Он включает в себя не только консервацию, ремонт и реставрацию объектов, но и научно-исследовательские, изыскательские, проектные работы, научно-методическое руководство, технический и авторский надзор, приспособление объектов культурного наследия для современного использования.</w:t>
      </w:r>
    </w:p>
    <w:p w:rsidR="00003AEB" w:rsidRDefault="00003AEB">
      <w:pPr>
        <w:pStyle w:val="ConsPlusNormal"/>
        <w:spacing w:before="220"/>
        <w:ind w:firstLine="540"/>
        <w:jc w:val="both"/>
      </w:pPr>
      <w:r>
        <w:t>Благодаря масштабным вложениям в ремонтно-реставрационные работы в 2013-2016 годах удалось достичь определенного результата - доля объектов культурного наследия регионального значения, находящихся в неудовлетворительном состоянии, снизилась с 39 процентов до 37,4 процента. Однако необходимо и в дальнейшем выделять достаточные средства на проведение ремонтно-реставрационных работ, чтобы целый ряд объектов мог остаться пригодным для культурно-познавательного применения.</w:t>
      </w:r>
    </w:p>
    <w:p w:rsidR="00003AEB" w:rsidRDefault="00003AEB">
      <w:pPr>
        <w:pStyle w:val="ConsPlusNormal"/>
        <w:spacing w:before="220"/>
        <w:ind w:firstLine="540"/>
        <w:jc w:val="both"/>
      </w:pPr>
      <w:r>
        <w:t>Для объектов культурного наследия, не имеющих элементарной защиты от неблагоприятных климатических условий, процессы естественного старения и разрушения значительно ускоряются. Это относится как к имеющим высокий музейный потенциал и находящимся в запустении федеральным объектам (</w:t>
      </w:r>
      <w:proofErr w:type="gramStart"/>
      <w:r>
        <w:t>например</w:t>
      </w:r>
      <w:proofErr w:type="gramEnd"/>
      <w:r>
        <w:t xml:space="preserve"> усадьба в Тайцах, усадьба в дер. </w:t>
      </w:r>
      <w:proofErr w:type="spellStart"/>
      <w:r>
        <w:t>Кобрино</w:t>
      </w:r>
      <w:proofErr w:type="spellEnd"/>
      <w:r>
        <w:t>, в которой в 1800-1837 годах жил мореплаватель Лисянский Ю.Ф.), так и к выявленным объектам культурного наследия.</w:t>
      </w:r>
    </w:p>
    <w:p w:rsidR="00003AEB" w:rsidRDefault="00003AEB">
      <w:pPr>
        <w:pStyle w:val="ConsPlusNormal"/>
        <w:spacing w:before="220"/>
        <w:ind w:firstLine="540"/>
        <w:jc w:val="both"/>
      </w:pPr>
      <w:r>
        <w:t xml:space="preserve">В отношении выявленных объектов культурного наследия требуется проведение историко-культурной экспертизы и принятие решения о постановке объекта на государственную охрану либо о снятии его с учета. Постановка объекта на государственную охрану позволяет обеспечить его полноценную сохранность, тогда как снятие объекта с учета - означает возврат объекта и связанного с ним имущества (земли) в экономический оборот. И в том и в другом случаях промедление с принятием решения повлечет социальные </w:t>
      </w:r>
      <w:proofErr w:type="gramStart"/>
      <w:r>
        <w:t>и(</w:t>
      </w:r>
      <w:proofErr w:type="gramEnd"/>
      <w:r>
        <w:t>или) экономические потери для региона.</w:t>
      </w:r>
    </w:p>
    <w:p w:rsidR="00003AEB" w:rsidRDefault="00003AEB">
      <w:pPr>
        <w:pStyle w:val="ConsPlusNormal"/>
        <w:spacing w:before="220"/>
        <w:ind w:firstLine="540"/>
        <w:jc w:val="both"/>
      </w:pPr>
      <w:r>
        <w:t>Одной из первоочередных задач, поставленных Президентом России, является установление границ территорий и зон охраны объектов культурного наследия. Наличие границ определяет требования к режиму использования земель и градостроительным регламентам, что в результате способствует обеспечению сохранности объектов культурного наследия в их исторической градостроительной и природной среде.</w:t>
      </w:r>
    </w:p>
    <w:p w:rsidR="00003AEB" w:rsidRDefault="00003AEB">
      <w:pPr>
        <w:pStyle w:val="ConsPlusNormal"/>
        <w:spacing w:before="220"/>
        <w:ind w:firstLine="540"/>
        <w:jc w:val="both"/>
      </w:pPr>
      <w:r>
        <w:t>Основными приоритетами государственной политики в сфере реализации подпрограммы в регионе являются:</w:t>
      </w:r>
    </w:p>
    <w:p w:rsidR="00003AEB" w:rsidRDefault="00003AEB">
      <w:pPr>
        <w:pStyle w:val="ConsPlusNormal"/>
        <w:spacing w:before="220"/>
        <w:ind w:firstLine="540"/>
        <w:jc w:val="both"/>
      </w:pPr>
      <w:r>
        <w:lastRenderedPageBreak/>
        <w:t>совершенствование системы государственной охраны объектов культурного наследия;</w:t>
      </w:r>
    </w:p>
    <w:p w:rsidR="00003AEB" w:rsidRDefault="00003AEB">
      <w:pPr>
        <w:pStyle w:val="ConsPlusNormal"/>
        <w:spacing w:before="220"/>
        <w:ind w:firstLine="540"/>
        <w:jc w:val="both"/>
      </w:pPr>
      <w:r>
        <w:t>повышение роли объектов культурного наследия, сохранение исторической среды городов и поселений, в том числе малых городов, создание условий для развития культурно-познавательного туризма.</w:t>
      </w:r>
    </w:p>
    <w:p w:rsidR="00003AEB" w:rsidRDefault="00003AEB">
      <w:pPr>
        <w:pStyle w:val="ConsPlusNormal"/>
        <w:spacing w:before="220"/>
        <w:ind w:firstLine="540"/>
        <w:jc w:val="both"/>
      </w:pPr>
      <w:r>
        <w:t xml:space="preserve">На основе анализа ситуации в сфере культуры с учетом указанных приоритетов, обозначенных в </w:t>
      </w:r>
      <w:hyperlink r:id="rId120" w:history="1">
        <w:r>
          <w:rPr>
            <w:color w:val="0000FF"/>
          </w:rPr>
          <w:t>Указе</w:t>
        </w:r>
      </w:hyperlink>
      <w:r>
        <w:t xml:space="preserve"> Президента Российской Федерации от 24 декабря 2014 года N 808 "Об утверждении Основ государственной культурной политики", основной целью подпрограммы является выявление, сохранение, охрана и популяризация объектов культурного наследия Ленинградской области. Национальные цели и стратегические задачи определены </w:t>
      </w:r>
      <w:hyperlink r:id="rId121" w:history="1">
        <w:r>
          <w:rPr>
            <w:color w:val="0000FF"/>
          </w:rPr>
          <w:t>Указом</w:t>
        </w:r>
      </w:hyperlink>
      <w:r>
        <w:t xml:space="preserve"> Президента Российской Федерации от 7 мая 2018 года N 204 "О национальных целях и стратегических задачах развития Российской Федерации на период до 2024 года".</w:t>
      </w:r>
    </w:p>
    <w:p w:rsidR="00003AEB" w:rsidRDefault="00003AEB">
      <w:pPr>
        <w:pStyle w:val="ConsPlusNormal"/>
        <w:jc w:val="both"/>
      </w:pPr>
      <w:r>
        <w:t>(</w:t>
      </w:r>
      <w:proofErr w:type="gramStart"/>
      <w:r>
        <w:t>в</w:t>
      </w:r>
      <w:proofErr w:type="gramEnd"/>
      <w:r>
        <w:t xml:space="preserve"> ред. </w:t>
      </w:r>
      <w:hyperlink r:id="rId122" w:history="1">
        <w:r>
          <w:rPr>
            <w:color w:val="0000FF"/>
          </w:rPr>
          <w:t>Постановления</w:t>
        </w:r>
      </w:hyperlink>
      <w:r>
        <w:t xml:space="preserve"> Правительства Ленинградской области от 14.10.2019 N 472)</w:t>
      </w:r>
    </w:p>
    <w:p w:rsidR="00003AEB" w:rsidRDefault="00003AEB">
      <w:pPr>
        <w:pStyle w:val="ConsPlusNormal"/>
        <w:spacing w:before="220"/>
        <w:ind w:firstLine="540"/>
        <w:jc w:val="both"/>
      </w:pPr>
      <w:r>
        <w:t>Достижение поставленной цели обеспечивается путем решения следующих задач:</w:t>
      </w:r>
    </w:p>
    <w:p w:rsidR="00003AEB" w:rsidRDefault="00003AEB">
      <w:pPr>
        <w:pStyle w:val="ConsPlusNormal"/>
        <w:spacing w:before="220"/>
        <w:ind w:firstLine="540"/>
        <w:jc w:val="both"/>
      </w:pPr>
      <w:r>
        <w:t>сохранения значительных масштабов реставрационных работ в отношении объектов культурного наследия в 2018-2024 годах;</w:t>
      </w:r>
    </w:p>
    <w:p w:rsidR="00003AEB" w:rsidRDefault="00003AEB">
      <w:pPr>
        <w:pStyle w:val="ConsPlusNormal"/>
        <w:spacing w:before="220"/>
        <w:ind w:firstLine="540"/>
        <w:jc w:val="both"/>
      </w:pPr>
      <w:r>
        <w:t>обеспечения государственной охраны объектов культурного наследия Ленинградской области.</w:t>
      </w:r>
    </w:p>
    <w:p w:rsidR="00003AEB" w:rsidRDefault="00003AEB">
      <w:pPr>
        <w:pStyle w:val="ConsPlusNormal"/>
        <w:spacing w:before="220"/>
        <w:ind w:firstLine="540"/>
        <w:jc w:val="both"/>
      </w:pPr>
      <w:r>
        <w:t>Реализация подпрограммы позволит обеспечить к 2024 году достижение следующих основных результатов:</w:t>
      </w:r>
    </w:p>
    <w:p w:rsidR="00003AEB" w:rsidRDefault="00003AEB">
      <w:pPr>
        <w:pStyle w:val="ConsPlusNormal"/>
        <w:spacing w:before="220"/>
        <w:ind w:firstLine="540"/>
        <w:jc w:val="both"/>
      </w:pPr>
      <w:r>
        <w:t>проведение ремонтно-реставрационных работ на пяти объектах культурного наследия ежегодно;</w:t>
      </w:r>
    </w:p>
    <w:p w:rsidR="00003AEB" w:rsidRDefault="00003AEB">
      <w:pPr>
        <w:pStyle w:val="ConsPlusNormal"/>
        <w:spacing w:before="220"/>
        <w:ind w:firstLine="540"/>
        <w:jc w:val="both"/>
      </w:pPr>
      <w:r>
        <w:t>сохранение доли объектов культурного наследия Ленинградской области, включенных в единый государственный реестр, в отношении которых утверждены границы территории, на уровне 100 проц.</w:t>
      </w:r>
    </w:p>
    <w:p w:rsidR="00003AEB" w:rsidRDefault="00003AEB">
      <w:pPr>
        <w:pStyle w:val="ConsPlusNormal"/>
        <w:jc w:val="both"/>
      </w:pPr>
      <w:r>
        <w:t xml:space="preserve">(в ред. </w:t>
      </w:r>
      <w:hyperlink r:id="rId123" w:history="1">
        <w:r>
          <w:rPr>
            <w:color w:val="0000FF"/>
          </w:rPr>
          <w:t>Постановления</w:t>
        </w:r>
      </w:hyperlink>
      <w:r>
        <w:t xml:space="preserve"> Правительства Ленинградской области от 14.10.2019 N 472)</w:t>
      </w:r>
    </w:p>
    <w:p w:rsidR="00003AEB" w:rsidRDefault="00003AEB">
      <w:pPr>
        <w:pStyle w:val="ConsPlusNormal"/>
        <w:spacing w:before="220"/>
        <w:ind w:firstLine="540"/>
        <w:jc w:val="both"/>
      </w:pPr>
      <w:r>
        <w:t xml:space="preserve">Информация о показателях (индикаторах), характеризующих реализацию подпрограммы, и их плановых значениях представлена в </w:t>
      </w:r>
      <w:hyperlink w:anchor="P1624" w:history="1">
        <w:r>
          <w:rPr>
            <w:color w:val="0000FF"/>
          </w:rPr>
          <w:t>таблице 2</w:t>
        </w:r>
      </w:hyperlink>
      <w:r>
        <w:t xml:space="preserve"> (Сведения о показателях (индикаторах) государственной программы).</w:t>
      </w:r>
    </w:p>
    <w:p w:rsidR="00003AEB" w:rsidRDefault="00003AEB">
      <w:pPr>
        <w:pStyle w:val="ConsPlusNormal"/>
        <w:jc w:val="both"/>
      </w:pPr>
      <w:r>
        <w:t xml:space="preserve">(в ред. </w:t>
      </w:r>
      <w:hyperlink r:id="rId124" w:history="1">
        <w:r>
          <w:rPr>
            <w:color w:val="0000FF"/>
          </w:rPr>
          <w:t>Постановления</w:t>
        </w:r>
      </w:hyperlink>
      <w:r>
        <w:t xml:space="preserve"> Правительства Ленинградской области от 29.12.2018 N 557)</w:t>
      </w:r>
    </w:p>
    <w:p w:rsidR="00003AEB" w:rsidRDefault="00003AEB">
      <w:pPr>
        <w:pStyle w:val="ConsPlusNormal"/>
        <w:jc w:val="both"/>
      </w:pPr>
    </w:p>
    <w:p w:rsidR="00003AEB" w:rsidRDefault="00003AEB">
      <w:pPr>
        <w:pStyle w:val="ConsPlusTitle"/>
        <w:jc w:val="center"/>
        <w:outlineLvl w:val="2"/>
      </w:pPr>
      <w:r>
        <w:t>2. Характеристика основных мероприятий и проектов</w:t>
      </w:r>
    </w:p>
    <w:p w:rsidR="00003AEB" w:rsidRDefault="00003AEB">
      <w:pPr>
        <w:pStyle w:val="ConsPlusTitle"/>
        <w:jc w:val="center"/>
      </w:pPr>
      <w:r>
        <w:t>подпрограммы</w:t>
      </w:r>
    </w:p>
    <w:p w:rsidR="00003AEB" w:rsidRDefault="00003AEB">
      <w:pPr>
        <w:pStyle w:val="ConsPlusNormal"/>
        <w:jc w:val="center"/>
      </w:pPr>
      <w:proofErr w:type="gramStart"/>
      <w:r>
        <w:t xml:space="preserve">(в ред. </w:t>
      </w:r>
      <w:hyperlink r:id="rId125" w:history="1">
        <w:r>
          <w:rPr>
            <w:color w:val="0000FF"/>
          </w:rPr>
          <w:t>Постановления</w:t>
        </w:r>
      </w:hyperlink>
      <w:r>
        <w:t xml:space="preserve"> Правительства Ленинградской области</w:t>
      </w:r>
      <w:proofErr w:type="gramEnd"/>
    </w:p>
    <w:p w:rsidR="00003AEB" w:rsidRDefault="00003AEB">
      <w:pPr>
        <w:pStyle w:val="ConsPlusNormal"/>
        <w:jc w:val="center"/>
      </w:pPr>
      <w:r>
        <w:t>от 14.10.2019 N 472)</w:t>
      </w:r>
    </w:p>
    <w:p w:rsidR="00003AEB" w:rsidRDefault="00003AEB">
      <w:pPr>
        <w:pStyle w:val="ConsPlusNormal"/>
        <w:jc w:val="both"/>
      </w:pPr>
    </w:p>
    <w:p w:rsidR="00003AEB" w:rsidRDefault="00003AEB">
      <w:pPr>
        <w:pStyle w:val="ConsPlusTitle"/>
        <w:ind w:firstLine="540"/>
        <w:jc w:val="both"/>
        <w:outlineLvl w:val="3"/>
      </w:pPr>
      <w:r>
        <w:t>2.1. Основное мероприятие "Сохранение объектов культурного наследия"</w:t>
      </w:r>
    </w:p>
    <w:p w:rsidR="00003AEB" w:rsidRDefault="00003AEB">
      <w:pPr>
        <w:pStyle w:val="ConsPlusNormal"/>
        <w:jc w:val="both"/>
      </w:pPr>
    </w:p>
    <w:p w:rsidR="00003AEB" w:rsidRDefault="00003AEB">
      <w:pPr>
        <w:pStyle w:val="ConsPlusNormal"/>
        <w:ind w:firstLine="540"/>
        <w:jc w:val="both"/>
      </w:pPr>
      <w:r>
        <w:t>Срок выполнения: 2018-2024 годы.</w:t>
      </w:r>
    </w:p>
    <w:p w:rsidR="00003AEB" w:rsidRDefault="00003AEB">
      <w:pPr>
        <w:pStyle w:val="ConsPlusNormal"/>
        <w:spacing w:before="220"/>
        <w:ind w:firstLine="540"/>
        <w:jc w:val="both"/>
      </w:pPr>
      <w:r>
        <w:t>Основное мероприятие включает:</w:t>
      </w:r>
    </w:p>
    <w:p w:rsidR="00003AEB" w:rsidRDefault="00003AEB">
      <w:pPr>
        <w:pStyle w:val="ConsPlusNormal"/>
        <w:spacing w:before="220"/>
        <w:ind w:firstLine="540"/>
        <w:jc w:val="both"/>
      </w:pPr>
      <w:r>
        <w:t>сохранение объектов культурного наследия Ленинградской области (в том числе археологические, проектно-сметные, ремонтно-реставрационные, противоаварийные, консервационные работы, а также технический и авторский надзор). Перечень объектов и виды работ будут уточняться ежегодно в зависимости от результатов мониторинга состояния объектов культурного наследия;</w:t>
      </w:r>
    </w:p>
    <w:p w:rsidR="00003AEB" w:rsidRDefault="00003AEB">
      <w:pPr>
        <w:pStyle w:val="ConsPlusNormal"/>
        <w:spacing w:before="220"/>
        <w:ind w:firstLine="540"/>
        <w:jc w:val="both"/>
      </w:pPr>
      <w:r>
        <w:lastRenderedPageBreak/>
        <w:t>мониторинг состояния и использования объектов культурного наследия Ленинградской области регионального значения;</w:t>
      </w:r>
    </w:p>
    <w:p w:rsidR="00003AEB" w:rsidRDefault="00003AEB">
      <w:pPr>
        <w:pStyle w:val="ConsPlusNormal"/>
        <w:spacing w:before="220"/>
        <w:ind w:firstLine="540"/>
        <w:jc w:val="both"/>
      </w:pPr>
      <w:r>
        <w:t>выполнение работ по сохранению объектов культурного наследия Ленинградской области (в том числе археологические, проектно-сметные, ремонтно-реставрационные, противоаварийные, консервационные работы, а также технический и авторский надзор) государственным казенным учреждением Ленинградской области "Дирекция по сохранению объектов культурного наследия";</w:t>
      </w:r>
    </w:p>
    <w:p w:rsidR="00003AEB" w:rsidRDefault="00003AEB">
      <w:pPr>
        <w:pStyle w:val="ConsPlusNormal"/>
        <w:spacing w:before="220"/>
        <w:ind w:firstLine="540"/>
        <w:jc w:val="both"/>
      </w:pPr>
      <w:r>
        <w:t>оказание государственных услуг (выполнение работ) государственным бюджетным учреждением культуры Ленинградской области "Парковое агентство";</w:t>
      </w:r>
    </w:p>
    <w:p w:rsidR="00003AEB" w:rsidRDefault="00003AEB">
      <w:pPr>
        <w:pStyle w:val="ConsPlusNormal"/>
        <w:jc w:val="both"/>
      </w:pPr>
      <w:r>
        <w:t xml:space="preserve">(абзац введен </w:t>
      </w:r>
      <w:hyperlink r:id="rId126" w:history="1">
        <w:r>
          <w:rPr>
            <w:color w:val="0000FF"/>
          </w:rPr>
          <w:t>Постановлением</w:t>
        </w:r>
      </w:hyperlink>
      <w:r>
        <w:t xml:space="preserve"> Правительства Ленинградской области от 05.11.2020 N 718)</w:t>
      </w:r>
    </w:p>
    <w:p w:rsidR="00003AEB" w:rsidRDefault="00003AEB">
      <w:pPr>
        <w:pStyle w:val="ConsPlusNormal"/>
        <w:spacing w:before="220"/>
        <w:ind w:firstLine="540"/>
        <w:jc w:val="both"/>
      </w:pPr>
      <w:proofErr w:type="gramStart"/>
      <w:r>
        <w:t xml:space="preserve">поддержку добровольческих движений в сфере сохранения объектов культурного наследия, оказываемую в соответствии с </w:t>
      </w:r>
      <w:hyperlink w:anchor="P8582" w:history="1">
        <w:r>
          <w:rPr>
            <w:color w:val="0000FF"/>
          </w:rPr>
          <w:t>Порядком</w:t>
        </w:r>
      </w:hyperlink>
      <w:r>
        <w:t xml:space="preserve"> определения объема и предоставления из областного бюджета Ленинградской области субсидии некоммерческим организациям, не являющимся государственными (муниципальными) учреждениями, на организацию мероприятий добровольческих движений в сфере сохранения объектов культурного наследия в рамках государственной программы Ленинградской области "Развитие культуры в Ленинградской области" (приложение 13 к государственной программе).</w:t>
      </w:r>
      <w:proofErr w:type="gramEnd"/>
    </w:p>
    <w:p w:rsidR="00003AEB" w:rsidRDefault="00003AEB">
      <w:pPr>
        <w:pStyle w:val="ConsPlusNormal"/>
        <w:jc w:val="both"/>
      </w:pPr>
      <w:r>
        <w:t xml:space="preserve">(абзац введен </w:t>
      </w:r>
      <w:hyperlink r:id="rId127" w:history="1">
        <w:r>
          <w:rPr>
            <w:color w:val="0000FF"/>
          </w:rPr>
          <w:t>Постановлением</w:t>
        </w:r>
      </w:hyperlink>
      <w:r>
        <w:t xml:space="preserve"> Правительства Ленинградской области от 31.05.2021 N 331)</w:t>
      </w:r>
    </w:p>
    <w:p w:rsidR="00003AEB" w:rsidRDefault="00003AEB">
      <w:pPr>
        <w:pStyle w:val="ConsPlusNormal"/>
        <w:jc w:val="both"/>
      </w:pPr>
    </w:p>
    <w:p w:rsidR="00003AEB" w:rsidRDefault="00003AEB">
      <w:pPr>
        <w:pStyle w:val="ConsPlusTitle"/>
        <w:ind w:firstLine="540"/>
        <w:jc w:val="both"/>
        <w:outlineLvl w:val="3"/>
      </w:pPr>
      <w:r>
        <w:t>2.2. Основное мероприятие "Государственная охрана объектов культурного наследия"</w:t>
      </w:r>
    </w:p>
    <w:p w:rsidR="00003AEB" w:rsidRDefault="00003AEB">
      <w:pPr>
        <w:pStyle w:val="ConsPlusNormal"/>
        <w:jc w:val="both"/>
      </w:pPr>
    </w:p>
    <w:p w:rsidR="00003AEB" w:rsidRDefault="00003AEB">
      <w:pPr>
        <w:pStyle w:val="ConsPlusNormal"/>
        <w:ind w:firstLine="540"/>
        <w:jc w:val="both"/>
      </w:pPr>
      <w:r>
        <w:t>Срок выполнения: 2018-2024 годы.</w:t>
      </w:r>
    </w:p>
    <w:p w:rsidR="00003AEB" w:rsidRDefault="00003AEB">
      <w:pPr>
        <w:pStyle w:val="ConsPlusNormal"/>
        <w:spacing w:before="220"/>
        <w:ind w:firstLine="540"/>
        <w:jc w:val="both"/>
      </w:pPr>
      <w:r>
        <w:t>Основное мероприятие включает:</w:t>
      </w:r>
    </w:p>
    <w:p w:rsidR="00003AEB" w:rsidRDefault="00003AEB">
      <w:pPr>
        <w:pStyle w:val="ConsPlusNormal"/>
        <w:spacing w:before="220"/>
        <w:ind w:firstLine="540"/>
        <w:jc w:val="both"/>
      </w:pPr>
      <w:r>
        <w:t>разработку предмета охраны и границ территорий объектов культурного наследия;</w:t>
      </w:r>
    </w:p>
    <w:p w:rsidR="00003AEB" w:rsidRDefault="00003AEB">
      <w:pPr>
        <w:pStyle w:val="ConsPlusNormal"/>
        <w:spacing w:before="220"/>
        <w:ind w:firstLine="540"/>
        <w:jc w:val="both"/>
      </w:pPr>
      <w:r>
        <w:t>государственную историко-культурную экспертизу объектов культурного наследия, в том числе в отношении выявленных объектов культурного наследия. В период реализации подпрограммы историко-культурную экспертизу должны пройти не менее 350 объектов культурного наследия;</w:t>
      </w:r>
    </w:p>
    <w:p w:rsidR="00003AEB" w:rsidRDefault="00003AEB">
      <w:pPr>
        <w:pStyle w:val="ConsPlusNormal"/>
        <w:spacing w:before="220"/>
        <w:ind w:firstLine="540"/>
        <w:jc w:val="both"/>
      </w:pPr>
      <w:r>
        <w:t xml:space="preserve">разработку </w:t>
      </w:r>
      <w:proofErr w:type="gramStart"/>
      <w:r>
        <w:t>проектов зон охраны объектов культурного наследия</w:t>
      </w:r>
      <w:proofErr w:type="gramEnd"/>
      <w:r>
        <w:t>.</w:t>
      </w:r>
    </w:p>
    <w:p w:rsidR="00003AEB" w:rsidRDefault="00003AEB">
      <w:pPr>
        <w:pStyle w:val="ConsPlusNormal"/>
        <w:spacing w:before="220"/>
        <w:ind w:firstLine="540"/>
        <w:jc w:val="both"/>
      </w:pPr>
      <w:r>
        <w:t xml:space="preserve">Сведения о взаимосвязи основных мероприятий с показателями и задачами подпрограммы представлены в </w:t>
      </w:r>
      <w:hyperlink w:anchor="P1256" w:history="1">
        <w:r>
          <w:rPr>
            <w:color w:val="0000FF"/>
          </w:rPr>
          <w:t>части 1 таблицы 1</w:t>
        </w:r>
      </w:hyperlink>
      <w:r>
        <w:t xml:space="preserve"> (Структура государственной программы).</w:t>
      </w:r>
    </w:p>
    <w:p w:rsidR="00003AEB" w:rsidRDefault="00003AEB">
      <w:pPr>
        <w:pStyle w:val="ConsPlusNormal"/>
        <w:jc w:val="both"/>
      </w:pPr>
      <w:r>
        <w:t xml:space="preserve">(в ред. </w:t>
      </w:r>
      <w:hyperlink r:id="rId128" w:history="1">
        <w:r>
          <w:rPr>
            <w:color w:val="0000FF"/>
          </w:rPr>
          <w:t>Постановления</w:t>
        </w:r>
      </w:hyperlink>
      <w:r>
        <w:t xml:space="preserve"> Правительства Ленинградской области от 29.12.2018 N 557)</w:t>
      </w:r>
    </w:p>
    <w:p w:rsidR="00003AEB" w:rsidRDefault="00003AEB">
      <w:pPr>
        <w:pStyle w:val="ConsPlusNormal"/>
        <w:jc w:val="both"/>
      </w:pPr>
    </w:p>
    <w:p w:rsidR="00003AEB" w:rsidRDefault="00003AEB">
      <w:pPr>
        <w:pStyle w:val="ConsPlusTitle"/>
        <w:ind w:firstLine="540"/>
        <w:jc w:val="both"/>
        <w:outlineLvl w:val="3"/>
      </w:pPr>
      <w:r>
        <w:t>2.3. Приоритетный проект "Создание города-музея на территории исторического поселения федерального значения г. Выборг"</w:t>
      </w:r>
    </w:p>
    <w:p w:rsidR="00003AEB" w:rsidRDefault="00003AEB">
      <w:pPr>
        <w:pStyle w:val="ConsPlusNormal"/>
        <w:ind w:firstLine="540"/>
        <w:jc w:val="both"/>
      </w:pPr>
      <w:r>
        <w:t>(</w:t>
      </w:r>
      <w:proofErr w:type="gramStart"/>
      <w:r>
        <w:t>введен</w:t>
      </w:r>
      <w:proofErr w:type="gramEnd"/>
      <w:r>
        <w:t xml:space="preserve"> </w:t>
      </w:r>
      <w:hyperlink r:id="rId129" w:history="1">
        <w:r>
          <w:rPr>
            <w:color w:val="0000FF"/>
          </w:rPr>
          <w:t>Постановлением</w:t>
        </w:r>
      </w:hyperlink>
      <w:r>
        <w:t xml:space="preserve"> Правительства Ленинградской области от 29.12.2018 N 557)</w:t>
      </w:r>
    </w:p>
    <w:p w:rsidR="00003AEB" w:rsidRDefault="00003AEB">
      <w:pPr>
        <w:pStyle w:val="ConsPlusNormal"/>
        <w:jc w:val="both"/>
      </w:pPr>
    </w:p>
    <w:p w:rsidR="00003AEB" w:rsidRDefault="00003AEB">
      <w:pPr>
        <w:pStyle w:val="ConsPlusNormal"/>
        <w:ind w:firstLine="540"/>
        <w:jc w:val="both"/>
      </w:pPr>
      <w:r>
        <w:t>Срок выполнения: 2019-2024 годы.</w:t>
      </w:r>
    </w:p>
    <w:p w:rsidR="00003AEB" w:rsidRDefault="00003AEB">
      <w:pPr>
        <w:pStyle w:val="ConsPlusNormal"/>
        <w:spacing w:before="220"/>
        <w:ind w:firstLine="540"/>
        <w:jc w:val="both"/>
      </w:pPr>
      <w:r>
        <w:t>Приоритетный прое</w:t>
      </w:r>
      <w:proofErr w:type="gramStart"/>
      <w:r>
        <w:t>кт вкл</w:t>
      </w:r>
      <w:proofErr w:type="gramEnd"/>
      <w:r>
        <w:t>ючает:</w:t>
      </w:r>
    </w:p>
    <w:p w:rsidR="00003AEB" w:rsidRDefault="00003AEB">
      <w:pPr>
        <w:pStyle w:val="ConsPlusNormal"/>
        <w:spacing w:before="220"/>
        <w:ind w:firstLine="540"/>
        <w:jc w:val="both"/>
      </w:pPr>
      <w:r>
        <w:t>реставрацию недвижимых памятников истории и культуры в г. Выборге (научно-исследовательские, проектно-сметные, ремонтно-реставрационные работы, археологические работы технический и авторский надзор);</w:t>
      </w:r>
    </w:p>
    <w:p w:rsidR="00003AEB" w:rsidRDefault="00003AEB">
      <w:pPr>
        <w:pStyle w:val="ConsPlusNormal"/>
        <w:spacing w:before="220"/>
        <w:ind w:firstLine="540"/>
        <w:jc w:val="both"/>
      </w:pPr>
      <w:r>
        <w:t>проведение историко-культурной экспертизы объектов культурного наследия на территории г. Выборга.</w:t>
      </w:r>
    </w:p>
    <w:p w:rsidR="00003AEB" w:rsidRDefault="00003AEB">
      <w:pPr>
        <w:pStyle w:val="ConsPlusNormal"/>
        <w:spacing w:before="220"/>
        <w:ind w:firstLine="540"/>
        <w:jc w:val="both"/>
      </w:pPr>
      <w:r>
        <w:t xml:space="preserve">Сведения о взаимосвязи приоритетного проекта с показателями и задачами подпрограммы </w:t>
      </w:r>
      <w:r>
        <w:lastRenderedPageBreak/>
        <w:t xml:space="preserve">представлены в </w:t>
      </w:r>
      <w:hyperlink w:anchor="P1446" w:history="1">
        <w:r>
          <w:rPr>
            <w:color w:val="0000FF"/>
          </w:rPr>
          <w:t>части 2 таблицы 1</w:t>
        </w:r>
      </w:hyperlink>
      <w:r>
        <w:t xml:space="preserve"> (Структура государственной программы).</w:t>
      </w:r>
    </w:p>
    <w:p w:rsidR="00003AEB" w:rsidRDefault="00003AEB">
      <w:pPr>
        <w:pStyle w:val="ConsPlusNormal"/>
        <w:jc w:val="both"/>
      </w:pPr>
    </w:p>
    <w:p w:rsidR="00003AEB" w:rsidRDefault="00003AEB">
      <w:pPr>
        <w:pStyle w:val="ConsPlusTitle"/>
        <w:jc w:val="center"/>
        <w:outlineLvl w:val="1"/>
      </w:pPr>
      <w:bookmarkStart w:id="3" w:name="P485"/>
      <w:bookmarkEnd w:id="3"/>
      <w:r>
        <w:t>Подпрограмма</w:t>
      </w:r>
    </w:p>
    <w:p w:rsidR="00003AEB" w:rsidRDefault="00003AEB">
      <w:pPr>
        <w:pStyle w:val="ConsPlusTitle"/>
        <w:jc w:val="center"/>
      </w:pPr>
      <w:r>
        <w:t>"Музейная деятельность"</w:t>
      </w:r>
    </w:p>
    <w:p w:rsidR="00003AEB" w:rsidRDefault="00003AEB">
      <w:pPr>
        <w:pStyle w:val="ConsPlusNormal"/>
        <w:jc w:val="both"/>
      </w:pPr>
    </w:p>
    <w:p w:rsidR="00003AEB" w:rsidRDefault="00003AEB">
      <w:pPr>
        <w:pStyle w:val="ConsPlusTitle"/>
        <w:jc w:val="center"/>
        <w:outlineLvl w:val="2"/>
      </w:pPr>
      <w:r>
        <w:t>ПАСПОРТ</w:t>
      </w:r>
    </w:p>
    <w:p w:rsidR="00003AEB" w:rsidRDefault="00003AEB">
      <w:pPr>
        <w:pStyle w:val="ConsPlusTitle"/>
        <w:jc w:val="center"/>
      </w:pPr>
      <w:r>
        <w:t>подпрограммы "Музейная деятельность"</w:t>
      </w:r>
    </w:p>
    <w:p w:rsidR="00003AEB" w:rsidRDefault="00003AE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28"/>
        <w:gridCol w:w="7143"/>
      </w:tblGrid>
      <w:tr w:rsidR="00003AEB">
        <w:tc>
          <w:tcPr>
            <w:tcW w:w="1928" w:type="dxa"/>
          </w:tcPr>
          <w:p w:rsidR="00003AEB" w:rsidRDefault="00003AEB">
            <w:pPr>
              <w:pStyle w:val="ConsPlusNormal"/>
            </w:pPr>
            <w:r>
              <w:t>Полное наименование</w:t>
            </w:r>
          </w:p>
        </w:tc>
        <w:tc>
          <w:tcPr>
            <w:tcW w:w="7143" w:type="dxa"/>
          </w:tcPr>
          <w:p w:rsidR="00003AEB" w:rsidRDefault="00003AEB">
            <w:pPr>
              <w:pStyle w:val="ConsPlusNormal"/>
              <w:ind w:firstLine="283"/>
              <w:jc w:val="both"/>
            </w:pPr>
            <w:r>
              <w:t>Подпрограмма "Музейная деятельность" (далее - подпрограмма)</w:t>
            </w:r>
          </w:p>
        </w:tc>
      </w:tr>
      <w:tr w:rsidR="00003AEB">
        <w:tblPrEx>
          <w:tblBorders>
            <w:insideH w:val="nil"/>
          </w:tblBorders>
        </w:tblPrEx>
        <w:tc>
          <w:tcPr>
            <w:tcW w:w="1928" w:type="dxa"/>
            <w:tcBorders>
              <w:bottom w:val="nil"/>
            </w:tcBorders>
          </w:tcPr>
          <w:p w:rsidR="00003AEB" w:rsidRDefault="00003AEB">
            <w:pPr>
              <w:pStyle w:val="ConsPlusNormal"/>
            </w:pPr>
            <w:r>
              <w:t>Ответственный исполнитель подпрограммы</w:t>
            </w:r>
          </w:p>
        </w:tc>
        <w:tc>
          <w:tcPr>
            <w:tcW w:w="7143" w:type="dxa"/>
            <w:tcBorders>
              <w:bottom w:val="nil"/>
            </w:tcBorders>
            <w:vAlign w:val="bottom"/>
          </w:tcPr>
          <w:p w:rsidR="00003AEB" w:rsidRDefault="00003AEB">
            <w:pPr>
              <w:pStyle w:val="ConsPlusNormal"/>
              <w:ind w:firstLine="283"/>
              <w:jc w:val="both"/>
            </w:pPr>
            <w:r>
              <w:t>Комитет по культуре Ленинградской области (до 31 декабря 2020 года);</w:t>
            </w:r>
          </w:p>
          <w:p w:rsidR="00003AEB" w:rsidRDefault="00003AEB">
            <w:pPr>
              <w:pStyle w:val="ConsPlusNormal"/>
              <w:ind w:firstLine="283"/>
              <w:jc w:val="both"/>
            </w:pPr>
            <w:r>
              <w:t>комитет по сохранению культурного наследия Ленинградской области (с 1 января 2021 года)</w:t>
            </w:r>
          </w:p>
        </w:tc>
      </w:tr>
      <w:tr w:rsidR="00003AEB">
        <w:tblPrEx>
          <w:tblBorders>
            <w:insideH w:val="nil"/>
          </w:tblBorders>
        </w:tblPrEx>
        <w:tc>
          <w:tcPr>
            <w:tcW w:w="9071" w:type="dxa"/>
            <w:gridSpan w:val="2"/>
            <w:tcBorders>
              <w:top w:val="nil"/>
            </w:tcBorders>
          </w:tcPr>
          <w:p w:rsidR="00003AEB" w:rsidRDefault="00003AEB">
            <w:pPr>
              <w:pStyle w:val="ConsPlusNormal"/>
              <w:jc w:val="both"/>
            </w:pPr>
            <w:r>
              <w:t xml:space="preserve">(в ред. </w:t>
            </w:r>
            <w:hyperlink r:id="rId130" w:history="1">
              <w:r>
                <w:rPr>
                  <w:color w:val="0000FF"/>
                </w:rPr>
                <w:t>Постановления</w:t>
              </w:r>
            </w:hyperlink>
            <w:r>
              <w:t xml:space="preserve"> Правительства Ленинградской области от 30.12.2020 N 890)</w:t>
            </w:r>
          </w:p>
        </w:tc>
      </w:tr>
      <w:tr w:rsidR="00003AEB">
        <w:tblPrEx>
          <w:tblBorders>
            <w:insideH w:val="nil"/>
          </w:tblBorders>
        </w:tblPrEx>
        <w:tc>
          <w:tcPr>
            <w:tcW w:w="1928" w:type="dxa"/>
            <w:tcBorders>
              <w:bottom w:val="nil"/>
            </w:tcBorders>
          </w:tcPr>
          <w:p w:rsidR="00003AEB" w:rsidRDefault="00003AEB">
            <w:pPr>
              <w:pStyle w:val="ConsPlusNormal"/>
            </w:pPr>
            <w:r>
              <w:t>Участники подпрограммы</w:t>
            </w:r>
          </w:p>
        </w:tc>
        <w:tc>
          <w:tcPr>
            <w:tcW w:w="7143" w:type="dxa"/>
            <w:tcBorders>
              <w:bottom w:val="nil"/>
            </w:tcBorders>
            <w:vAlign w:val="bottom"/>
          </w:tcPr>
          <w:p w:rsidR="00003AEB" w:rsidRDefault="00003AEB">
            <w:pPr>
              <w:pStyle w:val="ConsPlusNormal"/>
              <w:ind w:firstLine="283"/>
              <w:jc w:val="both"/>
            </w:pPr>
            <w:r>
              <w:t>Комитет по культуре Ленинградской области (до 31 декабря 2020 года);</w:t>
            </w:r>
          </w:p>
          <w:p w:rsidR="00003AEB" w:rsidRDefault="00003AEB">
            <w:pPr>
              <w:pStyle w:val="ConsPlusNormal"/>
              <w:ind w:firstLine="283"/>
              <w:jc w:val="both"/>
            </w:pPr>
            <w:r>
              <w:t>комитет по сохранению культурного наследия Ленинградской области (с 1 января 2021 года)</w:t>
            </w:r>
          </w:p>
        </w:tc>
      </w:tr>
      <w:tr w:rsidR="00003AEB">
        <w:tblPrEx>
          <w:tblBorders>
            <w:insideH w:val="nil"/>
          </w:tblBorders>
        </w:tblPrEx>
        <w:tc>
          <w:tcPr>
            <w:tcW w:w="9071" w:type="dxa"/>
            <w:gridSpan w:val="2"/>
            <w:tcBorders>
              <w:top w:val="nil"/>
            </w:tcBorders>
          </w:tcPr>
          <w:p w:rsidR="00003AEB" w:rsidRDefault="00003AEB">
            <w:pPr>
              <w:pStyle w:val="ConsPlusNormal"/>
              <w:jc w:val="both"/>
            </w:pPr>
            <w:r>
              <w:t xml:space="preserve">(в ред. </w:t>
            </w:r>
            <w:hyperlink r:id="rId131" w:history="1">
              <w:r>
                <w:rPr>
                  <w:color w:val="0000FF"/>
                </w:rPr>
                <w:t>Постановления</w:t>
              </w:r>
            </w:hyperlink>
            <w:r>
              <w:t xml:space="preserve"> Правительства Ленинградской области от 30.12.2020 N 890)</w:t>
            </w:r>
          </w:p>
        </w:tc>
      </w:tr>
      <w:tr w:rsidR="00003AEB">
        <w:tblPrEx>
          <w:tblBorders>
            <w:insideH w:val="nil"/>
          </w:tblBorders>
        </w:tblPrEx>
        <w:tc>
          <w:tcPr>
            <w:tcW w:w="1928" w:type="dxa"/>
            <w:tcBorders>
              <w:bottom w:val="nil"/>
            </w:tcBorders>
          </w:tcPr>
          <w:p w:rsidR="00003AEB" w:rsidRDefault="00003AEB">
            <w:pPr>
              <w:pStyle w:val="ConsPlusNormal"/>
            </w:pPr>
            <w:r>
              <w:t>Проекты, реализуемые в рамках подпрограммы</w:t>
            </w:r>
          </w:p>
        </w:tc>
        <w:tc>
          <w:tcPr>
            <w:tcW w:w="7143" w:type="dxa"/>
            <w:tcBorders>
              <w:bottom w:val="nil"/>
            </w:tcBorders>
          </w:tcPr>
          <w:p w:rsidR="00003AEB" w:rsidRDefault="00003AEB">
            <w:pPr>
              <w:pStyle w:val="ConsPlusNormal"/>
              <w:ind w:firstLine="283"/>
              <w:jc w:val="both"/>
            </w:pPr>
            <w:r>
              <w:t>Федеральный проект "Творческие люди" (Региональный проект "Творческие люди").</w:t>
            </w:r>
          </w:p>
          <w:p w:rsidR="00003AEB" w:rsidRDefault="00003AEB">
            <w:pPr>
              <w:pStyle w:val="ConsPlusNormal"/>
              <w:ind w:firstLine="283"/>
              <w:jc w:val="both"/>
            </w:pPr>
            <w:r>
              <w:t>Федеральный проект "Экспорт услуг" (Региональный проект "Экспорт услуг")</w:t>
            </w:r>
          </w:p>
        </w:tc>
      </w:tr>
      <w:tr w:rsidR="00003AEB">
        <w:tblPrEx>
          <w:tblBorders>
            <w:insideH w:val="nil"/>
          </w:tblBorders>
        </w:tblPrEx>
        <w:tc>
          <w:tcPr>
            <w:tcW w:w="9071" w:type="dxa"/>
            <w:gridSpan w:val="2"/>
            <w:tcBorders>
              <w:top w:val="nil"/>
            </w:tcBorders>
          </w:tcPr>
          <w:p w:rsidR="00003AEB" w:rsidRDefault="00003AEB">
            <w:pPr>
              <w:pStyle w:val="ConsPlusNormal"/>
              <w:jc w:val="both"/>
            </w:pPr>
            <w:r>
              <w:t xml:space="preserve">(введено </w:t>
            </w:r>
            <w:hyperlink r:id="rId132" w:history="1">
              <w:r>
                <w:rPr>
                  <w:color w:val="0000FF"/>
                </w:rPr>
                <w:t>Постановлением</w:t>
              </w:r>
            </w:hyperlink>
            <w:r>
              <w:t xml:space="preserve"> Правительства Ленинградской области от 14.10.2019 N 472)</w:t>
            </w:r>
          </w:p>
        </w:tc>
      </w:tr>
      <w:tr w:rsidR="00003AEB">
        <w:tc>
          <w:tcPr>
            <w:tcW w:w="1928" w:type="dxa"/>
          </w:tcPr>
          <w:p w:rsidR="00003AEB" w:rsidRDefault="00003AEB">
            <w:pPr>
              <w:pStyle w:val="ConsPlusNormal"/>
            </w:pPr>
            <w:r>
              <w:t>Цель подпрограммы</w:t>
            </w:r>
          </w:p>
        </w:tc>
        <w:tc>
          <w:tcPr>
            <w:tcW w:w="7143" w:type="dxa"/>
          </w:tcPr>
          <w:p w:rsidR="00003AEB" w:rsidRDefault="00003AEB">
            <w:pPr>
              <w:pStyle w:val="ConsPlusNormal"/>
              <w:ind w:firstLine="283"/>
              <w:jc w:val="both"/>
            </w:pPr>
            <w:r>
              <w:t>Повышение посещаемости музеев Ленинградской области</w:t>
            </w:r>
          </w:p>
        </w:tc>
      </w:tr>
      <w:tr w:rsidR="00003AEB">
        <w:tc>
          <w:tcPr>
            <w:tcW w:w="1928" w:type="dxa"/>
          </w:tcPr>
          <w:p w:rsidR="00003AEB" w:rsidRDefault="00003AEB">
            <w:pPr>
              <w:pStyle w:val="ConsPlusNormal"/>
            </w:pPr>
            <w:r>
              <w:t>Задачи подпрограммы</w:t>
            </w:r>
          </w:p>
        </w:tc>
        <w:tc>
          <w:tcPr>
            <w:tcW w:w="7143" w:type="dxa"/>
          </w:tcPr>
          <w:p w:rsidR="00003AEB" w:rsidRDefault="00003AEB">
            <w:pPr>
              <w:pStyle w:val="ConsPlusNormal"/>
              <w:ind w:firstLine="283"/>
              <w:jc w:val="both"/>
            </w:pPr>
            <w:r>
              <w:t>Повышение доступности музейных услуг, информированности жителей Ленинградской области о деятельности музеев;</w:t>
            </w:r>
          </w:p>
          <w:p w:rsidR="00003AEB" w:rsidRDefault="00003AEB">
            <w:pPr>
              <w:pStyle w:val="ConsPlusNormal"/>
              <w:ind w:firstLine="283"/>
              <w:jc w:val="both"/>
            </w:pPr>
            <w:r>
              <w:t>повышение привлекательности музеев Ленинградской области для населения</w:t>
            </w:r>
          </w:p>
        </w:tc>
      </w:tr>
      <w:tr w:rsidR="00003AEB">
        <w:tc>
          <w:tcPr>
            <w:tcW w:w="1928" w:type="dxa"/>
          </w:tcPr>
          <w:p w:rsidR="00003AEB" w:rsidRDefault="00003AEB">
            <w:pPr>
              <w:pStyle w:val="ConsPlusNormal"/>
            </w:pPr>
            <w:r>
              <w:t>Срок реализации подпрограммы</w:t>
            </w:r>
          </w:p>
        </w:tc>
        <w:tc>
          <w:tcPr>
            <w:tcW w:w="7143" w:type="dxa"/>
          </w:tcPr>
          <w:p w:rsidR="00003AEB" w:rsidRDefault="00003AEB">
            <w:pPr>
              <w:pStyle w:val="ConsPlusNormal"/>
              <w:ind w:firstLine="283"/>
              <w:jc w:val="both"/>
            </w:pPr>
            <w:r>
              <w:t>2018-2024 годы</w:t>
            </w:r>
          </w:p>
        </w:tc>
      </w:tr>
      <w:tr w:rsidR="00003AEB">
        <w:tblPrEx>
          <w:tblBorders>
            <w:insideH w:val="nil"/>
          </w:tblBorders>
        </w:tblPrEx>
        <w:tc>
          <w:tcPr>
            <w:tcW w:w="1928" w:type="dxa"/>
            <w:tcBorders>
              <w:bottom w:val="nil"/>
            </w:tcBorders>
          </w:tcPr>
          <w:p w:rsidR="00003AEB" w:rsidRDefault="00003AEB">
            <w:pPr>
              <w:pStyle w:val="ConsPlusNormal"/>
            </w:pPr>
            <w:r>
              <w:t>Финансовое обеспечение подпрограммы - всего, в том числе по годам реализации</w:t>
            </w:r>
          </w:p>
        </w:tc>
        <w:tc>
          <w:tcPr>
            <w:tcW w:w="7143" w:type="dxa"/>
            <w:tcBorders>
              <w:bottom w:val="nil"/>
            </w:tcBorders>
          </w:tcPr>
          <w:p w:rsidR="00003AEB" w:rsidRDefault="00003AEB">
            <w:pPr>
              <w:pStyle w:val="ConsPlusNormal"/>
              <w:ind w:firstLine="283"/>
              <w:jc w:val="both"/>
            </w:pPr>
            <w:r>
              <w:t>2018 год - 702908,77 тыс. рублей;</w:t>
            </w:r>
          </w:p>
          <w:p w:rsidR="00003AEB" w:rsidRDefault="00003AEB">
            <w:pPr>
              <w:pStyle w:val="ConsPlusNormal"/>
              <w:ind w:firstLine="283"/>
              <w:jc w:val="both"/>
            </w:pPr>
            <w:r>
              <w:t>2019 год - 653658,51 тыс. рублей;</w:t>
            </w:r>
          </w:p>
          <w:p w:rsidR="00003AEB" w:rsidRDefault="00003AEB">
            <w:pPr>
              <w:pStyle w:val="ConsPlusNormal"/>
              <w:ind w:firstLine="283"/>
              <w:jc w:val="both"/>
            </w:pPr>
            <w:r>
              <w:t>2020 год - 596202,40 тыс. рублей;</w:t>
            </w:r>
          </w:p>
          <w:p w:rsidR="00003AEB" w:rsidRDefault="00003AEB">
            <w:pPr>
              <w:pStyle w:val="ConsPlusNormal"/>
              <w:ind w:firstLine="283"/>
              <w:jc w:val="both"/>
            </w:pPr>
            <w:r>
              <w:t>2021 год - 543552,70 тыс. рублей;</w:t>
            </w:r>
          </w:p>
          <w:p w:rsidR="00003AEB" w:rsidRDefault="00003AEB">
            <w:pPr>
              <w:pStyle w:val="ConsPlusNormal"/>
              <w:ind w:firstLine="283"/>
              <w:jc w:val="both"/>
            </w:pPr>
            <w:r>
              <w:t>2022 год - 567304,60 тыс. рублей;</w:t>
            </w:r>
          </w:p>
          <w:p w:rsidR="00003AEB" w:rsidRDefault="00003AEB">
            <w:pPr>
              <w:pStyle w:val="ConsPlusNormal"/>
              <w:ind w:firstLine="283"/>
              <w:jc w:val="both"/>
            </w:pPr>
            <w:r>
              <w:t>2023 год - 575369,50 тыс. рублей;</w:t>
            </w:r>
          </w:p>
          <w:p w:rsidR="00003AEB" w:rsidRDefault="00003AEB">
            <w:pPr>
              <w:pStyle w:val="ConsPlusNormal"/>
              <w:ind w:firstLine="283"/>
              <w:jc w:val="both"/>
            </w:pPr>
            <w:r>
              <w:t>2024 год - 606575,50 тыс. рублей;</w:t>
            </w:r>
          </w:p>
          <w:p w:rsidR="00003AEB" w:rsidRDefault="00003AEB">
            <w:pPr>
              <w:pStyle w:val="ConsPlusNormal"/>
              <w:ind w:firstLine="283"/>
              <w:jc w:val="both"/>
            </w:pPr>
            <w:r>
              <w:t>2018-2024 годы - 4245571,98 тыс. рублей</w:t>
            </w:r>
          </w:p>
        </w:tc>
      </w:tr>
      <w:tr w:rsidR="00003AEB">
        <w:tblPrEx>
          <w:tblBorders>
            <w:insideH w:val="nil"/>
          </w:tblBorders>
        </w:tblPrEx>
        <w:tc>
          <w:tcPr>
            <w:tcW w:w="9071" w:type="dxa"/>
            <w:gridSpan w:val="2"/>
            <w:tcBorders>
              <w:top w:val="nil"/>
            </w:tcBorders>
          </w:tcPr>
          <w:p w:rsidR="00003AEB" w:rsidRDefault="00003AEB">
            <w:pPr>
              <w:pStyle w:val="ConsPlusNormal"/>
              <w:jc w:val="both"/>
            </w:pPr>
            <w:r>
              <w:t xml:space="preserve">(в ред. </w:t>
            </w:r>
            <w:hyperlink r:id="rId133" w:history="1">
              <w:r>
                <w:rPr>
                  <w:color w:val="0000FF"/>
                </w:rPr>
                <w:t>Постановления</w:t>
              </w:r>
            </w:hyperlink>
            <w:r>
              <w:t xml:space="preserve"> Правительства Ленинградской области от 14.05.2021 N 261)</w:t>
            </w:r>
          </w:p>
        </w:tc>
      </w:tr>
      <w:tr w:rsidR="00003AEB">
        <w:tblPrEx>
          <w:tblBorders>
            <w:insideH w:val="nil"/>
          </w:tblBorders>
        </w:tblPrEx>
        <w:tc>
          <w:tcPr>
            <w:tcW w:w="1928" w:type="dxa"/>
            <w:tcBorders>
              <w:bottom w:val="nil"/>
            </w:tcBorders>
          </w:tcPr>
          <w:p w:rsidR="00003AEB" w:rsidRDefault="00003AEB">
            <w:pPr>
              <w:pStyle w:val="ConsPlusNormal"/>
            </w:pPr>
            <w:r>
              <w:t xml:space="preserve">Финансовое обеспечение </w:t>
            </w:r>
            <w:r>
              <w:lastRenderedPageBreak/>
              <w:t>проектов, реализуемых в рамках подпрограммы, - всего, в том числе по годам реализации</w:t>
            </w:r>
          </w:p>
        </w:tc>
        <w:tc>
          <w:tcPr>
            <w:tcW w:w="7143" w:type="dxa"/>
            <w:tcBorders>
              <w:bottom w:val="nil"/>
            </w:tcBorders>
          </w:tcPr>
          <w:p w:rsidR="00003AEB" w:rsidRDefault="00003AEB">
            <w:pPr>
              <w:pStyle w:val="ConsPlusNormal"/>
              <w:ind w:firstLine="283"/>
            </w:pPr>
            <w:r>
              <w:lastRenderedPageBreak/>
              <w:t>2019 год - 20000,00 тыс. рублей;</w:t>
            </w:r>
          </w:p>
          <w:p w:rsidR="00003AEB" w:rsidRDefault="00003AEB">
            <w:pPr>
              <w:pStyle w:val="ConsPlusNormal"/>
              <w:ind w:firstLine="283"/>
            </w:pPr>
            <w:r>
              <w:t>2020 год - 20000,00 тыс. рублей;</w:t>
            </w:r>
          </w:p>
          <w:p w:rsidR="00003AEB" w:rsidRDefault="00003AEB">
            <w:pPr>
              <w:pStyle w:val="ConsPlusNormal"/>
              <w:ind w:firstLine="283"/>
            </w:pPr>
            <w:r>
              <w:lastRenderedPageBreak/>
              <w:t>2021 год - 20000,00 тыс. рублей;</w:t>
            </w:r>
          </w:p>
          <w:p w:rsidR="00003AEB" w:rsidRDefault="00003AEB">
            <w:pPr>
              <w:pStyle w:val="ConsPlusNormal"/>
              <w:ind w:firstLine="283"/>
            </w:pPr>
            <w:r>
              <w:t>2019-2021 годы - 60000,00 тыс. рублей</w:t>
            </w:r>
          </w:p>
        </w:tc>
      </w:tr>
      <w:tr w:rsidR="00003AEB">
        <w:tblPrEx>
          <w:tblBorders>
            <w:insideH w:val="nil"/>
          </w:tblBorders>
        </w:tblPrEx>
        <w:tc>
          <w:tcPr>
            <w:tcW w:w="9071" w:type="dxa"/>
            <w:gridSpan w:val="2"/>
            <w:tcBorders>
              <w:top w:val="nil"/>
            </w:tcBorders>
          </w:tcPr>
          <w:p w:rsidR="00003AEB" w:rsidRDefault="00003AEB">
            <w:pPr>
              <w:pStyle w:val="ConsPlusNormal"/>
              <w:jc w:val="both"/>
            </w:pPr>
            <w:r>
              <w:lastRenderedPageBreak/>
              <w:t xml:space="preserve">(в ред. </w:t>
            </w:r>
            <w:hyperlink r:id="rId134" w:history="1">
              <w:r>
                <w:rPr>
                  <w:color w:val="0000FF"/>
                </w:rPr>
                <w:t>Постановления</w:t>
              </w:r>
            </w:hyperlink>
            <w:r>
              <w:t xml:space="preserve"> Правительства Ленинградской области от 30.12.2020 N 890)</w:t>
            </w:r>
          </w:p>
        </w:tc>
      </w:tr>
      <w:tr w:rsidR="00003AEB">
        <w:tblPrEx>
          <w:tblBorders>
            <w:insideH w:val="nil"/>
          </w:tblBorders>
        </w:tblPrEx>
        <w:tc>
          <w:tcPr>
            <w:tcW w:w="1928" w:type="dxa"/>
            <w:tcBorders>
              <w:bottom w:val="nil"/>
            </w:tcBorders>
          </w:tcPr>
          <w:p w:rsidR="00003AEB" w:rsidRDefault="00003AEB">
            <w:pPr>
              <w:pStyle w:val="ConsPlusNormal"/>
            </w:pPr>
            <w:r>
              <w:t>Ожидаемые результаты реализации подпрограммы</w:t>
            </w:r>
          </w:p>
        </w:tc>
        <w:tc>
          <w:tcPr>
            <w:tcW w:w="7143" w:type="dxa"/>
            <w:tcBorders>
              <w:bottom w:val="nil"/>
            </w:tcBorders>
          </w:tcPr>
          <w:p w:rsidR="00003AEB" w:rsidRDefault="00003AEB">
            <w:pPr>
              <w:pStyle w:val="ConsPlusNormal"/>
              <w:ind w:firstLine="283"/>
              <w:jc w:val="both"/>
            </w:pPr>
            <w:r>
              <w:t>Увеличение числа посетителей музеев Ленинградской области на 22,6 проц.;</w:t>
            </w:r>
          </w:p>
          <w:p w:rsidR="00003AEB" w:rsidRDefault="00003AEB">
            <w:pPr>
              <w:pStyle w:val="ConsPlusNormal"/>
              <w:ind w:firstLine="283"/>
              <w:jc w:val="both"/>
            </w:pPr>
            <w:r>
              <w:t>создание (обновление) не менее двух экспозиций музеев Ленинградской области (с учетом вновь создаваемых музеев) ежегодно</w:t>
            </w:r>
          </w:p>
        </w:tc>
      </w:tr>
      <w:tr w:rsidR="00003AEB">
        <w:tblPrEx>
          <w:tblBorders>
            <w:insideH w:val="nil"/>
          </w:tblBorders>
        </w:tblPrEx>
        <w:tc>
          <w:tcPr>
            <w:tcW w:w="9071" w:type="dxa"/>
            <w:gridSpan w:val="2"/>
            <w:tcBorders>
              <w:top w:val="nil"/>
            </w:tcBorders>
          </w:tcPr>
          <w:p w:rsidR="00003AEB" w:rsidRDefault="00003AEB">
            <w:pPr>
              <w:pStyle w:val="ConsPlusNormal"/>
              <w:jc w:val="both"/>
            </w:pPr>
            <w:r>
              <w:t xml:space="preserve">(в ред. </w:t>
            </w:r>
            <w:hyperlink r:id="rId135" w:history="1">
              <w:r>
                <w:rPr>
                  <w:color w:val="0000FF"/>
                </w:rPr>
                <w:t>Постановления</w:t>
              </w:r>
            </w:hyperlink>
            <w:r>
              <w:t xml:space="preserve"> Правительства Ленинградской области от 05.11.2020 N 718)</w:t>
            </w:r>
          </w:p>
        </w:tc>
      </w:tr>
    </w:tbl>
    <w:p w:rsidR="00003AEB" w:rsidRDefault="00003AEB">
      <w:pPr>
        <w:pStyle w:val="ConsPlusNormal"/>
        <w:jc w:val="both"/>
      </w:pPr>
    </w:p>
    <w:p w:rsidR="00003AEB" w:rsidRDefault="00003AEB">
      <w:pPr>
        <w:pStyle w:val="ConsPlusTitle"/>
        <w:jc w:val="center"/>
        <w:outlineLvl w:val="2"/>
      </w:pPr>
      <w:r>
        <w:t>1. Обоснование цели, задач и ожидаемых результатов</w:t>
      </w:r>
    </w:p>
    <w:p w:rsidR="00003AEB" w:rsidRDefault="00003AEB">
      <w:pPr>
        <w:pStyle w:val="ConsPlusTitle"/>
        <w:jc w:val="center"/>
      </w:pPr>
      <w:r>
        <w:t>реализации подпрограммы</w:t>
      </w:r>
    </w:p>
    <w:p w:rsidR="00003AEB" w:rsidRDefault="00003AEB">
      <w:pPr>
        <w:pStyle w:val="ConsPlusNormal"/>
        <w:jc w:val="both"/>
      </w:pPr>
    </w:p>
    <w:p w:rsidR="00003AEB" w:rsidRDefault="00003AEB">
      <w:pPr>
        <w:pStyle w:val="ConsPlusNormal"/>
        <w:ind w:firstLine="540"/>
        <w:jc w:val="both"/>
      </w:pPr>
      <w:r>
        <w:t>Музейная деятельность - одна из сфер культуры, где в последние годы как в Ленинградской области, так в целом и в Российской Федерации преобладали позитивные тенденции.</w:t>
      </w:r>
    </w:p>
    <w:p w:rsidR="00003AEB" w:rsidRDefault="00003AEB">
      <w:pPr>
        <w:pStyle w:val="ConsPlusNormal"/>
        <w:spacing w:before="220"/>
        <w:ind w:firstLine="540"/>
        <w:jc w:val="both"/>
      </w:pPr>
      <w:r>
        <w:t>К позитивным тенденциям относятся:</w:t>
      </w:r>
    </w:p>
    <w:p w:rsidR="00003AEB" w:rsidRDefault="00003AEB">
      <w:pPr>
        <w:pStyle w:val="ConsPlusNormal"/>
        <w:spacing w:before="220"/>
        <w:ind w:firstLine="540"/>
        <w:jc w:val="both"/>
      </w:pPr>
      <w:r>
        <w:t>число посещений музеев Ленинградской области выросло за 2006-2016 годы на 45 проц. (в расчете на одну тысячу жителей);</w:t>
      </w:r>
    </w:p>
    <w:p w:rsidR="00003AEB" w:rsidRDefault="00003AEB">
      <w:pPr>
        <w:pStyle w:val="ConsPlusNormal"/>
        <w:spacing w:before="220"/>
        <w:ind w:firstLine="540"/>
        <w:jc w:val="both"/>
      </w:pPr>
      <w:r>
        <w:t>число музейных предметов основного фонда увеличилось до 530,9 тыс. единиц (рост на 9,7 проц. за 2011-2016 годы);</w:t>
      </w:r>
    </w:p>
    <w:p w:rsidR="00003AEB" w:rsidRDefault="00003AEB">
      <w:pPr>
        <w:pStyle w:val="ConsPlusNormal"/>
        <w:spacing w:before="220"/>
        <w:ind w:firstLine="540"/>
        <w:jc w:val="both"/>
      </w:pPr>
      <w:r>
        <w:t>значительно возросла информационная доступность музеев.</w:t>
      </w:r>
    </w:p>
    <w:p w:rsidR="00003AEB" w:rsidRDefault="00003AEB">
      <w:pPr>
        <w:pStyle w:val="ConsPlusNormal"/>
        <w:spacing w:before="220"/>
        <w:ind w:firstLine="540"/>
        <w:jc w:val="both"/>
      </w:pPr>
      <w:r>
        <w:t>В 2016 году в сети "Интернет" появились доступные цифровые изображения 15,6 проц. основных фондов музеев Ленинградской области (в 2011 году - менее 0,1 проц.).</w:t>
      </w:r>
    </w:p>
    <w:p w:rsidR="00003AEB" w:rsidRDefault="00003AEB">
      <w:pPr>
        <w:pStyle w:val="ConsPlusNormal"/>
        <w:spacing w:before="220"/>
        <w:ind w:firstLine="540"/>
        <w:jc w:val="both"/>
      </w:pPr>
      <w:r>
        <w:t>Государственная политика Ленинградской области в последние годы была направлена на расширение и модернизацию существующих музейных экспозиций, мобилизацию бюджетных и внебюджетных средств на развитие музеев, ускоренную информатизацию.</w:t>
      </w:r>
    </w:p>
    <w:p w:rsidR="00003AEB" w:rsidRDefault="00003AEB">
      <w:pPr>
        <w:pStyle w:val="ConsPlusNormal"/>
        <w:spacing w:before="220"/>
        <w:ind w:firstLine="540"/>
        <w:jc w:val="both"/>
      </w:pPr>
      <w:r>
        <w:t>Успехи последних лет вместе с тем не позволяют говорить о благополучном положении дел в сфере музейного обслуживания.</w:t>
      </w:r>
    </w:p>
    <w:p w:rsidR="00003AEB" w:rsidRDefault="00003AEB">
      <w:pPr>
        <w:pStyle w:val="ConsPlusNormal"/>
        <w:spacing w:before="220"/>
        <w:ind w:firstLine="540"/>
        <w:jc w:val="both"/>
      </w:pPr>
      <w:r>
        <w:t>По итогам 2016 года показатель посещаемости музеев составил 1167 посещений на тысячу жителей. Посещаемость музеев за последние 10 лет возросла, но все еще на четверть ниже уровня 1990 года. При этом существенную долю посетителей музеев составляют туристы (в том числе иностранные), а не жители Ленинградской области.</w:t>
      </w:r>
    </w:p>
    <w:p w:rsidR="00003AEB" w:rsidRDefault="00003AEB">
      <w:pPr>
        <w:pStyle w:val="ConsPlusNormal"/>
        <w:spacing w:before="220"/>
        <w:ind w:firstLine="540"/>
        <w:jc w:val="both"/>
      </w:pPr>
      <w:r>
        <w:t xml:space="preserve">Значительная часть зданий и помещений музеев находится в неудовлетворительном состоянии. По состоянию </w:t>
      </w:r>
      <w:proofErr w:type="gramStart"/>
      <w:r>
        <w:t>на конец</w:t>
      </w:r>
      <w:proofErr w:type="gramEnd"/>
      <w:r>
        <w:t xml:space="preserve"> 2016 года 35 проц. строений музеев Ленинградской области требовали капитального ремонта или реставрации, в трети государственных музеев отсутствовали элементарные удобства (туалеты, места для отдыха посетителей).</w:t>
      </w:r>
    </w:p>
    <w:p w:rsidR="00003AEB" w:rsidRDefault="00003AEB">
      <w:pPr>
        <w:pStyle w:val="ConsPlusNormal"/>
        <w:spacing w:before="220"/>
        <w:ind w:firstLine="540"/>
        <w:jc w:val="both"/>
      </w:pPr>
      <w:r>
        <w:t xml:space="preserve">Средний возраст постоянных экспозиций государственных областных музеев составляет 25 лет, следствием чего является их устаревание. При этом экспозиции большинства областных </w:t>
      </w:r>
      <w:r>
        <w:lastRenderedPageBreak/>
        <w:t>музеев во многом однотипны, не имеют специфических отличительных черт, которые бы могли служить действенным фактором притяжения посетителей.</w:t>
      </w:r>
    </w:p>
    <w:p w:rsidR="00003AEB" w:rsidRDefault="00003AEB">
      <w:pPr>
        <w:pStyle w:val="ConsPlusNormal"/>
        <w:spacing w:before="220"/>
        <w:ind w:firstLine="540"/>
        <w:jc w:val="both"/>
      </w:pPr>
      <w:r>
        <w:t xml:space="preserve">Персонал музейных учреждений за последние два десятилетия сильно постарел (средний возраст основного персонала государственных музеев </w:t>
      </w:r>
      <w:proofErr w:type="gramStart"/>
      <w:r>
        <w:t>на конец</w:t>
      </w:r>
      <w:proofErr w:type="gramEnd"/>
      <w:r>
        <w:t xml:space="preserve"> 2016 года - 50 лет), тогда как новые кадры зачастую не имеют необходимого опыта и образования. Слабо развиты навыки и технологии по активному продвижению музейного продукта.</w:t>
      </w:r>
    </w:p>
    <w:p w:rsidR="00003AEB" w:rsidRDefault="00003AEB">
      <w:pPr>
        <w:pStyle w:val="ConsPlusNormal"/>
        <w:spacing w:before="220"/>
        <w:ind w:firstLine="540"/>
        <w:jc w:val="both"/>
      </w:pPr>
      <w:r>
        <w:t xml:space="preserve">В совокупности указанные проблемы - </w:t>
      </w:r>
      <w:proofErr w:type="spellStart"/>
      <w:r>
        <w:t>некомфортность</w:t>
      </w:r>
      <w:proofErr w:type="spellEnd"/>
      <w:r>
        <w:t xml:space="preserve"> пребывания в ряде музеев, низкая привлекательность экспозиций, дефицит компетенций для организации успешной выставочной деятельности свидетельствуют о том, что сфера музейного обслуживания Ленинградской области имеет значительный потенциал роста с точки зрения дополнительного </w:t>
      </w:r>
      <w:proofErr w:type="gramStart"/>
      <w:r>
        <w:t>привлечения</w:t>
      </w:r>
      <w:proofErr w:type="gramEnd"/>
      <w:r>
        <w:t xml:space="preserve"> как туристов, так и жителей Ленинградской области. Чтобы не допустить ухудшения положения, необходимо принять дополнительные меры по улучшению возможностей по привлечению музеями средств федерального бюджета и иностранных организаций для развития и реализации крупномасштабных музейных проектов.</w:t>
      </w:r>
    </w:p>
    <w:p w:rsidR="00003AEB" w:rsidRDefault="00003AEB">
      <w:pPr>
        <w:pStyle w:val="ConsPlusNormal"/>
        <w:spacing w:before="220"/>
        <w:ind w:firstLine="540"/>
        <w:jc w:val="both"/>
      </w:pPr>
      <w:r>
        <w:t>Основными приоритетами государственной политики в сфере реализации подпрограммы являются:</w:t>
      </w:r>
    </w:p>
    <w:p w:rsidR="00003AEB" w:rsidRDefault="00003AEB">
      <w:pPr>
        <w:pStyle w:val="ConsPlusNormal"/>
        <w:spacing w:before="220"/>
        <w:ind w:firstLine="540"/>
        <w:jc w:val="both"/>
      </w:pPr>
      <w:r>
        <w:t>сохранение сложившейся сети музеев, создание условий для их развития, освоения ими новых технологий культурной деятельности;</w:t>
      </w:r>
    </w:p>
    <w:p w:rsidR="00003AEB" w:rsidRDefault="00003AEB">
      <w:pPr>
        <w:pStyle w:val="ConsPlusNormal"/>
        <w:spacing w:before="220"/>
        <w:ind w:firstLine="540"/>
        <w:jc w:val="both"/>
      </w:pPr>
      <w:r>
        <w:t>усиление роли музеев в деле исторического и культурного просвещения и воспитания;</w:t>
      </w:r>
    </w:p>
    <w:p w:rsidR="00003AEB" w:rsidRDefault="00003AEB">
      <w:pPr>
        <w:pStyle w:val="ConsPlusNormal"/>
        <w:spacing w:before="220"/>
        <w:ind w:firstLine="540"/>
        <w:jc w:val="both"/>
      </w:pPr>
      <w:r>
        <w:t>использование цифровых коммуникационных технологий для обеспечения доступа граждан к культурным ценностям независимо от места проживания;</w:t>
      </w:r>
    </w:p>
    <w:p w:rsidR="00003AEB" w:rsidRDefault="00003AEB">
      <w:pPr>
        <w:pStyle w:val="ConsPlusNormal"/>
        <w:spacing w:before="220"/>
        <w:ind w:firstLine="540"/>
        <w:jc w:val="both"/>
      </w:pPr>
      <w:r>
        <w:t>систематизация, расширение и развитие существующего опыта использования объектов культурного наследия, предметов музейного фонда, научного и информационного потенциала российских музеев в образовательном процессе.</w:t>
      </w:r>
    </w:p>
    <w:p w:rsidR="00003AEB" w:rsidRDefault="00003AEB">
      <w:pPr>
        <w:pStyle w:val="ConsPlusNormal"/>
        <w:spacing w:before="220"/>
        <w:ind w:firstLine="540"/>
        <w:jc w:val="both"/>
      </w:pPr>
      <w:r>
        <w:t xml:space="preserve">На основе анализа ситуации в сфере культуры с учетом указанных приоритетов, обозначенных в </w:t>
      </w:r>
      <w:hyperlink r:id="rId136" w:history="1">
        <w:r>
          <w:rPr>
            <w:color w:val="0000FF"/>
          </w:rPr>
          <w:t>Указе</w:t>
        </w:r>
      </w:hyperlink>
      <w:r>
        <w:t xml:space="preserve"> Президента Российской Федерации от 24 декабря 2014 года N 808 "Об утверждении Основ государственной культурной политики", основной целью подпрограммы является повышение посещаемости музеев Ленинградской области. Национальные цели и стратегические задачи определены </w:t>
      </w:r>
      <w:hyperlink r:id="rId137" w:history="1">
        <w:r>
          <w:rPr>
            <w:color w:val="0000FF"/>
          </w:rPr>
          <w:t>Указом</w:t>
        </w:r>
      </w:hyperlink>
      <w:r>
        <w:t xml:space="preserve"> Президента Российской Федерации от 7 мая 2018 года N 204 "О национальных целях и стратегических задачах развития Российской Федерации на период до 2024 года".</w:t>
      </w:r>
    </w:p>
    <w:p w:rsidR="00003AEB" w:rsidRDefault="00003AEB">
      <w:pPr>
        <w:pStyle w:val="ConsPlusNormal"/>
        <w:jc w:val="both"/>
      </w:pPr>
      <w:r>
        <w:t xml:space="preserve">(в ред. </w:t>
      </w:r>
      <w:hyperlink r:id="rId138" w:history="1">
        <w:r>
          <w:rPr>
            <w:color w:val="0000FF"/>
          </w:rPr>
          <w:t>Постановления</w:t>
        </w:r>
      </w:hyperlink>
      <w:r>
        <w:t xml:space="preserve"> Правительства Ленинградской области от 14.10.2019 N 472)</w:t>
      </w:r>
    </w:p>
    <w:p w:rsidR="00003AEB" w:rsidRDefault="00003AEB">
      <w:pPr>
        <w:pStyle w:val="ConsPlusNormal"/>
        <w:spacing w:before="220"/>
        <w:ind w:firstLine="540"/>
        <w:jc w:val="both"/>
      </w:pPr>
      <w:r>
        <w:t>Достижение поставленной цели обеспечивается путем решения следующих задач:</w:t>
      </w:r>
    </w:p>
    <w:p w:rsidR="00003AEB" w:rsidRDefault="00003AEB">
      <w:pPr>
        <w:pStyle w:val="ConsPlusNormal"/>
        <w:spacing w:before="220"/>
        <w:ind w:firstLine="540"/>
        <w:jc w:val="both"/>
      </w:pPr>
      <w:r>
        <w:t>повышения доступности музейных услуг, информированности жителей Ленинградской области о деятельности музеев;</w:t>
      </w:r>
    </w:p>
    <w:p w:rsidR="00003AEB" w:rsidRDefault="00003AEB">
      <w:pPr>
        <w:pStyle w:val="ConsPlusNormal"/>
        <w:spacing w:before="220"/>
        <w:ind w:firstLine="540"/>
        <w:jc w:val="both"/>
      </w:pPr>
      <w:r>
        <w:t>повышения привлекательности музеев Ленинградской области для населения.</w:t>
      </w:r>
    </w:p>
    <w:p w:rsidR="00003AEB" w:rsidRDefault="00003AEB">
      <w:pPr>
        <w:pStyle w:val="ConsPlusNormal"/>
        <w:spacing w:before="220"/>
        <w:ind w:firstLine="540"/>
        <w:jc w:val="both"/>
      </w:pPr>
      <w:r>
        <w:t>Реализация подпрограммы позволит обеспечить к 2024 году:</w:t>
      </w:r>
    </w:p>
    <w:p w:rsidR="00003AEB" w:rsidRDefault="00003AEB">
      <w:pPr>
        <w:pStyle w:val="ConsPlusNormal"/>
        <w:spacing w:before="220"/>
        <w:ind w:firstLine="540"/>
        <w:jc w:val="both"/>
      </w:pPr>
      <w:r>
        <w:t>увеличение количества посетителей музеев Ленинградской области на 22,6 проц.;</w:t>
      </w:r>
    </w:p>
    <w:p w:rsidR="00003AEB" w:rsidRDefault="00003AEB">
      <w:pPr>
        <w:pStyle w:val="ConsPlusNormal"/>
        <w:jc w:val="both"/>
      </w:pPr>
      <w:r>
        <w:t xml:space="preserve">(в ред. </w:t>
      </w:r>
      <w:hyperlink r:id="rId139" w:history="1">
        <w:r>
          <w:rPr>
            <w:color w:val="0000FF"/>
          </w:rPr>
          <w:t>Постановления</w:t>
        </w:r>
      </w:hyperlink>
      <w:r>
        <w:t xml:space="preserve"> Правительства Ленинградской области от 14.10.2019 N 472)</w:t>
      </w:r>
    </w:p>
    <w:p w:rsidR="00003AEB" w:rsidRDefault="00003AEB">
      <w:pPr>
        <w:pStyle w:val="ConsPlusNormal"/>
        <w:spacing w:before="220"/>
        <w:ind w:firstLine="540"/>
        <w:jc w:val="both"/>
      </w:pPr>
      <w:r>
        <w:t>создание (обновление) не менее двух экспозиций музеев Ленинградской области (с учетом вновь создаваемых музеев) ежегодно.</w:t>
      </w:r>
    </w:p>
    <w:p w:rsidR="00003AEB" w:rsidRDefault="00003AEB">
      <w:pPr>
        <w:pStyle w:val="ConsPlusNormal"/>
        <w:spacing w:before="220"/>
        <w:ind w:firstLine="540"/>
        <w:jc w:val="both"/>
      </w:pPr>
      <w:r>
        <w:lastRenderedPageBreak/>
        <w:t>Таким образом, в среднесрочной перспективе усилия Ленинградской области должны быть направлены на расширение масштабов деятельности областных музеев (в том числе с помощью использования информационных и иных современных технологий) с акцентом на жителя Ленинградской области.</w:t>
      </w:r>
    </w:p>
    <w:p w:rsidR="00003AEB" w:rsidRDefault="00003AEB">
      <w:pPr>
        <w:pStyle w:val="ConsPlusNormal"/>
        <w:spacing w:before="220"/>
        <w:ind w:firstLine="540"/>
        <w:jc w:val="both"/>
      </w:pPr>
      <w:r>
        <w:t xml:space="preserve">Информация о показателях (индикаторах), характеризующих реализацию подпрограммы, и их плановых значениях представлена в </w:t>
      </w:r>
      <w:hyperlink w:anchor="P1624" w:history="1">
        <w:r>
          <w:rPr>
            <w:color w:val="0000FF"/>
          </w:rPr>
          <w:t>таблице 2</w:t>
        </w:r>
      </w:hyperlink>
      <w:r>
        <w:t xml:space="preserve"> (Сведения о показателях (индикаторах) государственной программы и их значениях).</w:t>
      </w:r>
    </w:p>
    <w:p w:rsidR="00003AEB" w:rsidRDefault="00003AEB">
      <w:pPr>
        <w:pStyle w:val="ConsPlusNormal"/>
        <w:jc w:val="both"/>
      </w:pPr>
      <w:r>
        <w:t xml:space="preserve">(в ред. </w:t>
      </w:r>
      <w:hyperlink r:id="rId140" w:history="1">
        <w:r>
          <w:rPr>
            <w:color w:val="0000FF"/>
          </w:rPr>
          <w:t>Постановления</w:t>
        </w:r>
      </w:hyperlink>
      <w:r>
        <w:t xml:space="preserve"> Правительства Ленинградской области от 29.12.2018 N 557)</w:t>
      </w:r>
    </w:p>
    <w:p w:rsidR="00003AEB" w:rsidRDefault="00003AEB">
      <w:pPr>
        <w:pStyle w:val="ConsPlusNormal"/>
        <w:jc w:val="both"/>
      </w:pPr>
    </w:p>
    <w:p w:rsidR="00003AEB" w:rsidRDefault="00003AEB">
      <w:pPr>
        <w:pStyle w:val="ConsPlusTitle"/>
        <w:jc w:val="center"/>
        <w:outlineLvl w:val="2"/>
      </w:pPr>
      <w:r>
        <w:t>2. Характеристика основных мероприятий и проектов</w:t>
      </w:r>
    </w:p>
    <w:p w:rsidR="00003AEB" w:rsidRDefault="00003AEB">
      <w:pPr>
        <w:pStyle w:val="ConsPlusTitle"/>
        <w:jc w:val="center"/>
      </w:pPr>
      <w:r>
        <w:t>подпрограммы</w:t>
      </w:r>
    </w:p>
    <w:p w:rsidR="00003AEB" w:rsidRDefault="00003AEB">
      <w:pPr>
        <w:pStyle w:val="ConsPlusNormal"/>
        <w:jc w:val="center"/>
      </w:pPr>
      <w:proofErr w:type="gramStart"/>
      <w:r>
        <w:t xml:space="preserve">(в ред. </w:t>
      </w:r>
      <w:hyperlink r:id="rId141" w:history="1">
        <w:r>
          <w:rPr>
            <w:color w:val="0000FF"/>
          </w:rPr>
          <w:t>Постановления</w:t>
        </w:r>
      </w:hyperlink>
      <w:r>
        <w:t xml:space="preserve"> Правительства Ленинградской области</w:t>
      </w:r>
      <w:proofErr w:type="gramEnd"/>
    </w:p>
    <w:p w:rsidR="00003AEB" w:rsidRDefault="00003AEB">
      <w:pPr>
        <w:pStyle w:val="ConsPlusNormal"/>
        <w:jc w:val="center"/>
      </w:pPr>
      <w:r>
        <w:t>от 14.10.2019 N 472)</w:t>
      </w:r>
    </w:p>
    <w:p w:rsidR="00003AEB" w:rsidRDefault="00003AEB">
      <w:pPr>
        <w:pStyle w:val="ConsPlusNormal"/>
        <w:jc w:val="both"/>
      </w:pPr>
    </w:p>
    <w:p w:rsidR="00003AEB" w:rsidRDefault="00003AEB">
      <w:pPr>
        <w:pStyle w:val="ConsPlusTitle"/>
        <w:ind w:firstLine="540"/>
        <w:jc w:val="both"/>
        <w:outlineLvl w:val="3"/>
      </w:pPr>
      <w:r>
        <w:t>2.1. Основное мероприятие "Музейное обслуживание населения, обеспечение сохранности музейных фондов"</w:t>
      </w:r>
    </w:p>
    <w:p w:rsidR="00003AEB" w:rsidRDefault="00003AEB">
      <w:pPr>
        <w:pStyle w:val="ConsPlusNormal"/>
        <w:jc w:val="both"/>
      </w:pPr>
    </w:p>
    <w:p w:rsidR="00003AEB" w:rsidRDefault="00003AEB">
      <w:pPr>
        <w:pStyle w:val="ConsPlusNormal"/>
        <w:ind w:firstLine="540"/>
        <w:jc w:val="both"/>
      </w:pPr>
      <w:r>
        <w:t>Срок выполнения: 2018-2024 годы.</w:t>
      </w:r>
    </w:p>
    <w:p w:rsidR="00003AEB" w:rsidRDefault="00003AEB">
      <w:pPr>
        <w:pStyle w:val="ConsPlusNormal"/>
        <w:spacing w:before="220"/>
        <w:ind w:firstLine="540"/>
        <w:jc w:val="both"/>
      </w:pPr>
      <w:r>
        <w:t>Основное мероприятие включает оказание государственных услуг (выполнение работ) государственными музеями Ленинградской области (вместе с вводом новых музеев и экспозиций предполагается постепенное увеличение объемов деятельности).</w:t>
      </w:r>
    </w:p>
    <w:p w:rsidR="00003AEB" w:rsidRDefault="00003AEB">
      <w:pPr>
        <w:pStyle w:val="ConsPlusNormal"/>
        <w:jc w:val="both"/>
      </w:pPr>
    </w:p>
    <w:p w:rsidR="00003AEB" w:rsidRDefault="00003AEB">
      <w:pPr>
        <w:pStyle w:val="ConsPlusTitle"/>
        <w:ind w:firstLine="540"/>
        <w:jc w:val="both"/>
        <w:outlineLvl w:val="3"/>
      </w:pPr>
      <w:r>
        <w:t>2.2. Основное мероприятие "Модернизация музейной деятельности, развитие музейного фонда"</w:t>
      </w:r>
    </w:p>
    <w:p w:rsidR="00003AEB" w:rsidRDefault="00003AEB">
      <w:pPr>
        <w:pStyle w:val="ConsPlusNormal"/>
        <w:jc w:val="both"/>
      </w:pPr>
    </w:p>
    <w:p w:rsidR="00003AEB" w:rsidRDefault="00003AEB">
      <w:pPr>
        <w:pStyle w:val="ConsPlusNormal"/>
        <w:ind w:firstLine="540"/>
        <w:jc w:val="both"/>
      </w:pPr>
      <w:r>
        <w:t>Срок выполнения: 2018-2024 годы.</w:t>
      </w:r>
    </w:p>
    <w:p w:rsidR="00003AEB" w:rsidRDefault="00003AEB">
      <w:pPr>
        <w:pStyle w:val="ConsPlusNormal"/>
        <w:spacing w:before="220"/>
        <w:ind w:firstLine="540"/>
        <w:jc w:val="both"/>
      </w:pPr>
      <w:r>
        <w:t>Основное мероприятие включает:</w:t>
      </w:r>
    </w:p>
    <w:p w:rsidR="00003AEB" w:rsidRDefault="00003AEB">
      <w:pPr>
        <w:pStyle w:val="ConsPlusNormal"/>
        <w:spacing w:before="220"/>
        <w:ind w:firstLine="540"/>
        <w:jc w:val="both"/>
      </w:pPr>
      <w:r>
        <w:t>меры по сохранению (восстановлению) музейных фондов (текущая реставрация музейных предметов, организация и обновление выставок, пополнение музейных фондов и т.п.);</w:t>
      </w:r>
    </w:p>
    <w:p w:rsidR="00003AEB" w:rsidRDefault="00003AEB">
      <w:pPr>
        <w:pStyle w:val="ConsPlusNormal"/>
        <w:spacing w:before="220"/>
        <w:ind w:firstLine="540"/>
        <w:jc w:val="both"/>
      </w:pPr>
      <w:r>
        <w:t>разработка и реализация ежегодных планов информационного продвижения музейных услуг в Ленинградской области и за ее пределами (ежегодно, начиная с 2020 года);</w:t>
      </w:r>
    </w:p>
    <w:p w:rsidR="00003AEB" w:rsidRDefault="00003AEB">
      <w:pPr>
        <w:pStyle w:val="ConsPlusNormal"/>
        <w:spacing w:before="220"/>
        <w:ind w:firstLine="540"/>
        <w:jc w:val="both"/>
      </w:pPr>
      <w:r>
        <w:t>реновация (обновление) постоянных экспозиций музеев Ленинградской области. Обновление экспозиций является ключевым условием, обеспечивающим заинтересованность населения в посещении музеев. В среднем в ходе реализации подпрограммы планируется обновлять две экспозиции ежегодно. В этом ряду особняком стоит экспозиция "Археология Старой Ладоги: от эпохи неолита до XVII века" (</w:t>
      </w:r>
      <w:proofErr w:type="spellStart"/>
      <w:r>
        <w:t>Староладожский</w:t>
      </w:r>
      <w:proofErr w:type="spellEnd"/>
      <w:r>
        <w:t xml:space="preserve"> историко-архитектурный и археологический музей-заповедник) - масштабный проект, реализация которого запланирована на 2018-2019 годы;</w:t>
      </w:r>
    </w:p>
    <w:p w:rsidR="00003AEB" w:rsidRDefault="00003AEB">
      <w:pPr>
        <w:pStyle w:val="ConsPlusNormal"/>
        <w:spacing w:before="220"/>
        <w:ind w:firstLine="540"/>
        <w:jc w:val="both"/>
      </w:pPr>
      <w:r>
        <w:t xml:space="preserve">создание и модернизация сайтов для государственных музеев, модернизация </w:t>
      </w:r>
      <w:proofErr w:type="gramStart"/>
      <w:r>
        <w:t>интернет-портала</w:t>
      </w:r>
      <w:proofErr w:type="gramEnd"/>
      <w:r>
        <w:t xml:space="preserve"> музейного агентства (2018-2019 годы). В рамках мероприятия должны быть разработаны индивидуальные сайты для музеев Ленинградской области, расширен объем информации о музеях, предоставляемой в сети "Интернет";</w:t>
      </w:r>
    </w:p>
    <w:p w:rsidR="00003AEB" w:rsidRDefault="00003AEB">
      <w:pPr>
        <w:pStyle w:val="ConsPlusNormal"/>
        <w:spacing w:before="220"/>
        <w:ind w:firstLine="540"/>
        <w:jc w:val="both"/>
      </w:pPr>
      <w:r>
        <w:t>оборудование областных музеев камерами видеонаблюдения (2020-2022 годы). Мероприятие нацелено на обеспечение безопасности и сохранности музейных предметов, проведение оптимизации персонала музеев, в котором значительную долю занимают смотрители;</w:t>
      </w:r>
    </w:p>
    <w:p w:rsidR="00003AEB" w:rsidRDefault="00003AEB">
      <w:pPr>
        <w:pStyle w:val="ConsPlusNormal"/>
        <w:spacing w:before="220"/>
        <w:ind w:firstLine="540"/>
        <w:jc w:val="both"/>
      </w:pPr>
      <w:r>
        <w:lastRenderedPageBreak/>
        <w:t>обучение (повышение квалификации) работников государственных музеев (90 человек ежегодно, начиная с 2020 года). Наиболее значимыми сферами обучения должны стать: организация выставок и экспозиций, продвижение музейной продукции;</w:t>
      </w:r>
    </w:p>
    <w:p w:rsidR="00003AEB" w:rsidRDefault="00003AEB">
      <w:pPr>
        <w:pStyle w:val="ConsPlusNormal"/>
        <w:spacing w:before="220"/>
        <w:ind w:firstLine="540"/>
        <w:jc w:val="both"/>
      </w:pPr>
      <w:r>
        <w:t>дифференциация стоимости музейных услуг для российских граждан и иностранных туристов во всех государственных музеях Ленинградской области (2018-2019 годы). Мероприятие призвано, с одной стороны, повысить доходы областных музеев, которые могут быть направлены на их развитие, а с другой стороны - исключить субсидирование иностранных граждан из областного бюджета Ленинградской области (для иностранного туриста цена должна быть установлена на уровне не менее себестоимости оказания музейных услуг);</w:t>
      </w:r>
    </w:p>
    <w:p w:rsidR="00003AEB" w:rsidRDefault="00003AEB">
      <w:pPr>
        <w:pStyle w:val="ConsPlusNormal"/>
        <w:spacing w:before="220"/>
        <w:ind w:firstLine="540"/>
        <w:jc w:val="both"/>
      </w:pPr>
      <w:r>
        <w:t>создание виртуальных музеев Ленинградской области. Мероприятие нацелено на повышение доступности музейных услуг не только приверженцев информационных технологий, но и для граждан, которые в силу разных причин не могут посетить экспозиции областных музеев. В рамках подпрограммы планируется создание шести виртуальных музеев, в том числе краеведческого музея (2019 год), музея "Замки и крепости Ленинградской области" (2020 год);</w:t>
      </w:r>
    </w:p>
    <w:p w:rsidR="00003AEB" w:rsidRDefault="00003AEB">
      <w:pPr>
        <w:pStyle w:val="ConsPlusNormal"/>
        <w:spacing w:before="220"/>
        <w:ind w:firstLine="540"/>
        <w:jc w:val="both"/>
      </w:pPr>
      <w:r>
        <w:t>содержание и обеспечение сохранности объектов недвижимости.</w:t>
      </w:r>
    </w:p>
    <w:p w:rsidR="00003AEB" w:rsidRDefault="00003AEB">
      <w:pPr>
        <w:pStyle w:val="ConsPlusNormal"/>
        <w:jc w:val="both"/>
      </w:pPr>
      <w:r>
        <w:t>(</w:t>
      </w:r>
      <w:proofErr w:type="gramStart"/>
      <w:r>
        <w:t>а</w:t>
      </w:r>
      <w:proofErr w:type="gramEnd"/>
      <w:r>
        <w:t xml:space="preserve">бзац введен </w:t>
      </w:r>
      <w:hyperlink r:id="rId142" w:history="1">
        <w:r>
          <w:rPr>
            <w:color w:val="0000FF"/>
          </w:rPr>
          <w:t>Постановлением</w:t>
        </w:r>
      </w:hyperlink>
      <w:r>
        <w:t xml:space="preserve"> Правительства Ленинградской области от 05.11.2020 N 718)</w:t>
      </w:r>
    </w:p>
    <w:p w:rsidR="00003AEB" w:rsidRDefault="00003AEB">
      <w:pPr>
        <w:pStyle w:val="ConsPlusNormal"/>
        <w:jc w:val="both"/>
      </w:pPr>
    </w:p>
    <w:p w:rsidR="00003AEB" w:rsidRDefault="00003AEB">
      <w:pPr>
        <w:pStyle w:val="ConsPlusTitle"/>
        <w:ind w:firstLine="540"/>
        <w:jc w:val="both"/>
        <w:outlineLvl w:val="3"/>
      </w:pPr>
      <w:r>
        <w:t>2.3. Основное мероприятие "Развитие сети музеев"</w:t>
      </w:r>
    </w:p>
    <w:p w:rsidR="00003AEB" w:rsidRDefault="00003AEB">
      <w:pPr>
        <w:pStyle w:val="ConsPlusNormal"/>
        <w:ind w:firstLine="540"/>
        <w:jc w:val="both"/>
      </w:pPr>
      <w:r>
        <w:t xml:space="preserve">(в ред. </w:t>
      </w:r>
      <w:hyperlink r:id="rId143" w:history="1">
        <w:r>
          <w:rPr>
            <w:color w:val="0000FF"/>
          </w:rPr>
          <w:t>Постановления</w:t>
        </w:r>
      </w:hyperlink>
      <w:r>
        <w:t xml:space="preserve"> Правительства Ленинградской области от 29.06.2018 N 213)</w:t>
      </w:r>
    </w:p>
    <w:p w:rsidR="00003AEB" w:rsidRDefault="00003AEB">
      <w:pPr>
        <w:pStyle w:val="ConsPlusNormal"/>
        <w:jc w:val="both"/>
      </w:pPr>
    </w:p>
    <w:p w:rsidR="00003AEB" w:rsidRDefault="00003AEB">
      <w:pPr>
        <w:pStyle w:val="ConsPlusNormal"/>
        <w:ind w:firstLine="540"/>
        <w:jc w:val="both"/>
      </w:pPr>
      <w:r>
        <w:t>Срок выполнения: 2018-2024 годы.</w:t>
      </w:r>
    </w:p>
    <w:p w:rsidR="00003AEB" w:rsidRDefault="00003AEB">
      <w:pPr>
        <w:pStyle w:val="ConsPlusNormal"/>
        <w:spacing w:before="220"/>
        <w:ind w:firstLine="540"/>
        <w:jc w:val="both"/>
      </w:pPr>
      <w:r>
        <w:t>Основное мероприятие включает:</w:t>
      </w:r>
    </w:p>
    <w:p w:rsidR="00003AEB" w:rsidRDefault="00003AEB">
      <w:pPr>
        <w:pStyle w:val="ConsPlusNormal"/>
        <w:spacing w:before="220"/>
        <w:ind w:firstLine="540"/>
        <w:jc w:val="both"/>
      </w:pPr>
      <w:r>
        <w:t>строительство и реконструкцию государственных музеев Ленинградской области;</w:t>
      </w:r>
    </w:p>
    <w:p w:rsidR="00003AEB" w:rsidRDefault="00003AEB">
      <w:pPr>
        <w:pStyle w:val="ConsPlusNormal"/>
        <w:spacing w:before="220"/>
        <w:ind w:firstLine="540"/>
        <w:jc w:val="both"/>
      </w:pPr>
      <w:r>
        <w:t xml:space="preserve">абзац утратил силу с 31 мая 2021 года. - </w:t>
      </w:r>
      <w:hyperlink r:id="rId144" w:history="1">
        <w:r>
          <w:rPr>
            <w:color w:val="0000FF"/>
          </w:rPr>
          <w:t>Постановление</w:t>
        </w:r>
      </w:hyperlink>
      <w:r>
        <w:t xml:space="preserve"> Правительства Ленинградской области от 31.05.2021 N 331.</w:t>
      </w:r>
    </w:p>
    <w:p w:rsidR="00003AEB" w:rsidRDefault="00003AEB">
      <w:pPr>
        <w:pStyle w:val="ConsPlusNormal"/>
        <w:jc w:val="both"/>
      </w:pPr>
    </w:p>
    <w:p w:rsidR="00003AEB" w:rsidRDefault="00003AEB">
      <w:pPr>
        <w:pStyle w:val="ConsPlusTitle"/>
        <w:ind w:firstLine="540"/>
        <w:jc w:val="both"/>
        <w:outlineLvl w:val="3"/>
      </w:pPr>
      <w:r>
        <w:t>2.4. Федеральный проект "Творческие люди"</w:t>
      </w:r>
    </w:p>
    <w:p w:rsidR="00003AEB" w:rsidRDefault="00003AEB">
      <w:pPr>
        <w:pStyle w:val="ConsPlusNormal"/>
        <w:ind w:firstLine="540"/>
        <w:jc w:val="both"/>
      </w:pPr>
      <w:r>
        <w:t>(</w:t>
      </w:r>
      <w:proofErr w:type="gramStart"/>
      <w:r>
        <w:t>введен</w:t>
      </w:r>
      <w:proofErr w:type="gramEnd"/>
      <w:r>
        <w:t xml:space="preserve"> </w:t>
      </w:r>
      <w:hyperlink r:id="rId145" w:history="1">
        <w:r>
          <w:rPr>
            <w:color w:val="0000FF"/>
          </w:rPr>
          <w:t>Постановлением</w:t>
        </w:r>
      </w:hyperlink>
      <w:r>
        <w:t xml:space="preserve"> Правительства Ленинградской области от 14.10.2019 N 472)</w:t>
      </w:r>
    </w:p>
    <w:p w:rsidR="00003AEB" w:rsidRDefault="00003AEB">
      <w:pPr>
        <w:pStyle w:val="ConsPlusNormal"/>
        <w:jc w:val="both"/>
      </w:pPr>
    </w:p>
    <w:p w:rsidR="00003AEB" w:rsidRDefault="00003AEB">
      <w:pPr>
        <w:pStyle w:val="ConsPlusNormal"/>
        <w:ind w:firstLine="540"/>
        <w:jc w:val="both"/>
      </w:pPr>
      <w:r>
        <w:t>Срок выполнения: 2019-2024 годы.</w:t>
      </w:r>
    </w:p>
    <w:p w:rsidR="00003AEB" w:rsidRDefault="00003AEB">
      <w:pPr>
        <w:pStyle w:val="ConsPlusNormal"/>
        <w:spacing w:before="220"/>
        <w:ind w:firstLine="540"/>
        <w:jc w:val="both"/>
      </w:pPr>
      <w:r>
        <w:t>Мероприятия федерального проекта "Творческие люди" направлены на популяризацию памятников истории культуры, обеспечение доступа населения к культурному наследию и включают организацию и проведение не менее двух художественных, историко-художественных выставок из собрания Государственного Эрмитажа на базе государственного бюджетного учреждения культуры Ленинградской области "Выставочный центр "Эрмитаж - Выборг".</w:t>
      </w:r>
    </w:p>
    <w:p w:rsidR="00003AEB" w:rsidRDefault="00003AEB">
      <w:pPr>
        <w:pStyle w:val="ConsPlusNormal"/>
        <w:jc w:val="both"/>
      </w:pPr>
    </w:p>
    <w:p w:rsidR="00003AEB" w:rsidRDefault="00003AEB">
      <w:pPr>
        <w:pStyle w:val="ConsPlusTitle"/>
        <w:ind w:firstLine="540"/>
        <w:jc w:val="both"/>
        <w:outlineLvl w:val="3"/>
      </w:pPr>
      <w:r>
        <w:t>2.5. Федеральный проект "Экспорт услуг"</w:t>
      </w:r>
    </w:p>
    <w:p w:rsidR="00003AEB" w:rsidRDefault="00003AEB">
      <w:pPr>
        <w:pStyle w:val="ConsPlusNormal"/>
        <w:ind w:firstLine="540"/>
        <w:jc w:val="both"/>
      </w:pPr>
      <w:r>
        <w:t>(</w:t>
      </w:r>
      <w:proofErr w:type="gramStart"/>
      <w:r>
        <w:t>введен</w:t>
      </w:r>
      <w:proofErr w:type="gramEnd"/>
      <w:r>
        <w:t xml:space="preserve"> </w:t>
      </w:r>
      <w:hyperlink r:id="rId146" w:history="1">
        <w:r>
          <w:rPr>
            <w:color w:val="0000FF"/>
          </w:rPr>
          <w:t>Постановлением</w:t>
        </w:r>
      </w:hyperlink>
      <w:r>
        <w:t xml:space="preserve"> Правительства Ленинградской области от 14.10.2019 N 472)</w:t>
      </w:r>
    </w:p>
    <w:p w:rsidR="00003AEB" w:rsidRDefault="00003AEB">
      <w:pPr>
        <w:pStyle w:val="ConsPlusNormal"/>
        <w:jc w:val="both"/>
      </w:pPr>
    </w:p>
    <w:p w:rsidR="00003AEB" w:rsidRDefault="00003AEB">
      <w:pPr>
        <w:pStyle w:val="ConsPlusNormal"/>
        <w:ind w:firstLine="540"/>
        <w:jc w:val="both"/>
      </w:pPr>
      <w:r>
        <w:t>Срок выполнения: 2019-2024 годы.</w:t>
      </w:r>
    </w:p>
    <w:p w:rsidR="00003AEB" w:rsidRDefault="00003AEB">
      <w:pPr>
        <w:pStyle w:val="ConsPlusNormal"/>
        <w:spacing w:before="220"/>
        <w:ind w:firstLine="540"/>
        <w:jc w:val="both"/>
      </w:pPr>
      <w:r>
        <w:t>Федеральный проект "Экспорт услуг" обеспечивается путем предоставления услуг на иностранных языках в рамках текущей деятельности государственных музеев:</w:t>
      </w:r>
    </w:p>
    <w:p w:rsidR="00003AEB" w:rsidRDefault="00003AEB">
      <w:pPr>
        <w:pStyle w:val="ConsPlusNormal"/>
        <w:spacing w:before="220"/>
        <w:ind w:firstLine="540"/>
        <w:jc w:val="both"/>
      </w:pPr>
      <w:r>
        <w:t>изготовление полиграфической продукции и печатных изданий;</w:t>
      </w:r>
    </w:p>
    <w:p w:rsidR="00003AEB" w:rsidRDefault="00003AEB">
      <w:pPr>
        <w:pStyle w:val="ConsPlusNormal"/>
        <w:spacing w:before="220"/>
        <w:ind w:firstLine="540"/>
        <w:jc w:val="both"/>
      </w:pPr>
      <w:r>
        <w:t>приобретение аудиогидов;</w:t>
      </w:r>
    </w:p>
    <w:p w:rsidR="00003AEB" w:rsidRDefault="00003AEB">
      <w:pPr>
        <w:pStyle w:val="ConsPlusNormal"/>
        <w:spacing w:before="220"/>
        <w:ind w:firstLine="540"/>
        <w:jc w:val="both"/>
      </w:pPr>
      <w:r>
        <w:t>выполнение этикетажа (информационных надписей) экспозиций музеев;</w:t>
      </w:r>
    </w:p>
    <w:p w:rsidR="00003AEB" w:rsidRDefault="00003AEB">
      <w:pPr>
        <w:pStyle w:val="ConsPlusNormal"/>
        <w:spacing w:before="220"/>
        <w:ind w:firstLine="540"/>
        <w:jc w:val="both"/>
      </w:pPr>
      <w:r>
        <w:lastRenderedPageBreak/>
        <w:t>размещение информации о деятельности музеев на официальном сайте в сети "Интернет".</w:t>
      </w:r>
    </w:p>
    <w:p w:rsidR="00003AEB" w:rsidRDefault="00003AEB">
      <w:pPr>
        <w:pStyle w:val="ConsPlusNormal"/>
        <w:jc w:val="both"/>
      </w:pPr>
    </w:p>
    <w:p w:rsidR="00003AEB" w:rsidRDefault="00003AEB">
      <w:pPr>
        <w:pStyle w:val="ConsPlusNormal"/>
        <w:ind w:firstLine="540"/>
        <w:jc w:val="both"/>
      </w:pPr>
      <w:r>
        <w:t>Достижению целей подпрограммы будут способствовать:</w:t>
      </w:r>
    </w:p>
    <w:p w:rsidR="00003AEB" w:rsidRDefault="00003AEB">
      <w:pPr>
        <w:pStyle w:val="ConsPlusNormal"/>
        <w:spacing w:before="220"/>
        <w:ind w:firstLine="540"/>
        <w:jc w:val="both"/>
      </w:pPr>
      <w:r>
        <w:t>мероприятия подпрограммы "Сохранение и охрана культурно-исторического наследия", предполагающие проведение реставрации объектов культурного наследия, входящих в состав музеев;</w:t>
      </w:r>
    </w:p>
    <w:p w:rsidR="00003AEB" w:rsidRDefault="00003AEB">
      <w:pPr>
        <w:pStyle w:val="ConsPlusNormal"/>
        <w:spacing w:before="220"/>
        <w:ind w:firstLine="540"/>
        <w:jc w:val="both"/>
      </w:pPr>
      <w:r>
        <w:t>мероприятия подпрограммы "Обеспечение условий реализации государственной программы", предусматривающие предоставление субсидий местным бюджетам на капитальный ремонт объектов культуры муниципальных районов, городских поселений и городского округа Ленинградской области.</w:t>
      </w:r>
    </w:p>
    <w:p w:rsidR="00003AEB" w:rsidRDefault="00003AEB">
      <w:pPr>
        <w:pStyle w:val="ConsPlusNormal"/>
        <w:jc w:val="both"/>
      </w:pPr>
      <w:r>
        <w:t xml:space="preserve">(в ред. </w:t>
      </w:r>
      <w:hyperlink r:id="rId147" w:history="1">
        <w:r>
          <w:rPr>
            <w:color w:val="0000FF"/>
          </w:rPr>
          <w:t>Постановления</w:t>
        </w:r>
      </w:hyperlink>
      <w:r>
        <w:t xml:space="preserve"> Правительства Ленинградской области от 29.12.2018 N 557)</w:t>
      </w:r>
    </w:p>
    <w:p w:rsidR="00003AEB" w:rsidRDefault="00003AEB">
      <w:pPr>
        <w:pStyle w:val="ConsPlusNormal"/>
        <w:spacing w:before="220"/>
        <w:ind w:firstLine="540"/>
        <w:jc w:val="both"/>
      </w:pPr>
      <w:r>
        <w:t xml:space="preserve">Сведения о взаимосвязи основных мероприятий с показателями и задачами подпрограммы представлены в </w:t>
      </w:r>
      <w:hyperlink w:anchor="P1256" w:history="1">
        <w:r>
          <w:rPr>
            <w:color w:val="0000FF"/>
          </w:rPr>
          <w:t>части 1 таблицы 1</w:t>
        </w:r>
      </w:hyperlink>
      <w:r>
        <w:t xml:space="preserve"> (Структура государственной программы).</w:t>
      </w:r>
    </w:p>
    <w:p w:rsidR="00003AEB" w:rsidRDefault="00003AEB">
      <w:pPr>
        <w:pStyle w:val="ConsPlusNormal"/>
        <w:jc w:val="both"/>
      </w:pPr>
      <w:r>
        <w:t xml:space="preserve">(в ред. </w:t>
      </w:r>
      <w:hyperlink r:id="rId148" w:history="1">
        <w:r>
          <w:rPr>
            <w:color w:val="0000FF"/>
          </w:rPr>
          <w:t>Постановления</w:t>
        </w:r>
      </w:hyperlink>
      <w:r>
        <w:t xml:space="preserve"> Правительства Ленинградской области от 29.12.2018 N 557)</w:t>
      </w:r>
    </w:p>
    <w:p w:rsidR="00003AEB" w:rsidRDefault="00003AEB">
      <w:pPr>
        <w:pStyle w:val="ConsPlusNormal"/>
        <w:jc w:val="both"/>
      </w:pPr>
    </w:p>
    <w:p w:rsidR="00003AEB" w:rsidRDefault="00003AEB">
      <w:pPr>
        <w:pStyle w:val="ConsPlusTitle"/>
        <w:jc w:val="center"/>
        <w:outlineLvl w:val="1"/>
      </w:pPr>
      <w:bookmarkStart w:id="4" w:name="P623"/>
      <w:bookmarkEnd w:id="4"/>
      <w:r>
        <w:t>Подпрограмма</w:t>
      </w:r>
    </w:p>
    <w:p w:rsidR="00003AEB" w:rsidRDefault="00003AEB">
      <w:pPr>
        <w:pStyle w:val="ConsPlusTitle"/>
        <w:jc w:val="center"/>
      </w:pPr>
      <w:r>
        <w:t>"Профессиональное искусство, народное творчество</w:t>
      </w:r>
    </w:p>
    <w:p w:rsidR="00003AEB" w:rsidRDefault="00003AEB">
      <w:pPr>
        <w:pStyle w:val="ConsPlusTitle"/>
        <w:jc w:val="center"/>
      </w:pPr>
      <w:r>
        <w:t>и культурно-досуговая деятельность"</w:t>
      </w:r>
    </w:p>
    <w:p w:rsidR="00003AEB" w:rsidRDefault="00003AEB">
      <w:pPr>
        <w:pStyle w:val="ConsPlusNormal"/>
        <w:jc w:val="both"/>
      </w:pPr>
    </w:p>
    <w:p w:rsidR="00003AEB" w:rsidRDefault="00003AEB">
      <w:pPr>
        <w:pStyle w:val="ConsPlusTitle"/>
        <w:jc w:val="center"/>
        <w:outlineLvl w:val="2"/>
      </w:pPr>
      <w:r>
        <w:t>ПАСПОРТ</w:t>
      </w:r>
    </w:p>
    <w:p w:rsidR="00003AEB" w:rsidRDefault="00003AEB">
      <w:pPr>
        <w:pStyle w:val="ConsPlusTitle"/>
        <w:jc w:val="center"/>
      </w:pPr>
      <w:r>
        <w:t>подпрограммы "Профессиональное искусство, народное</w:t>
      </w:r>
    </w:p>
    <w:p w:rsidR="00003AEB" w:rsidRDefault="00003AEB">
      <w:pPr>
        <w:pStyle w:val="ConsPlusTitle"/>
        <w:jc w:val="center"/>
      </w:pPr>
      <w:r>
        <w:t>творчество и культурно-досуговая деятельность"</w:t>
      </w:r>
    </w:p>
    <w:p w:rsidR="00003AEB" w:rsidRDefault="00003AE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28"/>
        <w:gridCol w:w="7143"/>
      </w:tblGrid>
      <w:tr w:rsidR="00003AEB">
        <w:tc>
          <w:tcPr>
            <w:tcW w:w="1928" w:type="dxa"/>
          </w:tcPr>
          <w:p w:rsidR="00003AEB" w:rsidRDefault="00003AEB">
            <w:pPr>
              <w:pStyle w:val="ConsPlusNormal"/>
            </w:pPr>
            <w:r>
              <w:t>Полное наименование</w:t>
            </w:r>
          </w:p>
        </w:tc>
        <w:tc>
          <w:tcPr>
            <w:tcW w:w="7143" w:type="dxa"/>
          </w:tcPr>
          <w:p w:rsidR="00003AEB" w:rsidRDefault="00003AEB">
            <w:pPr>
              <w:pStyle w:val="ConsPlusNormal"/>
              <w:ind w:firstLine="283"/>
              <w:jc w:val="both"/>
            </w:pPr>
            <w:r>
              <w:t>Подпрограмма "Профессиональное искусство, народное творчество и культурно-досуговая деятельность" (далее - подпрограмма)</w:t>
            </w:r>
          </w:p>
        </w:tc>
      </w:tr>
      <w:tr w:rsidR="00003AEB">
        <w:tblPrEx>
          <w:tblBorders>
            <w:insideH w:val="nil"/>
          </w:tblBorders>
        </w:tblPrEx>
        <w:tc>
          <w:tcPr>
            <w:tcW w:w="1928" w:type="dxa"/>
            <w:tcBorders>
              <w:bottom w:val="nil"/>
            </w:tcBorders>
          </w:tcPr>
          <w:p w:rsidR="00003AEB" w:rsidRDefault="00003AEB">
            <w:pPr>
              <w:pStyle w:val="ConsPlusNormal"/>
            </w:pPr>
            <w:r>
              <w:t>Ответственный исполнитель подпрограммы</w:t>
            </w:r>
          </w:p>
        </w:tc>
        <w:tc>
          <w:tcPr>
            <w:tcW w:w="7143" w:type="dxa"/>
            <w:tcBorders>
              <w:bottom w:val="nil"/>
            </w:tcBorders>
          </w:tcPr>
          <w:p w:rsidR="00003AEB" w:rsidRDefault="00003AEB">
            <w:pPr>
              <w:pStyle w:val="ConsPlusNormal"/>
              <w:ind w:firstLine="283"/>
              <w:jc w:val="both"/>
            </w:pPr>
            <w:r>
              <w:t>Комитет по культуре и туризму Ленинградской области</w:t>
            </w:r>
          </w:p>
        </w:tc>
      </w:tr>
      <w:tr w:rsidR="00003AEB">
        <w:tblPrEx>
          <w:tblBorders>
            <w:insideH w:val="nil"/>
          </w:tblBorders>
        </w:tblPrEx>
        <w:tc>
          <w:tcPr>
            <w:tcW w:w="9071" w:type="dxa"/>
            <w:gridSpan w:val="2"/>
            <w:tcBorders>
              <w:top w:val="nil"/>
            </w:tcBorders>
          </w:tcPr>
          <w:p w:rsidR="00003AEB" w:rsidRDefault="00003AEB">
            <w:pPr>
              <w:pStyle w:val="ConsPlusNormal"/>
              <w:jc w:val="both"/>
            </w:pPr>
            <w:r>
              <w:t xml:space="preserve">(в ред. </w:t>
            </w:r>
            <w:hyperlink r:id="rId149" w:history="1">
              <w:r>
                <w:rPr>
                  <w:color w:val="0000FF"/>
                </w:rPr>
                <w:t>Постановления</w:t>
              </w:r>
            </w:hyperlink>
            <w:r>
              <w:t xml:space="preserve"> Правительства Ленинградской области от 30.12.2020 N 890)</w:t>
            </w:r>
          </w:p>
        </w:tc>
      </w:tr>
      <w:tr w:rsidR="00003AEB">
        <w:tblPrEx>
          <w:tblBorders>
            <w:insideH w:val="nil"/>
          </w:tblBorders>
        </w:tblPrEx>
        <w:tc>
          <w:tcPr>
            <w:tcW w:w="1928" w:type="dxa"/>
            <w:tcBorders>
              <w:bottom w:val="nil"/>
            </w:tcBorders>
          </w:tcPr>
          <w:p w:rsidR="00003AEB" w:rsidRDefault="00003AEB">
            <w:pPr>
              <w:pStyle w:val="ConsPlusNormal"/>
            </w:pPr>
            <w:r>
              <w:t>Участники подпрограммы</w:t>
            </w:r>
          </w:p>
        </w:tc>
        <w:tc>
          <w:tcPr>
            <w:tcW w:w="7143" w:type="dxa"/>
            <w:tcBorders>
              <w:bottom w:val="nil"/>
            </w:tcBorders>
          </w:tcPr>
          <w:p w:rsidR="00003AEB" w:rsidRDefault="00003AEB">
            <w:pPr>
              <w:pStyle w:val="ConsPlusNormal"/>
              <w:ind w:firstLine="283"/>
              <w:jc w:val="both"/>
            </w:pPr>
            <w:r>
              <w:t>Комитет по культуре и туризму Ленинградской области;</w:t>
            </w:r>
          </w:p>
          <w:p w:rsidR="00003AEB" w:rsidRDefault="00003AEB">
            <w:pPr>
              <w:pStyle w:val="ConsPlusNormal"/>
              <w:ind w:firstLine="283"/>
              <w:jc w:val="both"/>
            </w:pPr>
            <w:r>
              <w:t>комитет по строительству Ленинградской области</w:t>
            </w:r>
          </w:p>
        </w:tc>
      </w:tr>
      <w:tr w:rsidR="00003AEB">
        <w:tblPrEx>
          <w:tblBorders>
            <w:insideH w:val="nil"/>
          </w:tblBorders>
        </w:tblPrEx>
        <w:tc>
          <w:tcPr>
            <w:tcW w:w="9071" w:type="dxa"/>
            <w:gridSpan w:val="2"/>
            <w:tcBorders>
              <w:top w:val="nil"/>
            </w:tcBorders>
          </w:tcPr>
          <w:p w:rsidR="00003AEB" w:rsidRDefault="00003AEB">
            <w:pPr>
              <w:pStyle w:val="ConsPlusNormal"/>
              <w:jc w:val="both"/>
            </w:pPr>
            <w:r>
              <w:t xml:space="preserve">(в ред. </w:t>
            </w:r>
            <w:hyperlink r:id="rId150" w:history="1">
              <w:r>
                <w:rPr>
                  <w:color w:val="0000FF"/>
                </w:rPr>
                <w:t>Постановления</w:t>
              </w:r>
            </w:hyperlink>
            <w:r>
              <w:t xml:space="preserve"> Правительства Ленинградской области от 30.12.2020 N 890)</w:t>
            </w:r>
          </w:p>
        </w:tc>
      </w:tr>
      <w:tr w:rsidR="00003AEB">
        <w:tblPrEx>
          <w:tblBorders>
            <w:insideH w:val="nil"/>
          </w:tblBorders>
        </w:tblPrEx>
        <w:tc>
          <w:tcPr>
            <w:tcW w:w="1928" w:type="dxa"/>
            <w:tcBorders>
              <w:bottom w:val="nil"/>
            </w:tcBorders>
          </w:tcPr>
          <w:p w:rsidR="00003AEB" w:rsidRDefault="00003AEB">
            <w:pPr>
              <w:pStyle w:val="ConsPlusNormal"/>
            </w:pPr>
            <w:r>
              <w:t>Проекты, реализуемые в рамках подпрограммы</w:t>
            </w:r>
          </w:p>
        </w:tc>
        <w:tc>
          <w:tcPr>
            <w:tcW w:w="7143" w:type="dxa"/>
            <w:tcBorders>
              <w:bottom w:val="nil"/>
            </w:tcBorders>
          </w:tcPr>
          <w:p w:rsidR="00003AEB" w:rsidRDefault="00003AEB">
            <w:pPr>
              <w:pStyle w:val="ConsPlusNormal"/>
              <w:ind w:firstLine="283"/>
              <w:jc w:val="both"/>
            </w:pPr>
            <w:r>
              <w:t>Федеральный проект "Творческие люди" (Региональный проект "Творческие люди")</w:t>
            </w:r>
          </w:p>
        </w:tc>
      </w:tr>
      <w:tr w:rsidR="00003AEB">
        <w:tblPrEx>
          <w:tblBorders>
            <w:insideH w:val="nil"/>
          </w:tblBorders>
        </w:tblPrEx>
        <w:tc>
          <w:tcPr>
            <w:tcW w:w="9071" w:type="dxa"/>
            <w:gridSpan w:val="2"/>
            <w:tcBorders>
              <w:top w:val="nil"/>
            </w:tcBorders>
          </w:tcPr>
          <w:p w:rsidR="00003AEB" w:rsidRDefault="00003AEB">
            <w:pPr>
              <w:pStyle w:val="ConsPlusNormal"/>
              <w:jc w:val="both"/>
            </w:pPr>
            <w:r>
              <w:t xml:space="preserve">(введено </w:t>
            </w:r>
            <w:hyperlink r:id="rId151" w:history="1">
              <w:r>
                <w:rPr>
                  <w:color w:val="0000FF"/>
                </w:rPr>
                <w:t>Постановлением</w:t>
              </w:r>
            </w:hyperlink>
            <w:r>
              <w:t xml:space="preserve"> Правительства Ленинградской области от 14.10.2019 N 472)</w:t>
            </w:r>
          </w:p>
        </w:tc>
      </w:tr>
      <w:tr w:rsidR="00003AEB">
        <w:tc>
          <w:tcPr>
            <w:tcW w:w="1928" w:type="dxa"/>
          </w:tcPr>
          <w:p w:rsidR="00003AEB" w:rsidRDefault="00003AEB">
            <w:pPr>
              <w:pStyle w:val="ConsPlusNormal"/>
            </w:pPr>
            <w:r>
              <w:t>Цель подпрограммы</w:t>
            </w:r>
          </w:p>
        </w:tc>
        <w:tc>
          <w:tcPr>
            <w:tcW w:w="7143" w:type="dxa"/>
          </w:tcPr>
          <w:p w:rsidR="00003AEB" w:rsidRDefault="00003AEB">
            <w:pPr>
              <w:pStyle w:val="ConsPlusNormal"/>
              <w:ind w:firstLine="283"/>
              <w:jc w:val="both"/>
            </w:pPr>
            <w:r>
              <w:t>Повышение доступности профессионального искусства и культурно-досуговых услуг для жителей Ленинградской области</w:t>
            </w:r>
          </w:p>
        </w:tc>
      </w:tr>
      <w:tr w:rsidR="00003AEB">
        <w:tc>
          <w:tcPr>
            <w:tcW w:w="1928" w:type="dxa"/>
          </w:tcPr>
          <w:p w:rsidR="00003AEB" w:rsidRDefault="00003AEB">
            <w:pPr>
              <w:pStyle w:val="ConsPlusNormal"/>
            </w:pPr>
            <w:r>
              <w:t>Задачи подпрограммы</w:t>
            </w:r>
          </w:p>
        </w:tc>
        <w:tc>
          <w:tcPr>
            <w:tcW w:w="7143" w:type="dxa"/>
          </w:tcPr>
          <w:p w:rsidR="00003AEB" w:rsidRDefault="00003AEB">
            <w:pPr>
              <w:pStyle w:val="ConsPlusNormal"/>
              <w:ind w:firstLine="283"/>
              <w:jc w:val="both"/>
            </w:pPr>
            <w:r>
              <w:t>Повышение территориальной доступности профессионального искусства и услуг культурно-досуговых учреждений;</w:t>
            </w:r>
          </w:p>
          <w:p w:rsidR="00003AEB" w:rsidRDefault="00003AEB">
            <w:pPr>
              <w:pStyle w:val="ConsPlusNormal"/>
              <w:ind w:firstLine="283"/>
              <w:jc w:val="both"/>
            </w:pPr>
            <w:r>
              <w:t>повышение информированности населения Ленинградской области об услугах театров, концертных организаций, культурно-досуговых учреждений, проводимых культурных событиях;</w:t>
            </w:r>
          </w:p>
          <w:p w:rsidR="00003AEB" w:rsidRDefault="00003AEB">
            <w:pPr>
              <w:pStyle w:val="ConsPlusNormal"/>
              <w:ind w:firstLine="283"/>
              <w:jc w:val="both"/>
            </w:pPr>
            <w:r>
              <w:lastRenderedPageBreak/>
              <w:t>повышение привлекательности культурно-досуговых учреждений для жителей Ленинградской области, развитие их творческого потенциала;</w:t>
            </w:r>
          </w:p>
          <w:p w:rsidR="00003AEB" w:rsidRDefault="00003AEB">
            <w:pPr>
              <w:pStyle w:val="ConsPlusNormal"/>
              <w:ind w:firstLine="283"/>
              <w:jc w:val="both"/>
            </w:pPr>
            <w:r>
              <w:t>повышение интереса населения к отечественному кинематографу;</w:t>
            </w:r>
          </w:p>
          <w:p w:rsidR="00003AEB" w:rsidRDefault="00003AEB">
            <w:pPr>
              <w:pStyle w:val="ConsPlusNormal"/>
              <w:ind w:firstLine="283"/>
              <w:jc w:val="both"/>
            </w:pPr>
            <w:r>
              <w:t>повышение заинтересованности органов местного самоуправления в развитии культурно-досуговых учреждений</w:t>
            </w:r>
          </w:p>
        </w:tc>
      </w:tr>
      <w:tr w:rsidR="00003AEB">
        <w:tc>
          <w:tcPr>
            <w:tcW w:w="1928" w:type="dxa"/>
          </w:tcPr>
          <w:p w:rsidR="00003AEB" w:rsidRDefault="00003AEB">
            <w:pPr>
              <w:pStyle w:val="ConsPlusNormal"/>
            </w:pPr>
            <w:r>
              <w:lastRenderedPageBreak/>
              <w:t>Срок реализации подпрограммы</w:t>
            </w:r>
          </w:p>
        </w:tc>
        <w:tc>
          <w:tcPr>
            <w:tcW w:w="7143" w:type="dxa"/>
          </w:tcPr>
          <w:p w:rsidR="00003AEB" w:rsidRDefault="00003AEB">
            <w:pPr>
              <w:pStyle w:val="ConsPlusNormal"/>
              <w:ind w:firstLine="283"/>
              <w:jc w:val="both"/>
            </w:pPr>
            <w:r>
              <w:t>2018-2024 годы</w:t>
            </w:r>
          </w:p>
        </w:tc>
      </w:tr>
      <w:tr w:rsidR="00003AEB">
        <w:tblPrEx>
          <w:tblBorders>
            <w:insideH w:val="nil"/>
          </w:tblBorders>
        </w:tblPrEx>
        <w:tc>
          <w:tcPr>
            <w:tcW w:w="1928" w:type="dxa"/>
            <w:tcBorders>
              <w:bottom w:val="nil"/>
            </w:tcBorders>
          </w:tcPr>
          <w:p w:rsidR="00003AEB" w:rsidRDefault="00003AEB">
            <w:pPr>
              <w:pStyle w:val="ConsPlusNormal"/>
            </w:pPr>
            <w:r>
              <w:t>Финансовое обеспечение подпрограммы - всего, в том числе по годам реализации</w:t>
            </w:r>
          </w:p>
        </w:tc>
        <w:tc>
          <w:tcPr>
            <w:tcW w:w="7143" w:type="dxa"/>
            <w:tcBorders>
              <w:bottom w:val="nil"/>
            </w:tcBorders>
          </w:tcPr>
          <w:p w:rsidR="00003AEB" w:rsidRDefault="00003AEB">
            <w:pPr>
              <w:pStyle w:val="ConsPlusNormal"/>
              <w:ind w:firstLine="283"/>
              <w:jc w:val="both"/>
            </w:pPr>
            <w:r>
              <w:t>2018 год - 812686,03 тыс. рублей;</w:t>
            </w:r>
          </w:p>
          <w:p w:rsidR="00003AEB" w:rsidRDefault="00003AEB">
            <w:pPr>
              <w:pStyle w:val="ConsPlusNormal"/>
              <w:ind w:firstLine="283"/>
              <w:jc w:val="both"/>
            </w:pPr>
            <w:r>
              <w:t>2019 год - 818820,05 тыс. рублей;</w:t>
            </w:r>
          </w:p>
          <w:p w:rsidR="00003AEB" w:rsidRDefault="00003AEB">
            <w:pPr>
              <w:pStyle w:val="ConsPlusNormal"/>
              <w:ind w:firstLine="283"/>
              <w:jc w:val="both"/>
            </w:pPr>
            <w:r>
              <w:t>2020 год - 1293280,43 тыс. рублей;</w:t>
            </w:r>
          </w:p>
          <w:p w:rsidR="00003AEB" w:rsidRDefault="00003AEB">
            <w:pPr>
              <w:pStyle w:val="ConsPlusNormal"/>
              <w:ind w:firstLine="283"/>
              <w:jc w:val="both"/>
            </w:pPr>
            <w:r>
              <w:t>2021 год - 1987762,56 тыс. рублей;</w:t>
            </w:r>
          </w:p>
          <w:p w:rsidR="00003AEB" w:rsidRDefault="00003AEB">
            <w:pPr>
              <w:pStyle w:val="ConsPlusNormal"/>
              <w:ind w:firstLine="283"/>
              <w:jc w:val="both"/>
            </w:pPr>
            <w:r>
              <w:t>2022 год - 1216006,84 тыс. рублей;</w:t>
            </w:r>
          </w:p>
          <w:p w:rsidR="00003AEB" w:rsidRDefault="00003AEB">
            <w:pPr>
              <w:pStyle w:val="ConsPlusNormal"/>
              <w:ind w:firstLine="283"/>
              <w:jc w:val="both"/>
            </w:pPr>
            <w:r>
              <w:t>2023 год - 1114233,03 тыс. рублей;</w:t>
            </w:r>
          </w:p>
          <w:p w:rsidR="00003AEB" w:rsidRDefault="00003AEB">
            <w:pPr>
              <w:pStyle w:val="ConsPlusNormal"/>
              <w:ind w:firstLine="283"/>
              <w:jc w:val="both"/>
            </w:pPr>
            <w:r>
              <w:t>2024 год - 1389902,50 тыс. рублей;</w:t>
            </w:r>
          </w:p>
          <w:p w:rsidR="00003AEB" w:rsidRDefault="00003AEB">
            <w:pPr>
              <w:pStyle w:val="ConsPlusNormal"/>
              <w:ind w:firstLine="283"/>
              <w:jc w:val="both"/>
            </w:pPr>
            <w:r>
              <w:t>2018-2024 годы - 8632691,44 тыс. рублей</w:t>
            </w:r>
          </w:p>
        </w:tc>
      </w:tr>
      <w:tr w:rsidR="00003AEB">
        <w:tblPrEx>
          <w:tblBorders>
            <w:insideH w:val="nil"/>
          </w:tblBorders>
        </w:tblPrEx>
        <w:tc>
          <w:tcPr>
            <w:tcW w:w="9071" w:type="dxa"/>
            <w:gridSpan w:val="2"/>
            <w:tcBorders>
              <w:top w:val="nil"/>
            </w:tcBorders>
          </w:tcPr>
          <w:p w:rsidR="00003AEB" w:rsidRDefault="00003AEB">
            <w:pPr>
              <w:pStyle w:val="ConsPlusNormal"/>
              <w:jc w:val="both"/>
            </w:pPr>
            <w:r>
              <w:t xml:space="preserve">(в ред. </w:t>
            </w:r>
            <w:hyperlink r:id="rId152" w:history="1">
              <w:r>
                <w:rPr>
                  <w:color w:val="0000FF"/>
                </w:rPr>
                <w:t>Постановления</w:t>
              </w:r>
            </w:hyperlink>
            <w:r>
              <w:t xml:space="preserve"> Правительства Ленинградской области от 14.05.2021 N 261)</w:t>
            </w:r>
          </w:p>
        </w:tc>
      </w:tr>
      <w:tr w:rsidR="00003AEB">
        <w:tblPrEx>
          <w:tblBorders>
            <w:insideH w:val="nil"/>
          </w:tblBorders>
        </w:tblPrEx>
        <w:tc>
          <w:tcPr>
            <w:tcW w:w="1928" w:type="dxa"/>
            <w:tcBorders>
              <w:bottom w:val="nil"/>
            </w:tcBorders>
          </w:tcPr>
          <w:p w:rsidR="00003AEB" w:rsidRDefault="00003AEB">
            <w:pPr>
              <w:pStyle w:val="ConsPlusNormal"/>
            </w:pPr>
            <w:r>
              <w:t>Финансовое обеспечение проектов, реализуемых в рамках подпрограммы, - всего, в том числе по годам реализации</w:t>
            </w:r>
          </w:p>
        </w:tc>
        <w:tc>
          <w:tcPr>
            <w:tcW w:w="7143" w:type="dxa"/>
            <w:tcBorders>
              <w:bottom w:val="nil"/>
            </w:tcBorders>
          </w:tcPr>
          <w:p w:rsidR="00003AEB" w:rsidRDefault="00003AEB">
            <w:pPr>
              <w:pStyle w:val="ConsPlusNormal"/>
              <w:ind w:firstLine="283"/>
              <w:jc w:val="both"/>
            </w:pPr>
            <w:r>
              <w:t>2019 год - 33415,67 тыс. рублей;</w:t>
            </w:r>
          </w:p>
          <w:p w:rsidR="00003AEB" w:rsidRDefault="00003AEB">
            <w:pPr>
              <w:pStyle w:val="ConsPlusNormal"/>
              <w:ind w:firstLine="283"/>
              <w:jc w:val="both"/>
            </w:pPr>
            <w:r>
              <w:t>2020 год - 33416,90 тыс. рублей;</w:t>
            </w:r>
          </w:p>
          <w:p w:rsidR="00003AEB" w:rsidRDefault="00003AEB">
            <w:pPr>
              <w:pStyle w:val="ConsPlusNormal"/>
              <w:ind w:firstLine="283"/>
              <w:jc w:val="both"/>
            </w:pPr>
            <w:r>
              <w:t>2021 год - 34533,33 тыс. рублей;</w:t>
            </w:r>
          </w:p>
          <w:p w:rsidR="00003AEB" w:rsidRDefault="00003AEB">
            <w:pPr>
              <w:pStyle w:val="ConsPlusNormal"/>
              <w:ind w:firstLine="283"/>
              <w:jc w:val="both"/>
            </w:pPr>
            <w:r>
              <w:t>2022 год - 3333,33 тыс. рублей;</w:t>
            </w:r>
          </w:p>
          <w:p w:rsidR="00003AEB" w:rsidRDefault="00003AEB">
            <w:pPr>
              <w:pStyle w:val="ConsPlusNormal"/>
              <w:ind w:firstLine="283"/>
              <w:jc w:val="both"/>
            </w:pPr>
            <w:r>
              <w:t>2023 год - 3333,33 тыс. рублей;</w:t>
            </w:r>
          </w:p>
          <w:p w:rsidR="00003AEB" w:rsidRDefault="00003AEB">
            <w:pPr>
              <w:pStyle w:val="ConsPlusNormal"/>
              <w:ind w:firstLine="283"/>
              <w:jc w:val="both"/>
            </w:pPr>
            <w:r>
              <w:t>2024 год - 3333,33 тыс. рублей;</w:t>
            </w:r>
          </w:p>
          <w:p w:rsidR="00003AEB" w:rsidRDefault="00003AEB">
            <w:pPr>
              <w:pStyle w:val="ConsPlusNormal"/>
              <w:ind w:firstLine="283"/>
              <w:jc w:val="both"/>
            </w:pPr>
            <w:r>
              <w:t>2019-2024 годы - 111365,89 тыс. рублей</w:t>
            </w:r>
          </w:p>
        </w:tc>
      </w:tr>
      <w:tr w:rsidR="00003AEB">
        <w:tblPrEx>
          <w:tblBorders>
            <w:insideH w:val="nil"/>
          </w:tblBorders>
        </w:tblPrEx>
        <w:tc>
          <w:tcPr>
            <w:tcW w:w="9071" w:type="dxa"/>
            <w:gridSpan w:val="2"/>
            <w:tcBorders>
              <w:top w:val="nil"/>
            </w:tcBorders>
          </w:tcPr>
          <w:p w:rsidR="00003AEB" w:rsidRDefault="00003AEB">
            <w:pPr>
              <w:pStyle w:val="ConsPlusNormal"/>
              <w:jc w:val="both"/>
            </w:pPr>
            <w:r>
              <w:t xml:space="preserve">(в ред. </w:t>
            </w:r>
            <w:hyperlink r:id="rId153" w:history="1">
              <w:r>
                <w:rPr>
                  <w:color w:val="0000FF"/>
                </w:rPr>
                <w:t>Постановления</w:t>
              </w:r>
            </w:hyperlink>
            <w:r>
              <w:t xml:space="preserve"> Правительства Ленинградской области от 30.12.2020 N 890)</w:t>
            </w:r>
          </w:p>
        </w:tc>
      </w:tr>
      <w:tr w:rsidR="00003AEB">
        <w:tblPrEx>
          <w:tblBorders>
            <w:insideH w:val="nil"/>
          </w:tblBorders>
        </w:tblPrEx>
        <w:tc>
          <w:tcPr>
            <w:tcW w:w="1928" w:type="dxa"/>
            <w:tcBorders>
              <w:bottom w:val="nil"/>
            </w:tcBorders>
          </w:tcPr>
          <w:p w:rsidR="00003AEB" w:rsidRDefault="00003AEB">
            <w:pPr>
              <w:pStyle w:val="ConsPlusNormal"/>
            </w:pPr>
            <w:r>
              <w:t>Ожидаемые результаты реализации подпрограммы</w:t>
            </w:r>
          </w:p>
        </w:tc>
        <w:tc>
          <w:tcPr>
            <w:tcW w:w="7143" w:type="dxa"/>
            <w:tcBorders>
              <w:bottom w:val="nil"/>
            </w:tcBorders>
          </w:tcPr>
          <w:p w:rsidR="00003AEB" w:rsidRDefault="00003AEB">
            <w:pPr>
              <w:pStyle w:val="ConsPlusNormal"/>
              <w:ind w:firstLine="283"/>
              <w:jc w:val="both"/>
            </w:pPr>
            <w:r>
              <w:t>Увеличение числа зрителей театрально-концертных мероприятий, организованных государственными театрами и концертными организациями Ленинградской области, на 19 проц.;</w:t>
            </w:r>
          </w:p>
          <w:p w:rsidR="00003AEB" w:rsidRDefault="00003AEB">
            <w:pPr>
              <w:pStyle w:val="ConsPlusNormal"/>
              <w:ind w:firstLine="283"/>
              <w:jc w:val="both"/>
            </w:pPr>
            <w:r>
              <w:t>поддержка не менее 135 культурно-массовых мероприятий ежегодно;</w:t>
            </w:r>
          </w:p>
          <w:p w:rsidR="00003AEB" w:rsidRDefault="00003AEB">
            <w:pPr>
              <w:pStyle w:val="ConsPlusNormal"/>
              <w:ind w:firstLine="283"/>
              <w:jc w:val="both"/>
            </w:pPr>
            <w:r>
              <w:t>сохранение 4200 документов (копий) фильмофонда;</w:t>
            </w:r>
          </w:p>
          <w:p w:rsidR="00003AEB" w:rsidRDefault="00003AEB">
            <w:pPr>
              <w:pStyle w:val="ConsPlusNormal"/>
              <w:ind w:firstLine="283"/>
              <w:jc w:val="both"/>
            </w:pPr>
            <w:r>
              <w:t>увеличение численности участников клубных формирований на 6,4 проц.;</w:t>
            </w:r>
          </w:p>
          <w:p w:rsidR="00003AEB" w:rsidRDefault="00003AEB">
            <w:pPr>
              <w:pStyle w:val="ConsPlusNormal"/>
              <w:ind w:firstLine="283"/>
              <w:jc w:val="both"/>
            </w:pPr>
            <w:r>
              <w:t>ввод в эксплуатацию (приобретение) 11 объектов культуры для размещения культурно-досуговых учреждений и учреждений профессионального искусства</w:t>
            </w:r>
          </w:p>
        </w:tc>
      </w:tr>
      <w:tr w:rsidR="00003AEB">
        <w:tblPrEx>
          <w:tblBorders>
            <w:insideH w:val="nil"/>
          </w:tblBorders>
        </w:tblPrEx>
        <w:tc>
          <w:tcPr>
            <w:tcW w:w="9071" w:type="dxa"/>
            <w:gridSpan w:val="2"/>
            <w:tcBorders>
              <w:top w:val="nil"/>
            </w:tcBorders>
          </w:tcPr>
          <w:p w:rsidR="00003AEB" w:rsidRDefault="00003AEB">
            <w:pPr>
              <w:pStyle w:val="ConsPlusNormal"/>
              <w:jc w:val="both"/>
            </w:pPr>
            <w:r>
              <w:t xml:space="preserve">(в ред. </w:t>
            </w:r>
            <w:hyperlink r:id="rId154" w:history="1">
              <w:r>
                <w:rPr>
                  <w:color w:val="0000FF"/>
                </w:rPr>
                <w:t>Постановления</w:t>
              </w:r>
            </w:hyperlink>
            <w:r>
              <w:t xml:space="preserve"> Правительства Ленинградской области от 05.11.2020 N 718)</w:t>
            </w:r>
          </w:p>
        </w:tc>
      </w:tr>
    </w:tbl>
    <w:p w:rsidR="00003AEB" w:rsidRDefault="00003AEB">
      <w:pPr>
        <w:pStyle w:val="ConsPlusNormal"/>
        <w:jc w:val="both"/>
      </w:pPr>
    </w:p>
    <w:p w:rsidR="00003AEB" w:rsidRDefault="00003AEB">
      <w:pPr>
        <w:pStyle w:val="ConsPlusTitle"/>
        <w:jc w:val="center"/>
        <w:outlineLvl w:val="2"/>
      </w:pPr>
      <w:r>
        <w:t>1. Обоснование цели, задач и ожидаемых результатов</w:t>
      </w:r>
    </w:p>
    <w:p w:rsidR="00003AEB" w:rsidRDefault="00003AEB">
      <w:pPr>
        <w:pStyle w:val="ConsPlusTitle"/>
        <w:jc w:val="center"/>
      </w:pPr>
      <w:r>
        <w:t>реализации подпрограммы</w:t>
      </w:r>
    </w:p>
    <w:p w:rsidR="00003AEB" w:rsidRDefault="00003AEB">
      <w:pPr>
        <w:pStyle w:val="ConsPlusNormal"/>
        <w:jc w:val="both"/>
      </w:pPr>
    </w:p>
    <w:p w:rsidR="00003AEB" w:rsidRDefault="00003AEB">
      <w:pPr>
        <w:pStyle w:val="ConsPlusNormal"/>
        <w:ind w:firstLine="540"/>
        <w:jc w:val="both"/>
      </w:pPr>
      <w:r>
        <w:t>Сфера реализации подпрограммы охватывает следующие области культурной жизни:</w:t>
      </w:r>
    </w:p>
    <w:p w:rsidR="00003AEB" w:rsidRDefault="00003AEB">
      <w:pPr>
        <w:pStyle w:val="ConsPlusNormal"/>
        <w:spacing w:before="220"/>
        <w:ind w:firstLine="540"/>
        <w:jc w:val="both"/>
      </w:pPr>
      <w:r>
        <w:t>деятельность театров и концертных организаций;</w:t>
      </w:r>
    </w:p>
    <w:p w:rsidR="00003AEB" w:rsidRDefault="00003AEB">
      <w:pPr>
        <w:pStyle w:val="ConsPlusNormal"/>
        <w:spacing w:before="220"/>
        <w:ind w:firstLine="540"/>
        <w:jc w:val="both"/>
      </w:pPr>
      <w:r>
        <w:t>проведение на территории Ленинградской области различных фестивалей, культурно-массовых мероприятий и иных событийных мероприятий;</w:t>
      </w:r>
    </w:p>
    <w:p w:rsidR="00003AEB" w:rsidRDefault="00003AEB">
      <w:pPr>
        <w:pStyle w:val="ConsPlusNormal"/>
        <w:spacing w:before="220"/>
        <w:ind w:firstLine="540"/>
        <w:jc w:val="both"/>
      </w:pPr>
      <w:r>
        <w:lastRenderedPageBreak/>
        <w:t>деятельность культурно-досуговых учреждений (клубы по интересам, коллективы самодеятельного народного творчества);</w:t>
      </w:r>
    </w:p>
    <w:p w:rsidR="00003AEB" w:rsidRDefault="00003AEB">
      <w:pPr>
        <w:pStyle w:val="ConsPlusNormal"/>
        <w:spacing w:before="220"/>
        <w:ind w:firstLine="540"/>
        <w:jc w:val="both"/>
      </w:pPr>
      <w:r>
        <w:t>деятельность кинотеатров, парков и иных культурно-развлекательных учреждений.</w:t>
      </w:r>
    </w:p>
    <w:p w:rsidR="00003AEB" w:rsidRDefault="00003AEB">
      <w:pPr>
        <w:pStyle w:val="ConsPlusNormal"/>
        <w:spacing w:before="220"/>
        <w:ind w:firstLine="540"/>
        <w:jc w:val="both"/>
      </w:pPr>
      <w:r>
        <w:t>В совокупности указанные области культуры достаточно полно характеризуют культурную продукцию, предлагаемую жителям Ленинградской области, - организации профессионального искусства, культурно-развлекательные учреждения, любительские объединения, культурные события и др.</w:t>
      </w:r>
    </w:p>
    <w:p w:rsidR="00003AEB" w:rsidRDefault="00003AEB">
      <w:pPr>
        <w:pStyle w:val="ConsPlusNormal"/>
        <w:spacing w:before="220"/>
        <w:ind w:firstLine="540"/>
        <w:jc w:val="both"/>
      </w:pPr>
      <w:r>
        <w:t>За последние годы в сфере реализации подпрограммы произошли следующие позитивные изменения:</w:t>
      </w:r>
    </w:p>
    <w:p w:rsidR="00003AEB" w:rsidRDefault="00003AEB">
      <w:pPr>
        <w:pStyle w:val="ConsPlusNormal"/>
        <w:spacing w:before="220"/>
        <w:ind w:firstLine="540"/>
        <w:jc w:val="both"/>
      </w:pPr>
      <w:r>
        <w:t>число спектаклей и концертов, проведенных на территории Ленинградской области и Санкт-Петербурга, возросло на 12,6 проц. (с 2011 по 2016 год);</w:t>
      </w:r>
    </w:p>
    <w:p w:rsidR="00003AEB" w:rsidRDefault="00003AEB">
      <w:pPr>
        <w:pStyle w:val="ConsPlusNormal"/>
        <w:spacing w:before="220"/>
        <w:ind w:firstLine="540"/>
        <w:jc w:val="both"/>
      </w:pPr>
      <w:r>
        <w:t>удалось сохранить высокий профессиональный уровень персонала областных театров и концертных организаций, в числе которых народные и заслуженные артисты России, заслуженные деятели искусств и заслуженные работники культуры России;</w:t>
      </w:r>
    </w:p>
    <w:p w:rsidR="00003AEB" w:rsidRDefault="00003AEB">
      <w:pPr>
        <w:pStyle w:val="ConsPlusNormal"/>
        <w:spacing w:before="220"/>
        <w:ind w:firstLine="540"/>
        <w:jc w:val="both"/>
      </w:pPr>
      <w:r>
        <w:t xml:space="preserve">ежегодно около 5 </w:t>
      </w:r>
      <w:proofErr w:type="gramStart"/>
      <w:r>
        <w:t>млн</w:t>
      </w:r>
      <w:proofErr w:type="gramEnd"/>
      <w:r>
        <w:t xml:space="preserve"> человек посещают культурно-массовые мероприятия, которые проводятся на территории региона;</w:t>
      </w:r>
    </w:p>
    <w:p w:rsidR="00003AEB" w:rsidRDefault="00003AEB">
      <w:pPr>
        <w:pStyle w:val="ConsPlusNormal"/>
        <w:spacing w:before="220"/>
        <w:ind w:firstLine="540"/>
        <w:jc w:val="both"/>
      </w:pPr>
      <w:r>
        <w:t>численность жителей Ленинградской области - участников культурно-досуговых формирований выросла с 83,4 тыс. чел. в 2006 году до 109,3 тыс. чел. в 2016 году;</w:t>
      </w:r>
    </w:p>
    <w:p w:rsidR="00003AEB" w:rsidRDefault="00003AEB">
      <w:pPr>
        <w:pStyle w:val="ConsPlusNormal"/>
        <w:spacing w:before="220"/>
        <w:ind w:firstLine="540"/>
        <w:jc w:val="both"/>
      </w:pPr>
      <w:r>
        <w:t>к концу 2016 года в Ленинградской области действовало 5228 клубных формирований самодеятельного народного творчества. За последние пять лет количество их участников выросло на 11 проц. (в сельской местности - на 17 проц.). Высокий творческий уровень коллективов подтверждается наличием у них званий "образцовый" (167 коллективов) и "народный" (252 коллектива).</w:t>
      </w:r>
    </w:p>
    <w:p w:rsidR="00003AEB" w:rsidRDefault="00003AEB">
      <w:pPr>
        <w:pStyle w:val="ConsPlusNormal"/>
        <w:spacing w:before="220"/>
        <w:ind w:firstLine="540"/>
        <w:jc w:val="both"/>
      </w:pPr>
      <w:r>
        <w:t>Достижение указанных результатов было бы невозможным без активной и целенаправленной политики Ленинградской области в сфере развития культуры.</w:t>
      </w:r>
    </w:p>
    <w:p w:rsidR="00003AEB" w:rsidRDefault="00003AEB">
      <w:pPr>
        <w:pStyle w:val="ConsPlusNormal"/>
        <w:spacing w:before="220"/>
        <w:ind w:firstLine="540"/>
        <w:jc w:val="both"/>
      </w:pPr>
      <w:r>
        <w:t>Несмотря на достигнутые в последние годы успехи, сфера культуры как часть "среды обитания", непосредственно влияющая на качество жизни в регионе, требует дальнейшего развития.</w:t>
      </w:r>
    </w:p>
    <w:p w:rsidR="00003AEB" w:rsidRDefault="00003AEB">
      <w:pPr>
        <w:pStyle w:val="ConsPlusNormal"/>
        <w:spacing w:before="220"/>
        <w:ind w:firstLine="540"/>
        <w:jc w:val="both"/>
      </w:pPr>
      <w:proofErr w:type="gramStart"/>
      <w:r>
        <w:t>Творческий потенциал областных театров сосредоточен преимущественно в Санкт-Петербурге (на долю театров "На Васильевском", "На Литейном" и "Комедианты" приходится 80 проц. от общего числа зрителей).</w:t>
      </w:r>
      <w:proofErr w:type="gramEnd"/>
      <w:r>
        <w:t xml:space="preserve"> При этом в силу сложностей с организацией выездных мероприятий и гастролей использование потенциала областных государственных театров, расположенных в Санкт-Петербурге, для показа спектаклей непосредственно на территории Ленинградской области остается затруднительным.</w:t>
      </w:r>
    </w:p>
    <w:p w:rsidR="00003AEB" w:rsidRDefault="00003AEB">
      <w:pPr>
        <w:pStyle w:val="ConsPlusNormal"/>
        <w:spacing w:before="220"/>
        <w:ind w:firstLine="540"/>
        <w:jc w:val="both"/>
      </w:pPr>
      <w:r>
        <w:t>В области существует дефицит площадок для выступления приглашенных коллективов, в результате чего крайне ограниченными остаются возможности жителей региона для посещения концертов классической музыки.</w:t>
      </w:r>
    </w:p>
    <w:p w:rsidR="00003AEB" w:rsidRDefault="00003AEB">
      <w:pPr>
        <w:pStyle w:val="ConsPlusNormal"/>
        <w:spacing w:before="220"/>
        <w:ind w:firstLine="540"/>
        <w:jc w:val="both"/>
      </w:pPr>
      <w:r>
        <w:t>Кинотеатры доступны только для городского жителя (все 18 кинотеатров, расположенных в Ленинградской области, по итогам 2016 года находились на территории городских поселений). В 28 проц. муниципальных районов кинотеатры отсутствуют. Практически выведены из практики социальные сеансы. Слабо используется потенциал Ленинградской области для съемок художественного и документального кино.</w:t>
      </w:r>
    </w:p>
    <w:p w:rsidR="00003AEB" w:rsidRDefault="00003AEB">
      <w:pPr>
        <w:pStyle w:val="ConsPlusNormal"/>
        <w:spacing w:before="220"/>
        <w:ind w:firstLine="540"/>
        <w:jc w:val="both"/>
      </w:pPr>
      <w:r>
        <w:lastRenderedPageBreak/>
        <w:t xml:space="preserve">Парки культуры и отдыха </w:t>
      </w:r>
      <w:proofErr w:type="gramStart"/>
      <w:r>
        <w:t>на конец</w:t>
      </w:r>
      <w:proofErr w:type="gramEnd"/>
      <w:r>
        <w:t xml:space="preserve"> 2016 года были организованы только в четырех населенных пунктах Ленинградской области.</w:t>
      </w:r>
    </w:p>
    <w:p w:rsidR="00003AEB" w:rsidRDefault="00003AEB">
      <w:pPr>
        <w:pStyle w:val="ConsPlusNormal"/>
        <w:spacing w:before="220"/>
        <w:ind w:firstLine="540"/>
        <w:jc w:val="both"/>
      </w:pPr>
      <w:r>
        <w:t>Ниже установленных нормативов находится обеспеченность учреждениями культурно-досугового типа в 59 проц. поселений.</w:t>
      </w:r>
    </w:p>
    <w:p w:rsidR="00003AEB" w:rsidRDefault="00003AEB">
      <w:pPr>
        <w:pStyle w:val="ConsPlusNormal"/>
        <w:spacing w:before="220"/>
        <w:ind w:firstLine="540"/>
        <w:jc w:val="both"/>
      </w:pPr>
      <w:r>
        <w:t>Потенциал культурно-досуговых учреждений сдерживается неудовлетворительным состоянием зданий и помещений, изношенностью инвентаря, недостаточным профессионализмом работников, дефицитом возможностей для участия в областных смотрах, конкурсах, фестивалях. В перспективе это может привести к снижению привлекательности культурно-досуговых учреждений для жителя Ленинградской области и как следствие к их замещению стихийными формами досуга.</w:t>
      </w:r>
    </w:p>
    <w:p w:rsidR="00003AEB" w:rsidRDefault="00003AEB">
      <w:pPr>
        <w:pStyle w:val="ConsPlusNormal"/>
        <w:spacing w:before="220"/>
        <w:ind w:firstLine="540"/>
        <w:jc w:val="both"/>
      </w:pPr>
      <w:r>
        <w:t xml:space="preserve">Перечисленные проблемы проявляются на фоне невысокой заинтересованности органов местного самоуправления в развитии сферы культуры. Позитивные сдвиги, произошедшие за последние годы, стали </w:t>
      </w:r>
      <w:proofErr w:type="gramStart"/>
      <w:r>
        <w:t>результатом</w:t>
      </w:r>
      <w:proofErr w:type="gramEnd"/>
      <w:r>
        <w:t xml:space="preserve"> прежде всего существенных финансовых вливаний из областного бюджета Ленинградской области, за счет которого ежегодно выделялись средства на осуществление текущих расходов местных бюджетов (проведение культурно-массовых мероприятий, приобретение сценических костюмов для коллективов учреждений культуры и т.д.).</w:t>
      </w:r>
    </w:p>
    <w:p w:rsidR="00003AEB" w:rsidRDefault="00003AEB">
      <w:pPr>
        <w:pStyle w:val="ConsPlusNormal"/>
        <w:spacing w:before="220"/>
        <w:ind w:firstLine="540"/>
        <w:jc w:val="both"/>
      </w:pPr>
      <w:r>
        <w:t>Без активного участия государства, смещения приоритетов на уровне органов местного самоуправления можно прогнозировать поступательное ухудшение положения дел по большинству рассмотренных направлений. Исключением могут стать лишь имеющая коммерческий потенциал сфера кинопоказа (в городских поселениях), а также культурно-массовые мероприятия, основная часть которых проводится на уровне Ленинградской области.</w:t>
      </w:r>
    </w:p>
    <w:p w:rsidR="00003AEB" w:rsidRDefault="00003AEB">
      <w:pPr>
        <w:pStyle w:val="ConsPlusNormal"/>
        <w:spacing w:before="220"/>
        <w:ind w:firstLine="540"/>
        <w:jc w:val="both"/>
      </w:pPr>
      <w:r>
        <w:t>Подобные тенденции создают риски для устойчивого социально-экономического развития региона, в котором качество "среды обитания" не только является важной характеристикой качества жизни населения, но и выступает фактором привлечения и удержания на территории Ленинградской области высококвалифицированных трудовых ресурсов.</w:t>
      </w:r>
    </w:p>
    <w:p w:rsidR="00003AEB" w:rsidRDefault="00003AEB">
      <w:pPr>
        <w:pStyle w:val="ConsPlusNormal"/>
        <w:spacing w:before="220"/>
        <w:ind w:firstLine="540"/>
        <w:jc w:val="both"/>
      </w:pPr>
      <w:r>
        <w:t>Основными приоритетами государственной политики в сфере реализации подпрограммы являются:</w:t>
      </w:r>
    </w:p>
    <w:p w:rsidR="00003AEB" w:rsidRDefault="00003AEB">
      <w:pPr>
        <w:pStyle w:val="ConsPlusNormal"/>
        <w:spacing w:before="220"/>
        <w:ind w:firstLine="540"/>
        <w:jc w:val="both"/>
      </w:pPr>
      <w:r>
        <w:t>развитие инфраструктуры культурной деятельности, создание благоприятной культурной среды в малых городах и сельских поселениях;</w:t>
      </w:r>
    </w:p>
    <w:p w:rsidR="00003AEB" w:rsidRDefault="00003AEB">
      <w:pPr>
        <w:pStyle w:val="ConsPlusNormal"/>
        <w:spacing w:before="220"/>
        <w:ind w:firstLine="540"/>
        <w:jc w:val="both"/>
      </w:pPr>
      <w:r>
        <w:t>создание развитой сети театральных, концертных, выставочных залов;</w:t>
      </w:r>
    </w:p>
    <w:p w:rsidR="00003AEB" w:rsidRDefault="00003AEB">
      <w:pPr>
        <w:pStyle w:val="ConsPlusNormal"/>
        <w:spacing w:before="220"/>
        <w:ind w:firstLine="540"/>
        <w:jc w:val="both"/>
      </w:pPr>
      <w:r>
        <w:t>сохранение сложившейся сети культурно-досуговых учреждений, создание условий для их развития, освоения ими новых технологий культурной деятельности;</w:t>
      </w:r>
    </w:p>
    <w:p w:rsidR="00003AEB" w:rsidRDefault="00003AEB">
      <w:pPr>
        <w:pStyle w:val="ConsPlusNormal"/>
        <w:spacing w:before="220"/>
        <w:ind w:firstLine="540"/>
        <w:jc w:val="both"/>
      </w:pPr>
      <w:r>
        <w:t>создание условий для развития творческой самодеятельности граждан, поддержка общественных инициатив в этой сфере;</w:t>
      </w:r>
    </w:p>
    <w:p w:rsidR="00003AEB" w:rsidRDefault="00003AEB">
      <w:pPr>
        <w:pStyle w:val="ConsPlusNormal"/>
        <w:spacing w:before="220"/>
        <w:ind w:firstLine="540"/>
        <w:jc w:val="both"/>
      </w:pPr>
      <w:r>
        <w:t>создание благоприятных условий для производства фильмов на территории региона;</w:t>
      </w:r>
    </w:p>
    <w:p w:rsidR="00003AEB" w:rsidRDefault="00003AEB">
      <w:pPr>
        <w:pStyle w:val="ConsPlusNormal"/>
        <w:spacing w:before="220"/>
        <w:ind w:firstLine="540"/>
        <w:jc w:val="both"/>
      </w:pPr>
      <w:r>
        <w:t>государственная поддержка и модернизация материально-технической базы сферы культуры.</w:t>
      </w:r>
    </w:p>
    <w:p w:rsidR="00003AEB" w:rsidRDefault="00003AEB">
      <w:pPr>
        <w:pStyle w:val="ConsPlusNormal"/>
        <w:spacing w:before="220"/>
        <w:ind w:firstLine="540"/>
        <w:jc w:val="both"/>
      </w:pPr>
      <w:r>
        <w:t xml:space="preserve">На основе анализа ситуации в сфере культуры с учетом указанных приоритетов, обозначенных в </w:t>
      </w:r>
      <w:hyperlink r:id="rId155" w:history="1">
        <w:r>
          <w:rPr>
            <w:color w:val="0000FF"/>
          </w:rPr>
          <w:t>Указе</w:t>
        </w:r>
      </w:hyperlink>
      <w:r>
        <w:t xml:space="preserve"> Президента Российской Федерации от 24 декабря 2014 года N 808 "Об утверждении Основ государственной культурной политики", основной целью подпрограммы является повышение доступности профессионального искусства и культурно-досуговых услуг для жителей Ленинградской области. Национальные цели и стратегические задачи определены </w:t>
      </w:r>
      <w:hyperlink r:id="rId156" w:history="1">
        <w:r>
          <w:rPr>
            <w:color w:val="0000FF"/>
          </w:rPr>
          <w:t>Указом</w:t>
        </w:r>
      </w:hyperlink>
      <w:r>
        <w:t xml:space="preserve"> Президента Российской Федерации от 7 мая 2018 года N 204 "О национальных целях и </w:t>
      </w:r>
      <w:r>
        <w:lastRenderedPageBreak/>
        <w:t>стратегических задачах развития Российской Федерации на период до 2024 года".</w:t>
      </w:r>
    </w:p>
    <w:p w:rsidR="00003AEB" w:rsidRDefault="00003AEB">
      <w:pPr>
        <w:pStyle w:val="ConsPlusNormal"/>
        <w:jc w:val="both"/>
      </w:pPr>
      <w:r>
        <w:t>(</w:t>
      </w:r>
      <w:proofErr w:type="gramStart"/>
      <w:r>
        <w:t>в</w:t>
      </w:r>
      <w:proofErr w:type="gramEnd"/>
      <w:r>
        <w:t xml:space="preserve"> ред. </w:t>
      </w:r>
      <w:hyperlink r:id="rId157" w:history="1">
        <w:r>
          <w:rPr>
            <w:color w:val="0000FF"/>
          </w:rPr>
          <w:t>Постановления</w:t>
        </w:r>
      </w:hyperlink>
      <w:r>
        <w:t xml:space="preserve"> Правительства Ленинградской области от 14.10.2019 N 472)</w:t>
      </w:r>
    </w:p>
    <w:p w:rsidR="00003AEB" w:rsidRDefault="00003AEB">
      <w:pPr>
        <w:pStyle w:val="ConsPlusNormal"/>
        <w:spacing w:before="220"/>
        <w:ind w:firstLine="540"/>
        <w:jc w:val="both"/>
      </w:pPr>
      <w:r>
        <w:t>Достижение поставленной цели обеспечивается путем решения следующих задач:</w:t>
      </w:r>
    </w:p>
    <w:p w:rsidR="00003AEB" w:rsidRDefault="00003AEB">
      <w:pPr>
        <w:pStyle w:val="ConsPlusNormal"/>
        <w:spacing w:before="220"/>
        <w:ind w:firstLine="540"/>
        <w:jc w:val="both"/>
      </w:pPr>
      <w:r>
        <w:t>повышения территориальной доступности профессионального искусства и услуг культурно-досуговых учреждений;</w:t>
      </w:r>
    </w:p>
    <w:p w:rsidR="00003AEB" w:rsidRDefault="00003AEB">
      <w:pPr>
        <w:pStyle w:val="ConsPlusNormal"/>
        <w:spacing w:before="220"/>
        <w:ind w:firstLine="540"/>
        <w:jc w:val="both"/>
      </w:pPr>
      <w:r>
        <w:t>повышения информированности населения Ленинградской области об услугах театров, концертных организаций, культурно-досуговых учреждений, проводимых культурных событиях;</w:t>
      </w:r>
    </w:p>
    <w:p w:rsidR="00003AEB" w:rsidRDefault="00003AEB">
      <w:pPr>
        <w:pStyle w:val="ConsPlusNormal"/>
        <w:spacing w:before="220"/>
        <w:ind w:firstLine="540"/>
        <w:jc w:val="both"/>
      </w:pPr>
      <w:r>
        <w:t>повышения привлекательности культурно-досуговых учреждений для жителей Ленинградской области, развития их творческого потенциала;</w:t>
      </w:r>
    </w:p>
    <w:p w:rsidR="00003AEB" w:rsidRDefault="00003AEB">
      <w:pPr>
        <w:pStyle w:val="ConsPlusNormal"/>
        <w:spacing w:before="220"/>
        <w:ind w:firstLine="540"/>
        <w:jc w:val="both"/>
      </w:pPr>
      <w:r>
        <w:t>повышения интереса населения к отечественному кинематографу;</w:t>
      </w:r>
    </w:p>
    <w:p w:rsidR="00003AEB" w:rsidRDefault="00003AEB">
      <w:pPr>
        <w:pStyle w:val="ConsPlusNormal"/>
        <w:spacing w:before="220"/>
        <w:ind w:firstLine="540"/>
        <w:jc w:val="both"/>
      </w:pPr>
      <w:r>
        <w:t>повышения заинтересованности органов местного самоуправления в развитии культурно-досуговых учреждений.</w:t>
      </w:r>
    </w:p>
    <w:p w:rsidR="00003AEB" w:rsidRDefault="00003AEB">
      <w:pPr>
        <w:pStyle w:val="ConsPlusNormal"/>
        <w:spacing w:before="220"/>
        <w:ind w:firstLine="540"/>
        <w:jc w:val="both"/>
      </w:pPr>
      <w:r>
        <w:t>Реализация подпрограммы позволит обеспечить к 2024 году достижение следующих основных результатов:</w:t>
      </w:r>
    </w:p>
    <w:p w:rsidR="00003AEB" w:rsidRDefault="00003AEB">
      <w:pPr>
        <w:pStyle w:val="ConsPlusNormal"/>
        <w:spacing w:before="220"/>
        <w:ind w:firstLine="540"/>
        <w:jc w:val="both"/>
      </w:pPr>
      <w:r>
        <w:t>увеличение числа зрителей театрально-концертных мероприятий, организованных государственными театрами и концертными организациями Ленинградской области, на 19 проц.;</w:t>
      </w:r>
    </w:p>
    <w:p w:rsidR="00003AEB" w:rsidRDefault="00003AEB">
      <w:pPr>
        <w:pStyle w:val="ConsPlusNormal"/>
        <w:jc w:val="both"/>
      </w:pPr>
      <w:r>
        <w:t xml:space="preserve">(в ред. </w:t>
      </w:r>
      <w:hyperlink r:id="rId158" w:history="1">
        <w:r>
          <w:rPr>
            <w:color w:val="0000FF"/>
          </w:rPr>
          <w:t>Постановления</w:t>
        </w:r>
      </w:hyperlink>
      <w:r>
        <w:t xml:space="preserve"> Правительства Ленинградской области от 14.10.2019 N 472)</w:t>
      </w:r>
    </w:p>
    <w:p w:rsidR="00003AEB" w:rsidRDefault="00003AEB">
      <w:pPr>
        <w:pStyle w:val="ConsPlusNormal"/>
        <w:spacing w:before="220"/>
        <w:ind w:firstLine="540"/>
        <w:jc w:val="both"/>
      </w:pPr>
      <w:r>
        <w:t>поддержку не менее 135 культурно-массовых мероприятий ежегодно;</w:t>
      </w:r>
    </w:p>
    <w:p w:rsidR="00003AEB" w:rsidRDefault="00003AEB">
      <w:pPr>
        <w:pStyle w:val="ConsPlusNormal"/>
        <w:spacing w:before="220"/>
        <w:ind w:firstLine="540"/>
        <w:jc w:val="both"/>
      </w:pPr>
      <w:r>
        <w:t>сохранение 4200 документов (копий) фильмофонда;</w:t>
      </w:r>
    </w:p>
    <w:p w:rsidR="00003AEB" w:rsidRDefault="00003AEB">
      <w:pPr>
        <w:pStyle w:val="ConsPlusNormal"/>
        <w:spacing w:before="220"/>
        <w:ind w:firstLine="540"/>
        <w:jc w:val="both"/>
      </w:pPr>
      <w:r>
        <w:t>увеличение численности участников клубных формирований на 6,4 проц.;</w:t>
      </w:r>
    </w:p>
    <w:p w:rsidR="00003AEB" w:rsidRDefault="00003AEB">
      <w:pPr>
        <w:pStyle w:val="ConsPlusNormal"/>
        <w:jc w:val="both"/>
      </w:pPr>
      <w:r>
        <w:t xml:space="preserve">(в ред. </w:t>
      </w:r>
      <w:hyperlink r:id="rId159" w:history="1">
        <w:r>
          <w:rPr>
            <w:color w:val="0000FF"/>
          </w:rPr>
          <w:t>Постановления</w:t>
        </w:r>
      </w:hyperlink>
      <w:r>
        <w:t xml:space="preserve"> Правительства Ленинградской области от 14.10.2019 N 472)</w:t>
      </w:r>
    </w:p>
    <w:p w:rsidR="00003AEB" w:rsidRDefault="00003AEB">
      <w:pPr>
        <w:pStyle w:val="ConsPlusNormal"/>
        <w:spacing w:before="220"/>
        <w:ind w:firstLine="540"/>
        <w:jc w:val="both"/>
      </w:pPr>
      <w:r>
        <w:t>ввод в эксплуатацию (приобретение) к 2024 году 11 объектов культуры для размещения культурно-досуговых учреждений и учреждений профессионального искусства.</w:t>
      </w:r>
    </w:p>
    <w:p w:rsidR="00003AEB" w:rsidRDefault="00003AEB">
      <w:pPr>
        <w:pStyle w:val="ConsPlusNormal"/>
        <w:jc w:val="both"/>
      </w:pPr>
      <w:r>
        <w:t xml:space="preserve">(в ред. </w:t>
      </w:r>
      <w:hyperlink r:id="rId160" w:history="1">
        <w:r>
          <w:rPr>
            <w:color w:val="0000FF"/>
          </w:rPr>
          <w:t>Постановления</w:t>
        </w:r>
      </w:hyperlink>
      <w:r>
        <w:t xml:space="preserve"> Правительства Ленинградской области от 30.12.2019 N 658)</w:t>
      </w:r>
    </w:p>
    <w:p w:rsidR="00003AEB" w:rsidRDefault="00003AEB">
      <w:pPr>
        <w:pStyle w:val="ConsPlusNormal"/>
        <w:spacing w:before="220"/>
        <w:ind w:firstLine="540"/>
        <w:jc w:val="both"/>
      </w:pPr>
      <w:r>
        <w:t xml:space="preserve">В 2020 году планируется приобретение Дворца культуры им. </w:t>
      </w:r>
      <w:proofErr w:type="spellStart"/>
      <w:r>
        <w:t>А.М.Горького</w:t>
      </w:r>
      <w:proofErr w:type="spellEnd"/>
      <w:r>
        <w:t xml:space="preserve"> под создание Центра иску</w:t>
      </w:r>
      <w:proofErr w:type="gramStart"/>
      <w:r>
        <w:t>сств в Л</w:t>
      </w:r>
      <w:proofErr w:type="gramEnd"/>
      <w:r>
        <w:t xml:space="preserve">енинградской области. Сценические пространства, оборудование, опыт работы Дворца культуры им. </w:t>
      </w:r>
      <w:proofErr w:type="spellStart"/>
      <w:r>
        <w:t>А.М.Горького</w:t>
      </w:r>
      <w:proofErr w:type="spellEnd"/>
      <w:r>
        <w:t xml:space="preserve"> предоставят возможности для реализации масштабных, разнообразных областных культурных программ, а также возможность использования большого концертного зала для нужд и сбора работников и жителей Ленинградской области на различные культурные события и мероприятия Ленинградской области.</w:t>
      </w:r>
    </w:p>
    <w:p w:rsidR="00003AEB" w:rsidRDefault="00003AEB">
      <w:pPr>
        <w:pStyle w:val="ConsPlusNormal"/>
        <w:jc w:val="both"/>
      </w:pPr>
      <w:r>
        <w:t xml:space="preserve">(в ред. </w:t>
      </w:r>
      <w:hyperlink r:id="rId161" w:history="1">
        <w:r>
          <w:rPr>
            <w:color w:val="0000FF"/>
          </w:rPr>
          <w:t>Постановления</w:t>
        </w:r>
      </w:hyperlink>
      <w:r>
        <w:t xml:space="preserve"> Правительства Ленинградской области от 30.12.2019 N 658)</w:t>
      </w:r>
    </w:p>
    <w:p w:rsidR="00003AEB" w:rsidRDefault="00003AEB">
      <w:pPr>
        <w:pStyle w:val="ConsPlusNormal"/>
        <w:spacing w:before="220"/>
        <w:ind w:firstLine="540"/>
        <w:jc w:val="both"/>
      </w:pPr>
      <w:r>
        <w:t xml:space="preserve">Информация о показателях (индикаторах), характеризующих реализацию подпрограммы, и их плановых значениях представлена в </w:t>
      </w:r>
      <w:hyperlink w:anchor="P1624" w:history="1">
        <w:r>
          <w:rPr>
            <w:color w:val="0000FF"/>
          </w:rPr>
          <w:t>таблице 2</w:t>
        </w:r>
      </w:hyperlink>
      <w:r>
        <w:t xml:space="preserve"> (Сведения о показателях (индикаторах) государственной программы и их значениях).</w:t>
      </w:r>
    </w:p>
    <w:p w:rsidR="00003AEB" w:rsidRDefault="00003AEB">
      <w:pPr>
        <w:pStyle w:val="ConsPlusNormal"/>
        <w:jc w:val="both"/>
      </w:pPr>
      <w:r>
        <w:t xml:space="preserve">(в ред. </w:t>
      </w:r>
      <w:hyperlink r:id="rId162" w:history="1">
        <w:r>
          <w:rPr>
            <w:color w:val="0000FF"/>
          </w:rPr>
          <w:t>Постановления</w:t>
        </w:r>
      </w:hyperlink>
      <w:r>
        <w:t xml:space="preserve"> Правительства Ленинградской области от 29.12.2018 N 557)</w:t>
      </w:r>
    </w:p>
    <w:p w:rsidR="00003AEB" w:rsidRDefault="00003AEB">
      <w:pPr>
        <w:pStyle w:val="ConsPlusNormal"/>
        <w:jc w:val="both"/>
      </w:pPr>
    </w:p>
    <w:p w:rsidR="00003AEB" w:rsidRDefault="00003AEB">
      <w:pPr>
        <w:pStyle w:val="ConsPlusTitle"/>
        <w:jc w:val="center"/>
        <w:outlineLvl w:val="2"/>
      </w:pPr>
      <w:r>
        <w:t>2. Характеристика основных мероприятий и проектов</w:t>
      </w:r>
    </w:p>
    <w:p w:rsidR="00003AEB" w:rsidRDefault="00003AEB">
      <w:pPr>
        <w:pStyle w:val="ConsPlusTitle"/>
        <w:jc w:val="center"/>
      </w:pPr>
      <w:r>
        <w:t>подпрограммы</w:t>
      </w:r>
    </w:p>
    <w:p w:rsidR="00003AEB" w:rsidRDefault="00003AEB">
      <w:pPr>
        <w:pStyle w:val="ConsPlusNormal"/>
        <w:jc w:val="center"/>
      </w:pPr>
      <w:proofErr w:type="gramStart"/>
      <w:r>
        <w:t xml:space="preserve">(в ред. </w:t>
      </w:r>
      <w:hyperlink r:id="rId163" w:history="1">
        <w:r>
          <w:rPr>
            <w:color w:val="0000FF"/>
          </w:rPr>
          <w:t>Постановления</w:t>
        </w:r>
      </w:hyperlink>
      <w:r>
        <w:t xml:space="preserve"> Правительства Ленинградской области</w:t>
      </w:r>
      <w:proofErr w:type="gramEnd"/>
    </w:p>
    <w:p w:rsidR="00003AEB" w:rsidRDefault="00003AEB">
      <w:pPr>
        <w:pStyle w:val="ConsPlusNormal"/>
        <w:jc w:val="center"/>
      </w:pPr>
      <w:r>
        <w:t>от 14.10.2019 N 472)</w:t>
      </w:r>
    </w:p>
    <w:p w:rsidR="00003AEB" w:rsidRDefault="00003AEB">
      <w:pPr>
        <w:pStyle w:val="ConsPlusNormal"/>
        <w:jc w:val="both"/>
      </w:pPr>
    </w:p>
    <w:p w:rsidR="00003AEB" w:rsidRDefault="00003AEB">
      <w:pPr>
        <w:pStyle w:val="ConsPlusTitle"/>
        <w:ind w:firstLine="540"/>
        <w:jc w:val="both"/>
        <w:outlineLvl w:val="3"/>
      </w:pPr>
      <w:r>
        <w:lastRenderedPageBreak/>
        <w:t>2.1. Основное мероприятие "Развитие профессионального искусства"</w:t>
      </w:r>
    </w:p>
    <w:p w:rsidR="00003AEB" w:rsidRDefault="00003AEB">
      <w:pPr>
        <w:pStyle w:val="ConsPlusNormal"/>
        <w:jc w:val="both"/>
      </w:pPr>
    </w:p>
    <w:p w:rsidR="00003AEB" w:rsidRDefault="00003AEB">
      <w:pPr>
        <w:pStyle w:val="ConsPlusNormal"/>
        <w:ind w:firstLine="540"/>
        <w:jc w:val="both"/>
      </w:pPr>
      <w:r>
        <w:t>Срок выполнения: 2018-2024 годы.</w:t>
      </w:r>
    </w:p>
    <w:p w:rsidR="00003AEB" w:rsidRDefault="00003AEB">
      <w:pPr>
        <w:pStyle w:val="ConsPlusNormal"/>
        <w:spacing w:before="220"/>
        <w:ind w:firstLine="540"/>
        <w:jc w:val="both"/>
      </w:pPr>
      <w:r>
        <w:t>Основное мероприятие включает:</w:t>
      </w:r>
    </w:p>
    <w:p w:rsidR="00003AEB" w:rsidRDefault="00003AEB">
      <w:pPr>
        <w:pStyle w:val="ConsPlusNormal"/>
        <w:spacing w:before="220"/>
        <w:ind w:firstLine="540"/>
        <w:jc w:val="both"/>
      </w:pPr>
      <w:r>
        <w:t>оказание государственных услуг (выполнение работ) государственными театрами Ленинградской области (планируется увеличение доли спектаклей, показанных на территории Ленинградской области областными театрами, расположенными в Санкт-Петербурге);</w:t>
      </w:r>
    </w:p>
    <w:p w:rsidR="00003AEB" w:rsidRDefault="00003AEB">
      <w:pPr>
        <w:pStyle w:val="ConsPlusNormal"/>
        <w:spacing w:before="220"/>
        <w:ind w:firstLine="540"/>
        <w:jc w:val="both"/>
      </w:pPr>
      <w:r>
        <w:t>оказание государственных услуг (выполнение работ) государственными концертными организациями Ленинградской области (с 2018 года планируется увеличение объемов оказываемых услуг в связи с созданием государственного симфонического оркестра Ленинградской области);</w:t>
      </w:r>
    </w:p>
    <w:p w:rsidR="00003AEB" w:rsidRDefault="00003AEB">
      <w:pPr>
        <w:pStyle w:val="ConsPlusNormal"/>
        <w:spacing w:before="220"/>
        <w:ind w:firstLine="540"/>
        <w:jc w:val="both"/>
      </w:pPr>
      <w:r>
        <w:t>меры по сохранению (восстановлению) материально-технической базы государственных театрально-концертных учреждений Ленинградской области (текущие ремонты, приобретение оборудования и т.п.);</w:t>
      </w:r>
    </w:p>
    <w:p w:rsidR="00003AEB" w:rsidRDefault="00003AEB">
      <w:pPr>
        <w:pStyle w:val="ConsPlusNormal"/>
        <w:spacing w:before="220"/>
        <w:ind w:firstLine="540"/>
        <w:jc w:val="both"/>
      </w:pPr>
      <w:r>
        <w:t>поддержку распространения билетов областных театров в муниципальных образованиях Ленинградской области;</w:t>
      </w:r>
    </w:p>
    <w:p w:rsidR="00003AEB" w:rsidRDefault="00003AEB">
      <w:pPr>
        <w:pStyle w:val="ConsPlusNormal"/>
        <w:spacing w:before="220"/>
        <w:ind w:firstLine="540"/>
        <w:jc w:val="both"/>
      </w:pPr>
      <w:r>
        <w:t xml:space="preserve">абзац утратил силу с 20 мая 2019 года. - </w:t>
      </w:r>
      <w:hyperlink r:id="rId164" w:history="1">
        <w:r>
          <w:rPr>
            <w:color w:val="0000FF"/>
          </w:rPr>
          <w:t>Постановление</w:t>
        </w:r>
      </w:hyperlink>
      <w:r>
        <w:t xml:space="preserve"> Правительства Ленинградской области от 20.05.2019 N 226;</w:t>
      </w:r>
    </w:p>
    <w:p w:rsidR="00003AEB" w:rsidRDefault="00003AEB">
      <w:pPr>
        <w:pStyle w:val="ConsPlusNormal"/>
        <w:spacing w:before="220"/>
        <w:ind w:firstLine="540"/>
        <w:jc w:val="both"/>
      </w:pPr>
      <w:r>
        <w:t>поддержку и развитие профессиональных театральных, музыкальных фестивалей и конкурсов, проводимых государственными учреждениями Ленинградской области;</w:t>
      </w:r>
    </w:p>
    <w:p w:rsidR="00003AEB" w:rsidRDefault="00003AEB">
      <w:pPr>
        <w:pStyle w:val="ConsPlusNormal"/>
        <w:spacing w:before="220"/>
        <w:ind w:firstLine="540"/>
        <w:jc w:val="both"/>
      </w:pPr>
      <w:proofErr w:type="gramStart"/>
      <w:r>
        <w:t xml:space="preserve">государственную поддержку музыкальных, театральных и кинофестивалей, проводимых на территории Ленинградской области, в соответствии с </w:t>
      </w:r>
      <w:hyperlink w:anchor="P7391" w:history="1">
        <w:r>
          <w:rPr>
            <w:color w:val="0000FF"/>
          </w:rPr>
          <w:t>Порядком</w:t>
        </w:r>
      </w:hyperlink>
      <w:r>
        <w:t xml:space="preserve"> определения объема и предоставления из областного бюджета Ленинградской области субсидии некоммерческим организациям, не являющимся государственными (муниципальными) учреждениями, на финансовое обеспечение затрат в связи с оказанием услуг по организации музыкальных, театральных и кинофестивалей, проводимых на территории Ленинградской области, в рамках государственной программы Ленинградской области "Развитие культуры</w:t>
      </w:r>
      <w:proofErr w:type="gramEnd"/>
      <w:r>
        <w:t xml:space="preserve"> в Ленинградской области" (приложение 3 к государственной программе);</w:t>
      </w:r>
    </w:p>
    <w:p w:rsidR="00003AEB" w:rsidRDefault="00003AEB">
      <w:pPr>
        <w:pStyle w:val="ConsPlusNormal"/>
        <w:jc w:val="both"/>
      </w:pPr>
      <w:r>
        <w:t xml:space="preserve">(в ред. </w:t>
      </w:r>
      <w:hyperlink r:id="rId165" w:history="1">
        <w:r>
          <w:rPr>
            <w:color w:val="0000FF"/>
          </w:rPr>
          <w:t>Постановления</w:t>
        </w:r>
      </w:hyperlink>
      <w:r>
        <w:t xml:space="preserve"> Правительства Ленинградской области от 31.05.2021 N 331)</w:t>
      </w:r>
    </w:p>
    <w:p w:rsidR="00003AEB" w:rsidRDefault="00003AEB">
      <w:pPr>
        <w:pStyle w:val="ConsPlusNormal"/>
        <w:spacing w:before="220"/>
        <w:ind w:firstLine="540"/>
        <w:jc w:val="both"/>
      </w:pPr>
      <w:r>
        <w:t>содержание и обеспечение сохранности объектов недвижимости государственных театров и концертных организаций.</w:t>
      </w:r>
    </w:p>
    <w:p w:rsidR="00003AEB" w:rsidRDefault="00003AEB">
      <w:pPr>
        <w:pStyle w:val="ConsPlusNormal"/>
        <w:jc w:val="both"/>
      </w:pPr>
      <w:r>
        <w:t xml:space="preserve">(абзац введен </w:t>
      </w:r>
      <w:hyperlink r:id="rId166" w:history="1">
        <w:r>
          <w:rPr>
            <w:color w:val="0000FF"/>
          </w:rPr>
          <w:t>Постановлением</w:t>
        </w:r>
      </w:hyperlink>
      <w:r>
        <w:t xml:space="preserve"> Правительства Ленинградской области от 30.12.2020 N 888)</w:t>
      </w:r>
    </w:p>
    <w:p w:rsidR="00003AEB" w:rsidRDefault="00003AEB">
      <w:pPr>
        <w:pStyle w:val="ConsPlusNormal"/>
        <w:jc w:val="both"/>
      </w:pPr>
    </w:p>
    <w:p w:rsidR="00003AEB" w:rsidRDefault="00003AEB">
      <w:pPr>
        <w:pStyle w:val="ConsPlusTitle"/>
        <w:ind w:firstLine="540"/>
        <w:jc w:val="both"/>
        <w:outlineLvl w:val="3"/>
      </w:pPr>
      <w:r>
        <w:t>2.2. Основное мероприятие "Проведение культурно-массовых мероприятий, посвященных значимым событиям культуры, истории России и Ленинградской области, крупным юбилейным датам, социальной проблематике"</w:t>
      </w:r>
    </w:p>
    <w:p w:rsidR="00003AEB" w:rsidRDefault="00003AEB">
      <w:pPr>
        <w:pStyle w:val="ConsPlusNormal"/>
        <w:jc w:val="both"/>
      </w:pPr>
    </w:p>
    <w:p w:rsidR="00003AEB" w:rsidRDefault="00003AEB">
      <w:pPr>
        <w:pStyle w:val="ConsPlusNormal"/>
        <w:ind w:firstLine="540"/>
        <w:jc w:val="both"/>
      </w:pPr>
      <w:r>
        <w:t>Срок выполнения: 2018-2024 годы.</w:t>
      </w:r>
    </w:p>
    <w:p w:rsidR="00003AEB" w:rsidRDefault="00003AEB">
      <w:pPr>
        <w:pStyle w:val="ConsPlusNormal"/>
        <w:spacing w:before="220"/>
        <w:ind w:firstLine="540"/>
        <w:jc w:val="both"/>
      </w:pPr>
      <w:r>
        <w:t>Основное мероприятие включает:</w:t>
      </w:r>
    </w:p>
    <w:p w:rsidR="00003AEB" w:rsidRDefault="00003AEB">
      <w:pPr>
        <w:pStyle w:val="ConsPlusNormal"/>
        <w:spacing w:before="220"/>
        <w:ind w:firstLine="540"/>
        <w:jc w:val="both"/>
      </w:pPr>
      <w:r>
        <w:t>организацию проведения культурно-массовых мероприятий на территории Ленинградской области;</w:t>
      </w:r>
    </w:p>
    <w:p w:rsidR="00003AEB" w:rsidRDefault="00003AEB">
      <w:pPr>
        <w:pStyle w:val="ConsPlusNormal"/>
        <w:spacing w:before="220"/>
        <w:ind w:firstLine="540"/>
        <w:jc w:val="both"/>
      </w:pPr>
      <w:proofErr w:type="gramStart"/>
      <w:r>
        <w:t xml:space="preserve">предоставление субсидий местным бюджетам на реализацию социально-культурных проектов на территории муниципальных образований в соответствии с </w:t>
      </w:r>
      <w:hyperlink w:anchor="P7047" w:history="1">
        <w:r>
          <w:rPr>
            <w:color w:val="0000FF"/>
          </w:rPr>
          <w:t>Порядком</w:t>
        </w:r>
      </w:hyperlink>
      <w:r>
        <w:t xml:space="preserve"> предоставления и распределения субсидий из областного бюджета Ленинградской области бюджетам </w:t>
      </w:r>
      <w:r>
        <w:lastRenderedPageBreak/>
        <w:t>муниципальных образований Ленинградской области на поддержку отрасли культуры в муниципальных образованиях Ленинградской области в рамках государственной программы Ленинградской области "Развитие культуры в Ленинградской области" (приложение 1 к государственной программе), 2018-2024 годы;</w:t>
      </w:r>
      <w:proofErr w:type="gramEnd"/>
    </w:p>
    <w:p w:rsidR="00003AEB" w:rsidRDefault="00003AEB">
      <w:pPr>
        <w:pStyle w:val="ConsPlusNormal"/>
        <w:jc w:val="both"/>
      </w:pPr>
      <w:r>
        <w:t xml:space="preserve">(в ред. Постановлений Правительства Ленинградской области от 29.12.2018 </w:t>
      </w:r>
      <w:hyperlink r:id="rId167" w:history="1">
        <w:r>
          <w:rPr>
            <w:color w:val="0000FF"/>
          </w:rPr>
          <w:t>N 557</w:t>
        </w:r>
      </w:hyperlink>
      <w:r>
        <w:t xml:space="preserve">, от 30.12.2019 </w:t>
      </w:r>
      <w:hyperlink r:id="rId168" w:history="1">
        <w:r>
          <w:rPr>
            <w:color w:val="0000FF"/>
          </w:rPr>
          <w:t>N 658</w:t>
        </w:r>
      </w:hyperlink>
      <w:r>
        <w:t>)</w:t>
      </w:r>
    </w:p>
    <w:p w:rsidR="00003AEB" w:rsidRDefault="00003AEB">
      <w:pPr>
        <w:pStyle w:val="ConsPlusNormal"/>
        <w:spacing w:before="220"/>
        <w:ind w:firstLine="540"/>
        <w:jc w:val="both"/>
      </w:pPr>
      <w:r>
        <w:t xml:space="preserve">абзац утратил силу с 31 мая 2021 года. - </w:t>
      </w:r>
      <w:hyperlink r:id="rId169" w:history="1">
        <w:r>
          <w:rPr>
            <w:color w:val="0000FF"/>
          </w:rPr>
          <w:t>Постановление</w:t>
        </w:r>
      </w:hyperlink>
      <w:r>
        <w:t xml:space="preserve"> Правительства Ленинградской области от 31.05.2021 N 331;</w:t>
      </w:r>
    </w:p>
    <w:p w:rsidR="00003AEB" w:rsidRDefault="00003AEB">
      <w:pPr>
        <w:pStyle w:val="ConsPlusNormal"/>
        <w:spacing w:before="220"/>
        <w:ind w:firstLine="540"/>
        <w:jc w:val="both"/>
      </w:pPr>
      <w:r>
        <w:t>переход к ежегодному планированию культурно-массовых мероприятий на основе территориально-тематического принципа (2018 год). Мероприятие призвано повысить территориальную доступность культурно-массовых мероприятий, проводимых при поддержке Ленинградской области.</w:t>
      </w:r>
    </w:p>
    <w:p w:rsidR="00003AEB" w:rsidRDefault="00003AEB">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03A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3AEB" w:rsidRDefault="00003AEB"/>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c>
          <w:tcPr>
            <w:tcW w:w="0" w:type="auto"/>
            <w:tcBorders>
              <w:top w:val="nil"/>
              <w:left w:val="nil"/>
              <w:bottom w:val="nil"/>
              <w:right w:val="nil"/>
            </w:tcBorders>
            <w:shd w:val="clear" w:color="auto" w:fill="F4F3F8"/>
            <w:tcMar>
              <w:top w:w="113" w:type="dxa"/>
              <w:left w:w="0" w:type="dxa"/>
              <w:bottom w:w="113" w:type="dxa"/>
              <w:right w:w="0" w:type="dxa"/>
            </w:tcMar>
          </w:tcPr>
          <w:p w:rsidR="00003AEB" w:rsidRDefault="00003AEB">
            <w:pPr>
              <w:pStyle w:val="ConsPlusNormal"/>
              <w:jc w:val="both"/>
            </w:pPr>
            <w:hyperlink r:id="rId170" w:history="1">
              <w:r>
                <w:rPr>
                  <w:color w:val="0000FF"/>
                </w:rPr>
                <w:t>Постановлением</w:t>
              </w:r>
            </w:hyperlink>
            <w:r>
              <w:rPr>
                <w:color w:val="392C69"/>
              </w:rPr>
              <w:t xml:space="preserve"> Правительства Ленинградской области от 29.12.2018 N 557 </w:t>
            </w:r>
            <w:proofErr w:type="spellStart"/>
            <w:r>
              <w:rPr>
                <w:color w:val="392C69"/>
              </w:rPr>
              <w:t>абз</w:t>
            </w:r>
            <w:proofErr w:type="spellEnd"/>
            <w:r>
              <w:rPr>
                <w:color w:val="392C69"/>
              </w:rPr>
              <w:t xml:space="preserve">. 8 п. 2.3 </w:t>
            </w:r>
            <w:proofErr w:type="gramStart"/>
            <w:r>
              <w:rPr>
                <w:color w:val="392C69"/>
              </w:rPr>
              <w:t>исключен</w:t>
            </w:r>
            <w:proofErr w:type="gramEnd"/>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r>
    </w:tbl>
    <w:p w:rsidR="00003AEB" w:rsidRDefault="00003AEB">
      <w:pPr>
        <w:pStyle w:val="ConsPlusTitle"/>
        <w:spacing w:before="280"/>
        <w:ind w:firstLine="540"/>
        <w:jc w:val="both"/>
        <w:outlineLvl w:val="3"/>
      </w:pPr>
      <w:r>
        <w:t>2.3. Основное мероприятие "Государственная поддержка кинематографии"</w:t>
      </w:r>
    </w:p>
    <w:p w:rsidR="00003AEB" w:rsidRDefault="00003AEB">
      <w:pPr>
        <w:pStyle w:val="ConsPlusNormal"/>
        <w:jc w:val="both"/>
      </w:pPr>
    </w:p>
    <w:p w:rsidR="00003AEB" w:rsidRDefault="00003AEB">
      <w:pPr>
        <w:pStyle w:val="ConsPlusNormal"/>
        <w:ind w:firstLine="540"/>
        <w:jc w:val="both"/>
      </w:pPr>
      <w:r>
        <w:t>Срок выполнения: 2018-2024 годы.</w:t>
      </w:r>
    </w:p>
    <w:p w:rsidR="00003AEB" w:rsidRDefault="00003AEB">
      <w:pPr>
        <w:pStyle w:val="ConsPlusNormal"/>
        <w:spacing w:before="220"/>
        <w:ind w:firstLine="540"/>
        <w:jc w:val="both"/>
      </w:pPr>
      <w:r>
        <w:t>Основное мероприятие включает:</w:t>
      </w:r>
    </w:p>
    <w:p w:rsidR="00003AEB" w:rsidRDefault="00003AEB">
      <w:pPr>
        <w:pStyle w:val="ConsPlusNormal"/>
        <w:spacing w:before="220"/>
        <w:ind w:firstLine="540"/>
        <w:jc w:val="both"/>
      </w:pPr>
      <w:r>
        <w:t>привлечение кинопроизводителей к съемкам на конкретных локальных территориях Ленинградской области;</w:t>
      </w:r>
    </w:p>
    <w:p w:rsidR="00003AEB" w:rsidRDefault="00003AEB">
      <w:pPr>
        <w:pStyle w:val="ConsPlusNormal"/>
        <w:spacing w:before="220"/>
        <w:ind w:firstLine="540"/>
        <w:jc w:val="both"/>
      </w:pPr>
      <w:r>
        <w:t>популяризация отечественного киноискусства среди населения Ленинградской области, поддержка отечественных производителей;</w:t>
      </w:r>
    </w:p>
    <w:p w:rsidR="00003AEB" w:rsidRDefault="00003AEB">
      <w:pPr>
        <w:pStyle w:val="ConsPlusNormal"/>
        <w:spacing w:before="220"/>
        <w:ind w:firstLine="540"/>
        <w:jc w:val="both"/>
      </w:pPr>
      <w:r>
        <w:t>меры по сохранению фильмофонда;</w:t>
      </w:r>
    </w:p>
    <w:p w:rsidR="00003AEB" w:rsidRDefault="00003AEB">
      <w:pPr>
        <w:pStyle w:val="ConsPlusNormal"/>
        <w:spacing w:before="220"/>
        <w:ind w:firstLine="540"/>
        <w:jc w:val="both"/>
      </w:pPr>
      <w:proofErr w:type="gramStart"/>
      <w:r>
        <w:t xml:space="preserve">государственная поддержка организациям кинематографии на возмещение части затрат, связанных с производством кинофильмов на территории Ленинградской области, в соответствии с </w:t>
      </w:r>
      <w:hyperlink w:anchor="P8872" w:history="1">
        <w:r>
          <w:rPr>
            <w:color w:val="0000FF"/>
          </w:rPr>
          <w:t>Порядком</w:t>
        </w:r>
      </w:hyperlink>
      <w:r>
        <w:t xml:space="preserve"> предоставления и распределения из областного бюджета Ленинградской области субсидий организациям кинематографии на возмещение части затрат, связанных с производством кинофильмов на территории Ленинградской области, в рамках государственной программы Ленинградской области "Развитие культуры в Ленинградской области" (приложение 14 к государственной программе).</w:t>
      </w:r>
      <w:proofErr w:type="gramEnd"/>
    </w:p>
    <w:p w:rsidR="00003AEB" w:rsidRDefault="00003AEB">
      <w:pPr>
        <w:pStyle w:val="ConsPlusNormal"/>
        <w:jc w:val="both"/>
      </w:pPr>
      <w:r>
        <w:t xml:space="preserve">(абзац введен </w:t>
      </w:r>
      <w:hyperlink r:id="rId171" w:history="1">
        <w:r>
          <w:rPr>
            <w:color w:val="0000FF"/>
          </w:rPr>
          <w:t>Постановлением</w:t>
        </w:r>
      </w:hyperlink>
      <w:r>
        <w:t xml:space="preserve"> Правительства Ленинградской области от 31.05.2021 N 331)</w:t>
      </w:r>
    </w:p>
    <w:p w:rsidR="00003AEB" w:rsidRDefault="00003AEB">
      <w:pPr>
        <w:pStyle w:val="ConsPlusNormal"/>
        <w:spacing w:before="220"/>
        <w:ind w:firstLine="540"/>
        <w:jc w:val="both"/>
      </w:pPr>
      <w:r>
        <w:t xml:space="preserve">Абзац утратил силу с 5 ноября 2020 года. - </w:t>
      </w:r>
      <w:hyperlink r:id="rId172" w:history="1">
        <w:r>
          <w:rPr>
            <w:color w:val="0000FF"/>
          </w:rPr>
          <w:t>Постановление</w:t>
        </w:r>
      </w:hyperlink>
      <w:r>
        <w:t xml:space="preserve"> Правительства Ленинградской области от 05.11.2020 N 718.</w:t>
      </w:r>
    </w:p>
    <w:p w:rsidR="00003AEB" w:rsidRDefault="00003AEB">
      <w:pPr>
        <w:pStyle w:val="ConsPlusNormal"/>
        <w:jc w:val="both"/>
      </w:pPr>
    </w:p>
    <w:p w:rsidR="00003AEB" w:rsidRDefault="00003AEB">
      <w:pPr>
        <w:pStyle w:val="ConsPlusTitle"/>
        <w:ind w:firstLine="540"/>
        <w:jc w:val="both"/>
        <w:outlineLvl w:val="3"/>
      </w:pPr>
      <w:r>
        <w:t>2.4. Основное мероприятие "Сохранение нематериального культурного наследия, поддержка и развитие самодеятельного народного творчества"</w:t>
      </w:r>
    </w:p>
    <w:p w:rsidR="00003AEB" w:rsidRDefault="00003AEB">
      <w:pPr>
        <w:pStyle w:val="ConsPlusNormal"/>
        <w:jc w:val="both"/>
      </w:pPr>
    </w:p>
    <w:p w:rsidR="00003AEB" w:rsidRDefault="00003AEB">
      <w:pPr>
        <w:pStyle w:val="ConsPlusNormal"/>
        <w:ind w:firstLine="540"/>
        <w:jc w:val="both"/>
      </w:pPr>
      <w:r>
        <w:t>Срок выполнения: 2018-2024 годы.</w:t>
      </w:r>
    </w:p>
    <w:p w:rsidR="00003AEB" w:rsidRDefault="00003AEB">
      <w:pPr>
        <w:pStyle w:val="ConsPlusNormal"/>
        <w:spacing w:before="220"/>
        <w:ind w:firstLine="540"/>
        <w:jc w:val="both"/>
      </w:pPr>
      <w:r>
        <w:t>Основное мероприятие включает:</w:t>
      </w:r>
    </w:p>
    <w:p w:rsidR="00003AEB" w:rsidRDefault="00003AEB">
      <w:pPr>
        <w:pStyle w:val="ConsPlusNormal"/>
        <w:spacing w:before="220"/>
        <w:ind w:firstLine="540"/>
        <w:jc w:val="both"/>
      </w:pPr>
      <w:r>
        <w:t>оказание государственных услуг (выполнение работ) государственными учреждениями Ленинградской области (планируется сохранение достигнутых масштабов методической деятельности, развитие деятельности самодеятельных коллективов народного творчества);</w:t>
      </w:r>
    </w:p>
    <w:p w:rsidR="00003AEB" w:rsidRDefault="00003AEB">
      <w:pPr>
        <w:pStyle w:val="ConsPlusNormal"/>
        <w:spacing w:before="220"/>
        <w:ind w:firstLine="540"/>
        <w:jc w:val="both"/>
      </w:pPr>
      <w:proofErr w:type="gramStart"/>
      <w:r>
        <w:lastRenderedPageBreak/>
        <w:t xml:space="preserve">предоставление субсидий местным бюджетам на поддержку коллективов самодеятельного народного творчества в соответствии с </w:t>
      </w:r>
      <w:hyperlink w:anchor="P7047" w:history="1">
        <w:r>
          <w:rPr>
            <w:color w:val="0000FF"/>
          </w:rPr>
          <w:t>Порядком</w:t>
        </w:r>
      </w:hyperlink>
      <w:r>
        <w:t xml:space="preserve"> предоставления и распределения субсидий из областного бюджета Ленинградской области бюджетам муниципальных образований Ленинградской области на поддержку отрасли культуры в муниципальных образованиях Ленинградской области в рамках государственной программы Ленинградской области "Развитие культуры в Ленинградской области" (приложение 1 к государственной программе).</w:t>
      </w:r>
      <w:proofErr w:type="gramEnd"/>
      <w:r>
        <w:t xml:space="preserve"> Предоставление субсидий должно стать одним из инструментов мотивации для развития коллективов;</w:t>
      </w:r>
    </w:p>
    <w:p w:rsidR="00003AEB" w:rsidRDefault="00003AEB">
      <w:pPr>
        <w:pStyle w:val="ConsPlusNormal"/>
        <w:jc w:val="both"/>
      </w:pPr>
      <w:r>
        <w:t xml:space="preserve">(в ред. Постановлений Правительства Ленинградской области от 29.12.2018 </w:t>
      </w:r>
      <w:hyperlink r:id="rId173" w:history="1">
        <w:r>
          <w:rPr>
            <w:color w:val="0000FF"/>
          </w:rPr>
          <w:t>N 557</w:t>
        </w:r>
      </w:hyperlink>
      <w:r>
        <w:t xml:space="preserve">, от 30.12.2019 </w:t>
      </w:r>
      <w:hyperlink r:id="rId174" w:history="1">
        <w:r>
          <w:rPr>
            <w:color w:val="0000FF"/>
          </w:rPr>
          <w:t>N 658</w:t>
        </w:r>
      </w:hyperlink>
      <w:r>
        <w:t>)</w:t>
      </w:r>
    </w:p>
    <w:p w:rsidR="00003AEB" w:rsidRDefault="00003AEB">
      <w:pPr>
        <w:pStyle w:val="ConsPlusNormal"/>
        <w:spacing w:before="220"/>
        <w:ind w:firstLine="540"/>
        <w:jc w:val="both"/>
      </w:pPr>
      <w:r>
        <w:t xml:space="preserve">инициирование перевода муниципальных культурно-досуговых учреждений в форму бюджетных (автономных) учреждений. </w:t>
      </w:r>
      <w:proofErr w:type="gramStart"/>
      <w:r>
        <w:t>Форма бюджетного (автономного) учреждения ориентирует руководителей и работников культурно-досуговых учреждений на достижение результатов, развитие сферы сопутствующих услуг, является более действенной с точки зрения внедрения инструментов мотивации;</w:t>
      </w:r>
      <w:proofErr w:type="gramEnd"/>
    </w:p>
    <w:p w:rsidR="00003AEB" w:rsidRDefault="00003AEB">
      <w:pPr>
        <w:pStyle w:val="ConsPlusNormal"/>
        <w:spacing w:before="220"/>
        <w:ind w:firstLine="540"/>
        <w:jc w:val="both"/>
      </w:pPr>
      <w:r>
        <w:t>переход к предоставлению отдельных субсидий бюджетам муниципальных образований с учетом реализации инициатив в сфере модернизации культурно-досуговых учреждений, рейтинга муниципального образования в сфере развития культуры (2019-2020 годы). Данный инструмент призван повысить заинтересованность органов местного самоуправления в развитии сферы культуры.</w:t>
      </w:r>
    </w:p>
    <w:p w:rsidR="00003AEB" w:rsidRDefault="00003AEB">
      <w:pPr>
        <w:pStyle w:val="ConsPlusNormal"/>
        <w:jc w:val="both"/>
      </w:pPr>
    </w:p>
    <w:p w:rsidR="00003AEB" w:rsidRDefault="00003AEB">
      <w:pPr>
        <w:pStyle w:val="ConsPlusTitle"/>
        <w:ind w:firstLine="540"/>
        <w:jc w:val="both"/>
        <w:outlineLvl w:val="3"/>
      </w:pPr>
      <w:r>
        <w:t>2.5. Основное мероприятие "Развитие сети культурно-досуговых учреждений Ленинградской области"</w:t>
      </w:r>
    </w:p>
    <w:p w:rsidR="00003AEB" w:rsidRDefault="00003AEB">
      <w:pPr>
        <w:pStyle w:val="ConsPlusNormal"/>
        <w:jc w:val="both"/>
      </w:pPr>
      <w:r>
        <w:t xml:space="preserve">(в ред. </w:t>
      </w:r>
      <w:hyperlink r:id="rId175" w:history="1">
        <w:r>
          <w:rPr>
            <w:color w:val="0000FF"/>
          </w:rPr>
          <w:t>Постановления</w:t>
        </w:r>
      </w:hyperlink>
      <w:r>
        <w:t xml:space="preserve"> Правительства Ленинградской области от 29.12.2018 N 557)</w:t>
      </w:r>
    </w:p>
    <w:p w:rsidR="00003AEB" w:rsidRDefault="00003AEB">
      <w:pPr>
        <w:pStyle w:val="ConsPlusNormal"/>
        <w:jc w:val="both"/>
      </w:pPr>
    </w:p>
    <w:p w:rsidR="00003AEB" w:rsidRDefault="00003AEB">
      <w:pPr>
        <w:pStyle w:val="ConsPlusNormal"/>
        <w:ind w:firstLine="540"/>
        <w:jc w:val="both"/>
      </w:pPr>
      <w:r>
        <w:t>Срок выполнения: 2018-2024 годы.</w:t>
      </w:r>
    </w:p>
    <w:p w:rsidR="00003AEB" w:rsidRDefault="00003AEB">
      <w:pPr>
        <w:pStyle w:val="ConsPlusNormal"/>
        <w:spacing w:before="220"/>
        <w:ind w:firstLine="540"/>
        <w:jc w:val="both"/>
      </w:pPr>
      <w:r>
        <w:t>Основное мероприятие включает:</w:t>
      </w:r>
    </w:p>
    <w:p w:rsidR="00003AEB" w:rsidRDefault="00003AEB">
      <w:pPr>
        <w:pStyle w:val="ConsPlusNormal"/>
        <w:spacing w:before="220"/>
        <w:ind w:firstLine="540"/>
        <w:jc w:val="both"/>
      </w:pPr>
      <w:r>
        <w:t>строительство, реконструкцию и приобретение объектов культуры регионального значения для размещения культурно-досуговых учреждений и учреждений профессионального искусства Ленинградской области;</w:t>
      </w:r>
    </w:p>
    <w:p w:rsidR="00003AEB" w:rsidRDefault="00003AEB">
      <w:pPr>
        <w:pStyle w:val="ConsPlusNormal"/>
        <w:jc w:val="both"/>
      </w:pPr>
      <w:r>
        <w:t xml:space="preserve">(в ред. Постановлений Правительства Ленинградской области от 29.06.2018 </w:t>
      </w:r>
      <w:hyperlink r:id="rId176" w:history="1">
        <w:r>
          <w:rPr>
            <w:color w:val="0000FF"/>
          </w:rPr>
          <w:t>N 213</w:t>
        </w:r>
      </w:hyperlink>
      <w:r>
        <w:t xml:space="preserve">, от 30.12.2019 </w:t>
      </w:r>
      <w:hyperlink r:id="rId177" w:history="1">
        <w:r>
          <w:rPr>
            <w:color w:val="0000FF"/>
          </w:rPr>
          <w:t>N 658</w:t>
        </w:r>
      </w:hyperlink>
      <w:r>
        <w:t>)</w:t>
      </w:r>
    </w:p>
    <w:p w:rsidR="00003AEB" w:rsidRDefault="00003AEB">
      <w:pPr>
        <w:pStyle w:val="ConsPlusNormal"/>
        <w:spacing w:before="220"/>
        <w:ind w:firstLine="540"/>
        <w:jc w:val="both"/>
      </w:pPr>
      <w:proofErr w:type="gramStart"/>
      <w:r>
        <w:t xml:space="preserve">предоставление субсидий местным бюджетам на строительство и реконструкцию объектов культуры местного значения для размещения культурно-досуговых учреждений и учреждений профессионального искусства Ленинградской области в соответствии с </w:t>
      </w:r>
      <w:hyperlink w:anchor="P7997" w:history="1">
        <w:r>
          <w:rPr>
            <w:color w:val="0000FF"/>
          </w:rPr>
          <w:t>Порядком</w:t>
        </w:r>
      </w:hyperlink>
      <w:r>
        <w:t xml:space="preserve"> предоставления и распределения субсидий из областного бюджета Ленинградской области бюджетам муниципальных районов, городских поселений и городского округа Ленинградской области, а также сельских поселений Ленинградской области, на территории которых расположены населенные пункты с численностью населения</w:t>
      </w:r>
      <w:proofErr w:type="gramEnd"/>
      <w:r>
        <w:t xml:space="preserve"> свыше 12 тыс. человек, на </w:t>
      </w:r>
      <w:proofErr w:type="spellStart"/>
      <w:r>
        <w:t>софинансирование</w:t>
      </w:r>
      <w:proofErr w:type="spellEnd"/>
      <w:r>
        <w:t xml:space="preserve"> капитальных вложений в объекты муниципальной собственности в целях реализации мероприятий по строительству и реконструкции объектов культуры на территории Ленинградской области в рамках государственной программы Ленинградской области "Развитие культуры в Ленинградской области" (приложение 6 к государственной программе);</w:t>
      </w:r>
    </w:p>
    <w:p w:rsidR="00003AEB" w:rsidRDefault="00003AEB">
      <w:pPr>
        <w:pStyle w:val="ConsPlusNormal"/>
        <w:jc w:val="both"/>
      </w:pPr>
      <w:r>
        <w:t xml:space="preserve">(в ред. Постановлений Правительства Ленинградской области от 20.05.2019 </w:t>
      </w:r>
      <w:hyperlink r:id="rId178" w:history="1">
        <w:r>
          <w:rPr>
            <w:color w:val="0000FF"/>
          </w:rPr>
          <w:t>N 226</w:t>
        </w:r>
      </w:hyperlink>
      <w:r>
        <w:t xml:space="preserve">, от 30.12.2019 </w:t>
      </w:r>
      <w:hyperlink r:id="rId179" w:history="1">
        <w:r>
          <w:rPr>
            <w:color w:val="0000FF"/>
          </w:rPr>
          <w:t>N 658</w:t>
        </w:r>
      </w:hyperlink>
      <w:r>
        <w:t>)</w:t>
      </w:r>
    </w:p>
    <w:p w:rsidR="00003AEB" w:rsidRDefault="00003AEB">
      <w:pPr>
        <w:pStyle w:val="ConsPlusNormal"/>
        <w:spacing w:before="220"/>
        <w:ind w:firstLine="540"/>
        <w:jc w:val="both"/>
      </w:pPr>
      <w:r>
        <w:t xml:space="preserve">создание военно-исторического комплекса Плацдарм. В рамках мероприятия за счет внебюджетных источников планируется создание военно-исторического комплекса на территории Кировского муниципального района Ленинградской области, предназначенного для проведения военно-исторических реконструкций, патриотических культурно-массовых мероприятий, </w:t>
      </w:r>
      <w:r>
        <w:lastRenderedPageBreak/>
        <w:t>концертов, соревнований по военно-техническим видам спорта. Начало реализации мероприятия запланировано на 2019 год;</w:t>
      </w:r>
    </w:p>
    <w:p w:rsidR="00003AEB" w:rsidRDefault="00003AEB">
      <w:pPr>
        <w:pStyle w:val="ConsPlusNormal"/>
        <w:jc w:val="both"/>
      </w:pPr>
      <w:r>
        <w:t xml:space="preserve">(абзац введен </w:t>
      </w:r>
      <w:hyperlink r:id="rId180" w:history="1">
        <w:r>
          <w:rPr>
            <w:color w:val="0000FF"/>
          </w:rPr>
          <w:t>Постановлением</w:t>
        </w:r>
      </w:hyperlink>
      <w:r>
        <w:t xml:space="preserve"> Правительства Ленинградской области от 29.06.2018 N 213)</w:t>
      </w:r>
    </w:p>
    <w:p w:rsidR="00003AEB" w:rsidRDefault="00003AEB">
      <w:pPr>
        <w:pStyle w:val="ConsPlusNormal"/>
        <w:spacing w:before="220"/>
        <w:ind w:firstLine="540"/>
        <w:jc w:val="both"/>
      </w:pPr>
      <w:r>
        <w:t>капитальный ремонт культурно-досуговых учреждений, находящихся в собственности Ленинградской области;</w:t>
      </w:r>
    </w:p>
    <w:p w:rsidR="00003AEB" w:rsidRDefault="00003AEB">
      <w:pPr>
        <w:pStyle w:val="ConsPlusNormal"/>
        <w:jc w:val="both"/>
      </w:pPr>
      <w:r>
        <w:t xml:space="preserve">(абзац введен </w:t>
      </w:r>
      <w:hyperlink r:id="rId181" w:history="1">
        <w:r>
          <w:rPr>
            <w:color w:val="0000FF"/>
          </w:rPr>
          <w:t>Постановлением</w:t>
        </w:r>
      </w:hyperlink>
      <w:r>
        <w:t xml:space="preserve"> Правительства Ленинградской области от 16.04.2020 N 202)</w:t>
      </w:r>
    </w:p>
    <w:p w:rsidR="00003AEB" w:rsidRDefault="00003AEB">
      <w:pPr>
        <w:pStyle w:val="ConsPlusNormal"/>
        <w:spacing w:before="220"/>
        <w:ind w:firstLine="540"/>
        <w:jc w:val="both"/>
      </w:pPr>
      <w:r>
        <w:t>создание этнографического парка "</w:t>
      </w:r>
      <w:proofErr w:type="spellStart"/>
      <w:r>
        <w:t>Гардарика</w:t>
      </w:r>
      <w:proofErr w:type="spellEnd"/>
      <w:r>
        <w:t>". В рамках мероприятия за счет внебюджетных источников планируется создание тематического историко-культурного парка, посвященного истории и культуре народов, проживающих на территории Ленинградской области. Парк расположится на территории общей площадью около 150 гектаров в дер. Медный Завод Всеволожского муниципального района Ленинградской области, в том числе на участках собственности муниципального образования Всеволожский муниципальный район (кадастровые номера участков 47:07:0482001:33 и 47:07:0482001:34). В границах парка разместятся туристско-рекреационная зона, а также центр народно-художественных промыслов (деятельность в сфере поддержки ремесленников, субъектов малого предпринимательства по направлению "декоративно-прикладное народное искусство") и национально-культурный центр коренных народов Ленинградской области (деятельность в сфере изучения и популяризации истории и культуры народов Ленинградской области). Кроме того, в рамках проекта предусматривается инфраструктура для проведения культурных и туристических событий (сценическая площадка для проведения фестивалей и концертов, помещения для проведения мастер-классов, семинаров и организации выставок, площадки для организации фестивалей).</w:t>
      </w:r>
    </w:p>
    <w:p w:rsidR="00003AEB" w:rsidRDefault="00003AEB">
      <w:pPr>
        <w:pStyle w:val="ConsPlusNormal"/>
        <w:jc w:val="both"/>
      </w:pPr>
      <w:r>
        <w:t>(</w:t>
      </w:r>
      <w:proofErr w:type="gramStart"/>
      <w:r>
        <w:t>а</w:t>
      </w:r>
      <w:proofErr w:type="gramEnd"/>
      <w:r>
        <w:t xml:space="preserve">бзац введен </w:t>
      </w:r>
      <w:hyperlink r:id="rId182" w:history="1">
        <w:r>
          <w:rPr>
            <w:color w:val="0000FF"/>
          </w:rPr>
          <w:t>Постановлением</w:t>
        </w:r>
      </w:hyperlink>
      <w:r>
        <w:t xml:space="preserve"> Правительства Ленинградской области от 05.11.2020 N 718)</w:t>
      </w:r>
    </w:p>
    <w:p w:rsidR="00003AEB" w:rsidRDefault="00003AEB">
      <w:pPr>
        <w:pStyle w:val="ConsPlusNormal"/>
        <w:jc w:val="both"/>
      </w:pPr>
    </w:p>
    <w:p w:rsidR="00003AEB" w:rsidRDefault="00003AEB">
      <w:pPr>
        <w:pStyle w:val="ConsPlusTitle"/>
        <w:ind w:firstLine="540"/>
        <w:jc w:val="both"/>
        <w:outlineLvl w:val="3"/>
      </w:pPr>
      <w:r>
        <w:t>2.6. Федеральный проект "Творческие люди"</w:t>
      </w:r>
    </w:p>
    <w:p w:rsidR="00003AEB" w:rsidRDefault="00003AEB">
      <w:pPr>
        <w:pStyle w:val="ConsPlusNormal"/>
        <w:ind w:firstLine="540"/>
        <w:jc w:val="both"/>
      </w:pPr>
      <w:r>
        <w:t>(</w:t>
      </w:r>
      <w:proofErr w:type="gramStart"/>
      <w:r>
        <w:t>введен</w:t>
      </w:r>
      <w:proofErr w:type="gramEnd"/>
      <w:r>
        <w:t xml:space="preserve"> </w:t>
      </w:r>
      <w:hyperlink r:id="rId183" w:history="1">
        <w:r>
          <w:rPr>
            <w:color w:val="0000FF"/>
          </w:rPr>
          <w:t>Постановлением</w:t>
        </w:r>
      </w:hyperlink>
      <w:r>
        <w:t xml:space="preserve"> Правительства Ленинградской области от 14.10.2019 N 472)</w:t>
      </w:r>
    </w:p>
    <w:p w:rsidR="00003AEB" w:rsidRDefault="00003AEB">
      <w:pPr>
        <w:pStyle w:val="ConsPlusNormal"/>
        <w:jc w:val="both"/>
      </w:pPr>
    </w:p>
    <w:p w:rsidR="00003AEB" w:rsidRDefault="00003AEB">
      <w:pPr>
        <w:pStyle w:val="ConsPlusNormal"/>
        <w:ind w:firstLine="540"/>
        <w:jc w:val="both"/>
      </w:pPr>
      <w:r>
        <w:t>Срок выполнения: 2019-2024 годы.</w:t>
      </w:r>
    </w:p>
    <w:p w:rsidR="00003AEB" w:rsidRDefault="00003AEB">
      <w:pPr>
        <w:pStyle w:val="ConsPlusNormal"/>
        <w:spacing w:before="220"/>
        <w:ind w:firstLine="540"/>
        <w:jc w:val="both"/>
      </w:pPr>
      <w:r>
        <w:t>Федеральный проект "Творческие люди" включает:</w:t>
      </w:r>
    </w:p>
    <w:p w:rsidR="00003AEB" w:rsidRDefault="00003AEB">
      <w:pPr>
        <w:pStyle w:val="ConsPlusNormal"/>
        <w:spacing w:before="220"/>
        <w:ind w:firstLine="540"/>
        <w:jc w:val="both"/>
      </w:pPr>
      <w:proofErr w:type="gramStart"/>
      <w:r>
        <w:t>гранты некоммерческим организациям на творческие проекты, направленные на укрепление российской гражданской идентичности на основе духовно-нравственных и культурных ценностей народов Российской Федерации, включая мероприятия, направленные на популяризацию русского языка и литературы, народных художественных промыслов и ремесел.</w:t>
      </w:r>
      <w:proofErr w:type="gramEnd"/>
      <w:r>
        <w:t xml:space="preserve"> </w:t>
      </w:r>
      <w:proofErr w:type="gramStart"/>
      <w:r>
        <w:t xml:space="preserve">Государственная поддержка некоммерческих организаций осуществляется в соответствии с </w:t>
      </w:r>
      <w:hyperlink w:anchor="P7597" w:history="1">
        <w:r>
          <w:rPr>
            <w:color w:val="0000FF"/>
          </w:rPr>
          <w:t>Порядком</w:t>
        </w:r>
      </w:hyperlink>
      <w:r>
        <w:t xml:space="preserve"> определения объема и предоставления из областного бюджета Ленинградской области субсидии социально ориентированным некоммерческим организациям, не являющимся государственными (муниципальными) учреждениями, на реализацию проектов развития и поддержки народного творчества в Ленинградской области в рамках государственной программы Ленинградской области "Развитие культуры в Ленинградской области" (приложение 4 к государственной программе).</w:t>
      </w:r>
      <w:proofErr w:type="gramEnd"/>
      <w:r>
        <w:t xml:space="preserve"> </w:t>
      </w:r>
      <w:proofErr w:type="gramStart"/>
      <w:r>
        <w:t xml:space="preserve">Государственная поддержка народных и образцовых самодеятельных коллективов, имеющих звание "Заслуженный коллектив народного творчества", осуществляется в форме субсидии бюджетам муниципальных образований на поддержку отрасли культуры в соответствии с </w:t>
      </w:r>
      <w:hyperlink w:anchor="P7047" w:history="1">
        <w:r>
          <w:rPr>
            <w:color w:val="0000FF"/>
          </w:rPr>
          <w:t>Порядком</w:t>
        </w:r>
      </w:hyperlink>
      <w:r>
        <w:t xml:space="preserve"> предоставления и распределения субсидий из областного бюджета Ленинградской области бюджетам муниципальных образований Ленинградской области на поддержку отрасли культуры в муниципальных образованиях Ленинградской области в рамках государственной программы Ленинградской области "Развитие культуры в</w:t>
      </w:r>
      <w:proofErr w:type="gramEnd"/>
      <w:r>
        <w:t xml:space="preserve"> Ленинградской области" (приложение 1 к государственной программе);</w:t>
      </w:r>
    </w:p>
    <w:p w:rsidR="00003AEB" w:rsidRDefault="00003AEB">
      <w:pPr>
        <w:pStyle w:val="ConsPlusNormal"/>
        <w:jc w:val="both"/>
      </w:pPr>
      <w:r>
        <w:t xml:space="preserve">(в ред. </w:t>
      </w:r>
      <w:hyperlink r:id="rId184" w:history="1">
        <w:r>
          <w:rPr>
            <w:color w:val="0000FF"/>
          </w:rPr>
          <w:t>Постановления</w:t>
        </w:r>
      </w:hyperlink>
      <w:r>
        <w:t xml:space="preserve"> Правительства Ленинградской области от 30.12.2019 N 658)</w:t>
      </w:r>
    </w:p>
    <w:p w:rsidR="00003AEB" w:rsidRDefault="00003AEB">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03A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3AEB" w:rsidRDefault="00003AEB"/>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c>
          <w:tcPr>
            <w:tcW w:w="0" w:type="auto"/>
            <w:tcBorders>
              <w:top w:val="nil"/>
              <w:left w:val="nil"/>
              <w:bottom w:val="nil"/>
              <w:right w:val="nil"/>
            </w:tcBorders>
            <w:shd w:val="clear" w:color="auto" w:fill="F4F3F8"/>
            <w:tcMar>
              <w:top w:w="113" w:type="dxa"/>
              <w:left w:w="0" w:type="dxa"/>
              <w:bottom w:w="113" w:type="dxa"/>
              <w:right w:w="0" w:type="dxa"/>
            </w:tcMar>
          </w:tcPr>
          <w:p w:rsidR="00003AEB" w:rsidRDefault="00003AEB">
            <w:pPr>
              <w:pStyle w:val="ConsPlusNormal"/>
              <w:jc w:val="both"/>
            </w:pPr>
            <w:hyperlink r:id="rId185" w:history="1">
              <w:r>
                <w:rPr>
                  <w:color w:val="0000FF"/>
                </w:rPr>
                <w:t>Постановлением</w:t>
              </w:r>
            </w:hyperlink>
            <w:r>
              <w:rPr>
                <w:color w:val="392C69"/>
              </w:rPr>
              <w:t xml:space="preserve"> Правительства Ленинградской области от 30.12.2019 N 658 в </w:t>
            </w:r>
            <w:proofErr w:type="spellStart"/>
            <w:r>
              <w:rPr>
                <w:color w:val="392C69"/>
              </w:rPr>
              <w:t>абз</w:t>
            </w:r>
            <w:proofErr w:type="spellEnd"/>
            <w:r>
              <w:rPr>
                <w:color w:val="392C69"/>
              </w:rPr>
              <w:t xml:space="preserve">. 5 п. 2.6 слова </w:t>
            </w:r>
            <w:r>
              <w:rPr>
                <w:color w:val="392C69"/>
              </w:rPr>
              <w:lastRenderedPageBreak/>
              <w:t>"Порядком предоставления субсидий" заменены словами "Порядком предоставления и распределения субсидий".</w:t>
            </w:r>
          </w:p>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r>
    </w:tbl>
    <w:p w:rsidR="00003AEB" w:rsidRDefault="00003AEB">
      <w:pPr>
        <w:pStyle w:val="ConsPlusNormal"/>
        <w:spacing w:before="280"/>
        <w:ind w:firstLine="540"/>
        <w:jc w:val="both"/>
      </w:pPr>
      <w:r>
        <w:lastRenderedPageBreak/>
        <w:t xml:space="preserve">гранты некоммерческим организациям на реализацию всероссийских и международных творческих проектов в области музыкального и театрального искусства. </w:t>
      </w:r>
      <w:proofErr w:type="gramStart"/>
      <w:r>
        <w:t xml:space="preserve">Гранты некоммерческим организациям, не являющимся государственными (муниципальными) учреждениями, предоставляются в соответствии с </w:t>
      </w:r>
      <w:hyperlink w:anchor="P7391" w:history="1">
        <w:r>
          <w:rPr>
            <w:color w:val="0000FF"/>
          </w:rPr>
          <w:t>Порядком</w:t>
        </w:r>
      </w:hyperlink>
      <w:r>
        <w:t xml:space="preserve"> определения объема и предоставления из областного бюджета Ленинградской области субсидии некоммерческим организациям, не являющимся государственными (муниципальными) учреждениями, на финансовое обеспечение затрат в связи с оказанием услуг по организации музыкальных, театральных и кинофестивалей, проводимых на территории Ленинградской области, организацию мероприятий добровольческих движений в сфере сохранения объектов культурного наследия</w:t>
      </w:r>
      <w:proofErr w:type="gramEnd"/>
      <w:r>
        <w:t xml:space="preserve"> в рамках государственной программы Ленинградской области "Развитие культуры в Ленинградской области" (приложение 3 к государственной программе).</w:t>
      </w:r>
    </w:p>
    <w:p w:rsidR="00003AEB" w:rsidRDefault="00003AEB">
      <w:pPr>
        <w:pStyle w:val="ConsPlusNormal"/>
        <w:jc w:val="both"/>
      </w:pPr>
      <w:r>
        <w:t xml:space="preserve">(в ред. </w:t>
      </w:r>
      <w:hyperlink r:id="rId186" w:history="1">
        <w:r>
          <w:rPr>
            <w:color w:val="0000FF"/>
          </w:rPr>
          <w:t>Постановления</w:t>
        </w:r>
      </w:hyperlink>
      <w:r>
        <w:t xml:space="preserve"> Правительства Ленинградской области от 30.12.2019 N 658)</w:t>
      </w:r>
    </w:p>
    <w:p w:rsidR="00003AEB" w:rsidRDefault="00003AEB">
      <w:pPr>
        <w:pStyle w:val="ConsPlusNormal"/>
        <w:jc w:val="both"/>
      </w:pPr>
    </w:p>
    <w:p w:rsidR="00003AEB" w:rsidRDefault="00003AEB">
      <w:pPr>
        <w:pStyle w:val="ConsPlusNormal"/>
        <w:ind w:firstLine="540"/>
        <w:jc w:val="both"/>
      </w:pPr>
      <w:r>
        <w:t>Достижению целей подпрограммы будут способствовать:</w:t>
      </w:r>
    </w:p>
    <w:p w:rsidR="00003AEB" w:rsidRDefault="00003AEB">
      <w:pPr>
        <w:pStyle w:val="ConsPlusNormal"/>
        <w:spacing w:before="220"/>
        <w:ind w:firstLine="540"/>
        <w:jc w:val="both"/>
      </w:pPr>
      <w:r>
        <w:t>мероприятия подпрограммы "Устойчивое развитие сельских территорий Ленинградской области на 2014-2017 годы и на период до 2020 года" государственной программы Ленинградской области "Развитие сельского хозяйства Ленинградской области", предполагающие капитальный ремонт, строительство и реконструкцию культурно-досуговых учреждений в сельской местности;</w:t>
      </w:r>
    </w:p>
    <w:p w:rsidR="00003AEB" w:rsidRDefault="00003AEB">
      <w:pPr>
        <w:pStyle w:val="ConsPlusNormal"/>
        <w:spacing w:before="220"/>
        <w:ind w:firstLine="540"/>
        <w:jc w:val="both"/>
      </w:pPr>
      <w:r>
        <w:t>мероприятия подпрограммы "Обеспечение условий реализации государственной программы", предусматривающие предоставление субсидий местным бюджетам на капитальный ремонт объектов культуры муниципальных районов, городских поселений и городского округа Ленинградской области.</w:t>
      </w:r>
    </w:p>
    <w:p w:rsidR="00003AEB" w:rsidRDefault="00003AEB">
      <w:pPr>
        <w:pStyle w:val="ConsPlusNormal"/>
        <w:jc w:val="both"/>
      </w:pPr>
      <w:r>
        <w:t xml:space="preserve">(в ред. </w:t>
      </w:r>
      <w:hyperlink r:id="rId187" w:history="1">
        <w:r>
          <w:rPr>
            <w:color w:val="0000FF"/>
          </w:rPr>
          <w:t>Постановления</w:t>
        </w:r>
      </w:hyperlink>
      <w:r>
        <w:t xml:space="preserve"> Правительства Ленинградской области от 29.12.2018 N 557)</w:t>
      </w:r>
    </w:p>
    <w:p w:rsidR="00003AEB" w:rsidRDefault="00003AEB">
      <w:pPr>
        <w:pStyle w:val="ConsPlusNormal"/>
        <w:spacing w:before="220"/>
        <w:ind w:firstLine="540"/>
        <w:jc w:val="both"/>
      </w:pPr>
      <w:r>
        <w:t xml:space="preserve">Сведения о взаимосвязи основных мероприятий с показателями и задачами подпрограммы представлены в </w:t>
      </w:r>
      <w:hyperlink w:anchor="P1256" w:history="1">
        <w:r>
          <w:rPr>
            <w:color w:val="0000FF"/>
          </w:rPr>
          <w:t>части 1 таблицы 1</w:t>
        </w:r>
      </w:hyperlink>
      <w:r>
        <w:t xml:space="preserve"> (Структура государственной программы).</w:t>
      </w:r>
    </w:p>
    <w:p w:rsidR="00003AEB" w:rsidRDefault="00003AEB">
      <w:pPr>
        <w:pStyle w:val="ConsPlusNormal"/>
        <w:jc w:val="both"/>
      </w:pPr>
      <w:r>
        <w:t xml:space="preserve">(в ред. </w:t>
      </w:r>
      <w:hyperlink r:id="rId188" w:history="1">
        <w:r>
          <w:rPr>
            <w:color w:val="0000FF"/>
          </w:rPr>
          <w:t>Постановления</w:t>
        </w:r>
      </w:hyperlink>
      <w:r>
        <w:t xml:space="preserve"> Правительства Ленинградской области от 29.12.2018 N 557)</w:t>
      </w:r>
    </w:p>
    <w:p w:rsidR="00003AEB" w:rsidRDefault="00003AEB">
      <w:pPr>
        <w:pStyle w:val="ConsPlusNormal"/>
        <w:jc w:val="both"/>
      </w:pPr>
    </w:p>
    <w:p w:rsidR="00003AEB" w:rsidRDefault="00003AEB">
      <w:pPr>
        <w:pStyle w:val="ConsPlusTitle"/>
        <w:ind w:firstLine="540"/>
        <w:jc w:val="both"/>
        <w:outlineLvl w:val="3"/>
      </w:pPr>
      <w:r>
        <w:t>2.7. Федеральный проект "Культурная среда"</w:t>
      </w:r>
    </w:p>
    <w:p w:rsidR="00003AEB" w:rsidRDefault="00003AEB">
      <w:pPr>
        <w:pStyle w:val="ConsPlusNormal"/>
        <w:ind w:firstLine="540"/>
        <w:jc w:val="both"/>
      </w:pPr>
    </w:p>
    <w:p w:rsidR="00003AEB" w:rsidRDefault="00003AEB">
      <w:pPr>
        <w:pStyle w:val="ConsPlusNormal"/>
        <w:ind w:firstLine="540"/>
        <w:jc w:val="both"/>
      </w:pPr>
      <w:r>
        <w:t xml:space="preserve">Утратил силу с 14 мая 2021 года. - </w:t>
      </w:r>
      <w:hyperlink r:id="rId189" w:history="1">
        <w:r>
          <w:rPr>
            <w:color w:val="0000FF"/>
          </w:rPr>
          <w:t>Постановление</w:t>
        </w:r>
      </w:hyperlink>
      <w:r>
        <w:t xml:space="preserve"> Правительства Ленинградской области от 14.05.2021 N 261.</w:t>
      </w:r>
    </w:p>
    <w:p w:rsidR="00003AEB" w:rsidRDefault="00003AEB">
      <w:pPr>
        <w:pStyle w:val="ConsPlusNormal"/>
        <w:jc w:val="both"/>
      </w:pPr>
    </w:p>
    <w:p w:rsidR="00003AEB" w:rsidRDefault="00003AEB">
      <w:pPr>
        <w:pStyle w:val="ConsPlusTitle"/>
        <w:jc w:val="center"/>
        <w:outlineLvl w:val="2"/>
      </w:pPr>
      <w:r>
        <w:t>3. Сведения об участии в подпрограмме органов местного</w:t>
      </w:r>
    </w:p>
    <w:p w:rsidR="00003AEB" w:rsidRDefault="00003AEB">
      <w:pPr>
        <w:pStyle w:val="ConsPlusTitle"/>
        <w:jc w:val="center"/>
      </w:pPr>
      <w:r>
        <w:t>самоуправления, юридических и физических лиц</w:t>
      </w:r>
    </w:p>
    <w:p w:rsidR="00003AEB" w:rsidRDefault="00003AEB">
      <w:pPr>
        <w:pStyle w:val="ConsPlusNormal"/>
        <w:jc w:val="center"/>
      </w:pPr>
      <w:proofErr w:type="gramStart"/>
      <w:r>
        <w:t xml:space="preserve">(введен </w:t>
      </w:r>
      <w:hyperlink r:id="rId190" w:history="1">
        <w:r>
          <w:rPr>
            <w:color w:val="0000FF"/>
          </w:rPr>
          <w:t>Постановлением</w:t>
        </w:r>
      </w:hyperlink>
      <w:r>
        <w:t xml:space="preserve"> Правительства Ленинградской области</w:t>
      </w:r>
      <w:proofErr w:type="gramEnd"/>
    </w:p>
    <w:p w:rsidR="00003AEB" w:rsidRDefault="00003AEB">
      <w:pPr>
        <w:pStyle w:val="ConsPlusNormal"/>
        <w:jc w:val="center"/>
      </w:pPr>
      <w:r>
        <w:t>от 29.06.2018 N 213)</w:t>
      </w:r>
    </w:p>
    <w:p w:rsidR="00003AEB" w:rsidRDefault="00003AEB">
      <w:pPr>
        <w:pStyle w:val="ConsPlusNormal"/>
        <w:jc w:val="both"/>
      </w:pPr>
    </w:p>
    <w:p w:rsidR="00003AEB" w:rsidRDefault="00003AEB">
      <w:pPr>
        <w:pStyle w:val="ConsPlusNormal"/>
        <w:ind w:firstLine="540"/>
        <w:jc w:val="both"/>
      </w:pPr>
      <w:r>
        <w:t>В подпрограмме предусматривается участие иных юридических лиц - автономной некоммерческой организации "Военно-исторический центр Северо-Западного федерального округа" в рамках реализации мероприятия "Создание военно-исторического комплекса Плацдарм".</w:t>
      </w:r>
    </w:p>
    <w:p w:rsidR="00003AEB" w:rsidRDefault="00003AEB">
      <w:pPr>
        <w:pStyle w:val="ConsPlusNormal"/>
        <w:jc w:val="both"/>
      </w:pPr>
    </w:p>
    <w:p w:rsidR="00003AEB" w:rsidRDefault="00003AEB">
      <w:pPr>
        <w:pStyle w:val="ConsPlusTitle"/>
        <w:jc w:val="center"/>
        <w:outlineLvl w:val="1"/>
      </w:pPr>
      <w:bookmarkStart w:id="5" w:name="P832"/>
      <w:bookmarkEnd w:id="5"/>
      <w:r>
        <w:t>Подпрограмма</w:t>
      </w:r>
    </w:p>
    <w:p w:rsidR="00003AEB" w:rsidRDefault="00003AEB">
      <w:pPr>
        <w:pStyle w:val="ConsPlusTitle"/>
        <w:jc w:val="center"/>
      </w:pPr>
      <w:r>
        <w:t>"Обеспечение условий реализации государственной программы"</w:t>
      </w:r>
    </w:p>
    <w:p w:rsidR="00003AEB" w:rsidRDefault="00003AEB">
      <w:pPr>
        <w:pStyle w:val="ConsPlusNormal"/>
        <w:jc w:val="center"/>
      </w:pPr>
      <w:proofErr w:type="gramStart"/>
      <w:r>
        <w:t xml:space="preserve">(в ред. </w:t>
      </w:r>
      <w:hyperlink r:id="rId191" w:history="1">
        <w:r>
          <w:rPr>
            <w:color w:val="0000FF"/>
          </w:rPr>
          <w:t>Постановления</w:t>
        </w:r>
      </w:hyperlink>
      <w:r>
        <w:t xml:space="preserve"> Правительства Ленинградской области</w:t>
      </w:r>
      <w:proofErr w:type="gramEnd"/>
    </w:p>
    <w:p w:rsidR="00003AEB" w:rsidRDefault="00003AEB">
      <w:pPr>
        <w:pStyle w:val="ConsPlusNormal"/>
        <w:jc w:val="center"/>
      </w:pPr>
      <w:r>
        <w:t>от 29.12.2018 N 557)</w:t>
      </w:r>
    </w:p>
    <w:p w:rsidR="00003AEB" w:rsidRDefault="00003AEB">
      <w:pPr>
        <w:pStyle w:val="ConsPlusNormal"/>
        <w:jc w:val="both"/>
      </w:pPr>
    </w:p>
    <w:p w:rsidR="00003AEB" w:rsidRDefault="00003AEB">
      <w:pPr>
        <w:pStyle w:val="ConsPlusTitle"/>
        <w:jc w:val="center"/>
        <w:outlineLvl w:val="2"/>
      </w:pPr>
      <w:r>
        <w:lastRenderedPageBreak/>
        <w:t>ПАСПОРТ</w:t>
      </w:r>
    </w:p>
    <w:p w:rsidR="00003AEB" w:rsidRDefault="00003AEB">
      <w:pPr>
        <w:pStyle w:val="ConsPlusTitle"/>
        <w:jc w:val="center"/>
      </w:pPr>
      <w:r>
        <w:t>подпрограммы "Обеспечение условий реализации</w:t>
      </w:r>
    </w:p>
    <w:p w:rsidR="00003AEB" w:rsidRDefault="00003AEB">
      <w:pPr>
        <w:pStyle w:val="ConsPlusTitle"/>
        <w:jc w:val="center"/>
      </w:pPr>
      <w:r>
        <w:t>государственной программы"</w:t>
      </w:r>
    </w:p>
    <w:p w:rsidR="00003AEB" w:rsidRDefault="00003AEB">
      <w:pPr>
        <w:pStyle w:val="ConsPlusNormal"/>
        <w:jc w:val="center"/>
      </w:pPr>
      <w:proofErr w:type="gramStart"/>
      <w:r>
        <w:t xml:space="preserve">(в ред. </w:t>
      </w:r>
      <w:hyperlink r:id="rId192" w:history="1">
        <w:r>
          <w:rPr>
            <w:color w:val="0000FF"/>
          </w:rPr>
          <w:t>Постановления</w:t>
        </w:r>
      </w:hyperlink>
      <w:r>
        <w:t xml:space="preserve"> Правительства Ленинградской области</w:t>
      </w:r>
      <w:proofErr w:type="gramEnd"/>
    </w:p>
    <w:p w:rsidR="00003AEB" w:rsidRDefault="00003AEB">
      <w:pPr>
        <w:pStyle w:val="ConsPlusNormal"/>
        <w:jc w:val="center"/>
      </w:pPr>
      <w:r>
        <w:t>от 29.12.2018 N 557)</w:t>
      </w:r>
    </w:p>
    <w:p w:rsidR="00003AEB" w:rsidRDefault="00003AEB">
      <w:pPr>
        <w:pStyle w:val="ConsPlusNormal"/>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28"/>
        <w:gridCol w:w="7143"/>
      </w:tblGrid>
      <w:tr w:rsidR="00003AEB">
        <w:tc>
          <w:tcPr>
            <w:tcW w:w="1928" w:type="dxa"/>
            <w:tcBorders>
              <w:bottom w:val="nil"/>
            </w:tcBorders>
          </w:tcPr>
          <w:p w:rsidR="00003AEB" w:rsidRDefault="00003AEB">
            <w:pPr>
              <w:pStyle w:val="ConsPlusNormal"/>
            </w:pPr>
            <w:r>
              <w:t>Полное наименование</w:t>
            </w:r>
          </w:p>
        </w:tc>
        <w:tc>
          <w:tcPr>
            <w:tcW w:w="7143" w:type="dxa"/>
            <w:tcBorders>
              <w:bottom w:val="nil"/>
            </w:tcBorders>
          </w:tcPr>
          <w:p w:rsidR="00003AEB" w:rsidRDefault="00003AEB">
            <w:pPr>
              <w:pStyle w:val="ConsPlusNormal"/>
              <w:ind w:firstLine="283"/>
              <w:jc w:val="both"/>
            </w:pPr>
            <w:r>
              <w:t>Подпрограмма "Обеспечение условий реализации государственной программы" (далее - подпрограмма)</w:t>
            </w:r>
          </w:p>
        </w:tc>
      </w:tr>
      <w:tr w:rsidR="00003AEB">
        <w:tc>
          <w:tcPr>
            <w:tcW w:w="9071" w:type="dxa"/>
            <w:gridSpan w:val="2"/>
            <w:tcBorders>
              <w:top w:val="nil"/>
            </w:tcBorders>
          </w:tcPr>
          <w:p w:rsidR="00003AEB" w:rsidRDefault="00003AEB">
            <w:pPr>
              <w:pStyle w:val="ConsPlusNormal"/>
              <w:jc w:val="both"/>
            </w:pPr>
            <w:r>
              <w:t xml:space="preserve">(в ред. </w:t>
            </w:r>
            <w:hyperlink r:id="rId193" w:history="1">
              <w:r>
                <w:rPr>
                  <w:color w:val="0000FF"/>
                </w:rPr>
                <w:t>Постановления</w:t>
              </w:r>
            </w:hyperlink>
            <w:r>
              <w:t xml:space="preserve"> Правительства Ленинградской области от 29.12.2018 N 557)</w:t>
            </w:r>
          </w:p>
        </w:tc>
      </w:tr>
      <w:tr w:rsidR="00003AEB">
        <w:tc>
          <w:tcPr>
            <w:tcW w:w="1928" w:type="dxa"/>
            <w:tcBorders>
              <w:bottom w:val="nil"/>
            </w:tcBorders>
          </w:tcPr>
          <w:p w:rsidR="00003AEB" w:rsidRDefault="00003AEB">
            <w:pPr>
              <w:pStyle w:val="ConsPlusNormal"/>
            </w:pPr>
            <w:r>
              <w:t>Ответственный исполнитель подпрограммы</w:t>
            </w:r>
          </w:p>
        </w:tc>
        <w:tc>
          <w:tcPr>
            <w:tcW w:w="7143" w:type="dxa"/>
            <w:tcBorders>
              <w:bottom w:val="nil"/>
            </w:tcBorders>
          </w:tcPr>
          <w:p w:rsidR="00003AEB" w:rsidRDefault="00003AEB">
            <w:pPr>
              <w:pStyle w:val="ConsPlusNormal"/>
              <w:ind w:firstLine="283"/>
              <w:jc w:val="both"/>
            </w:pPr>
            <w:r>
              <w:t>Комитет по культуре и туризму Ленинградской области</w:t>
            </w:r>
          </w:p>
        </w:tc>
      </w:tr>
      <w:tr w:rsidR="00003AEB">
        <w:tc>
          <w:tcPr>
            <w:tcW w:w="9071" w:type="dxa"/>
            <w:gridSpan w:val="2"/>
            <w:tcBorders>
              <w:top w:val="nil"/>
            </w:tcBorders>
          </w:tcPr>
          <w:p w:rsidR="00003AEB" w:rsidRDefault="00003AEB">
            <w:pPr>
              <w:pStyle w:val="ConsPlusNormal"/>
              <w:jc w:val="both"/>
            </w:pPr>
            <w:r>
              <w:t xml:space="preserve">(в ред. </w:t>
            </w:r>
            <w:hyperlink r:id="rId194" w:history="1">
              <w:r>
                <w:rPr>
                  <w:color w:val="0000FF"/>
                </w:rPr>
                <w:t>Постановления</w:t>
              </w:r>
            </w:hyperlink>
            <w:r>
              <w:t xml:space="preserve"> Правительства Ленинградской области от 30.12.2020 N 890)</w:t>
            </w:r>
          </w:p>
        </w:tc>
      </w:tr>
      <w:tr w:rsidR="00003AEB">
        <w:tc>
          <w:tcPr>
            <w:tcW w:w="1928" w:type="dxa"/>
            <w:tcBorders>
              <w:bottom w:val="nil"/>
            </w:tcBorders>
          </w:tcPr>
          <w:p w:rsidR="00003AEB" w:rsidRDefault="00003AEB">
            <w:pPr>
              <w:pStyle w:val="ConsPlusNormal"/>
            </w:pPr>
            <w:r>
              <w:t>Участники подпрограммы</w:t>
            </w:r>
          </w:p>
        </w:tc>
        <w:tc>
          <w:tcPr>
            <w:tcW w:w="7143" w:type="dxa"/>
            <w:tcBorders>
              <w:bottom w:val="nil"/>
            </w:tcBorders>
          </w:tcPr>
          <w:p w:rsidR="00003AEB" w:rsidRDefault="00003AEB">
            <w:pPr>
              <w:pStyle w:val="ConsPlusNormal"/>
              <w:ind w:firstLine="283"/>
              <w:jc w:val="both"/>
            </w:pPr>
            <w:r>
              <w:t>Комитет по культуре и туризму Ленинградской области;</w:t>
            </w:r>
          </w:p>
          <w:p w:rsidR="00003AEB" w:rsidRDefault="00003AEB">
            <w:pPr>
              <w:pStyle w:val="ConsPlusNormal"/>
              <w:ind w:firstLine="283"/>
              <w:jc w:val="both"/>
            </w:pPr>
            <w:r>
              <w:t>комитет по строительству Ленинградской области;</w:t>
            </w:r>
          </w:p>
          <w:p w:rsidR="00003AEB" w:rsidRDefault="00003AEB">
            <w:pPr>
              <w:pStyle w:val="ConsPlusNormal"/>
              <w:ind w:firstLine="283"/>
              <w:jc w:val="both"/>
            </w:pPr>
            <w:r>
              <w:t>Управление делами Правительства Ленинградской области</w:t>
            </w:r>
          </w:p>
        </w:tc>
      </w:tr>
      <w:tr w:rsidR="00003AEB">
        <w:tc>
          <w:tcPr>
            <w:tcW w:w="9071" w:type="dxa"/>
            <w:gridSpan w:val="2"/>
            <w:tcBorders>
              <w:top w:val="nil"/>
            </w:tcBorders>
          </w:tcPr>
          <w:p w:rsidR="00003AEB" w:rsidRDefault="00003AEB">
            <w:pPr>
              <w:pStyle w:val="ConsPlusNormal"/>
              <w:jc w:val="both"/>
            </w:pPr>
            <w:r>
              <w:t xml:space="preserve">(в ред. </w:t>
            </w:r>
            <w:hyperlink r:id="rId195" w:history="1">
              <w:r>
                <w:rPr>
                  <w:color w:val="0000FF"/>
                </w:rPr>
                <w:t>Постановления</w:t>
              </w:r>
            </w:hyperlink>
            <w:r>
              <w:t xml:space="preserve"> Правительства Ленинградской области от 30.12.2020 N 890)</w:t>
            </w:r>
          </w:p>
        </w:tc>
      </w:tr>
      <w:tr w:rsidR="00003AEB">
        <w:tc>
          <w:tcPr>
            <w:tcW w:w="1928" w:type="dxa"/>
            <w:tcBorders>
              <w:bottom w:val="nil"/>
            </w:tcBorders>
          </w:tcPr>
          <w:p w:rsidR="00003AEB" w:rsidRDefault="00003AEB">
            <w:pPr>
              <w:pStyle w:val="ConsPlusNormal"/>
            </w:pPr>
            <w:r>
              <w:t>Проекты, реализуемые в рамках подпрограммы</w:t>
            </w:r>
          </w:p>
        </w:tc>
        <w:tc>
          <w:tcPr>
            <w:tcW w:w="7143" w:type="dxa"/>
            <w:tcBorders>
              <w:bottom w:val="nil"/>
            </w:tcBorders>
          </w:tcPr>
          <w:p w:rsidR="00003AEB" w:rsidRDefault="00003AEB">
            <w:pPr>
              <w:pStyle w:val="ConsPlusNormal"/>
              <w:ind w:firstLine="283"/>
              <w:jc w:val="both"/>
            </w:pPr>
            <w:r>
              <w:t>Федеральный проект "Культурная среда" (Региональный проект "Культурная среда").</w:t>
            </w:r>
          </w:p>
          <w:p w:rsidR="00003AEB" w:rsidRDefault="00003AEB">
            <w:pPr>
              <w:pStyle w:val="ConsPlusNormal"/>
              <w:ind w:firstLine="283"/>
              <w:jc w:val="both"/>
            </w:pPr>
            <w:r>
              <w:t>Федеральный проект "Творческие люди" (Региональный проект "Творческие люди").</w:t>
            </w:r>
          </w:p>
          <w:p w:rsidR="00003AEB" w:rsidRDefault="00003AEB">
            <w:pPr>
              <w:pStyle w:val="ConsPlusNormal"/>
              <w:ind w:firstLine="283"/>
              <w:jc w:val="both"/>
            </w:pPr>
            <w:r>
              <w:t>Федеральный проект "Цифровая культура" (Региональный проект "Цифровая культура")</w:t>
            </w:r>
          </w:p>
        </w:tc>
      </w:tr>
      <w:tr w:rsidR="00003AEB">
        <w:tc>
          <w:tcPr>
            <w:tcW w:w="9071" w:type="dxa"/>
            <w:gridSpan w:val="2"/>
            <w:tcBorders>
              <w:top w:val="nil"/>
            </w:tcBorders>
          </w:tcPr>
          <w:p w:rsidR="00003AEB" w:rsidRDefault="00003AEB">
            <w:pPr>
              <w:pStyle w:val="ConsPlusNormal"/>
              <w:jc w:val="both"/>
            </w:pPr>
            <w:r>
              <w:t xml:space="preserve">(в ред. </w:t>
            </w:r>
            <w:hyperlink r:id="rId196" w:history="1">
              <w:r>
                <w:rPr>
                  <w:color w:val="0000FF"/>
                </w:rPr>
                <w:t>Постановления</w:t>
              </w:r>
            </w:hyperlink>
            <w:r>
              <w:t xml:space="preserve"> Правительства Ленинградской области от 14.10.2019 N 472)</w:t>
            </w:r>
          </w:p>
        </w:tc>
      </w:tr>
      <w:tr w:rsidR="00003AEB">
        <w:tblPrEx>
          <w:tblBorders>
            <w:insideH w:val="single" w:sz="4" w:space="0" w:color="auto"/>
          </w:tblBorders>
        </w:tblPrEx>
        <w:tc>
          <w:tcPr>
            <w:tcW w:w="1928" w:type="dxa"/>
          </w:tcPr>
          <w:p w:rsidR="00003AEB" w:rsidRDefault="00003AEB">
            <w:pPr>
              <w:pStyle w:val="ConsPlusNormal"/>
            </w:pPr>
            <w:r>
              <w:t>Цель подпрограммы</w:t>
            </w:r>
          </w:p>
        </w:tc>
        <w:tc>
          <w:tcPr>
            <w:tcW w:w="7143" w:type="dxa"/>
          </w:tcPr>
          <w:p w:rsidR="00003AEB" w:rsidRDefault="00003AEB">
            <w:pPr>
              <w:pStyle w:val="ConsPlusNormal"/>
              <w:ind w:firstLine="283"/>
              <w:jc w:val="both"/>
            </w:pPr>
            <w:r>
              <w:t>Создание благоприятных условий для устойчивого развития сферы культуры</w:t>
            </w:r>
          </w:p>
        </w:tc>
      </w:tr>
      <w:tr w:rsidR="00003AEB">
        <w:tblPrEx>
          <w:tblBorders>
            <w:insideH w:val="single" w:sz="4" w:space="0" w:color="auto"/>
          </w:tblBorders>
        </w:tblPrEx>
        <w:tc>
          <w:tcPr>
            <w:tcW w:w="1928" w:type="dxa"/>
          </w:tcPr>
          <w:p w:rsidR="00003AEB" w:rsidRDefault="00003AEB">
            <w:pPr>
              <w:pStyle w:val="ConsPlusNormal"/>
            </w:pPr>
            <w:r>
              <w:t>Задачи подпрограммы</w:t>
            </w:r>
          </w:p>
        </w:tc>
        <w:tc>
          <w:tcPr>
            <w:tcW w:w="7143" w:type="dxa"/>
          </w:tcPr>
          <w:p w:rsidR="00003AEB" w:rsidRDefault="00003AEB">
            <w:pPr>
              <w:pStyle w:val="ConsPlusNormal"/>
              <w:ind w:firstLine="283"/>
              <w:jc w:val="both"/>
            </w:pPr>
            <w:r>
              <w:t>Развитие отраслевой инфраструктуры;</w:t>
            </w:r>
          </w:p>
          <w:p w:rsidR="00003AEB" w:rsidRDefault="00003AEB">
            <w:pPr>
              <w:pStyle w:val="ConsPlusNormal"/>
              <w:ind w:firstLine="283"/>
              <w:jc w:val="both"/>
            </w:pPr>
            <w:r>
              <w:t>обеспечение конкурентоспособного уровня оплаты труда в муниципальных учреждениях культуры Ленинградской области;</w:t>
            </w:r>
          </w:p>
          <w:p w:rsidR="00003AEB" w:rsidRDefault="00003AEB">
            <w:pPr>
              <w:pStyle w:val="ConsPlusNormal"/>
              <w:ind w:firstLine="283"/>
              <w:jc w:val="both"/>
            </w:pPr>
            <w:r>
              <w:t>стимулирование развития творческого потенциала молодежи;</w:t>
            </w:r>
          </w:p>
          <w:p w:rsidR="00003AEB" w:rsidRDefault="00003AEB">
            <w:pPr>
              <w:pStyle w:val="ConsPlusNormal"/>
              <w:ind w:firstLine="283"/>
              <w:jc w:val="both"/>
            </w:pPr>
            <w:r>
              <w:t>обеспечение системы поощрения лучших работников и организаций сферы культуры Ленинградской области</w:t>
            </w:r>
          </w:p>
        </w:tc>
      </w:tr>
      <w:tr w:rsidR="00003AEB">
        <w:tblPrEx>
          <w:tblBorders>
            <w:insideH w:val="single" w:sz="4" w:space="0" w:color="auto"/>
          </w:tblBorders>
        </w:tblPrEx>
        <w:tc>
          <w:tcPr>
            <w:tcW w:w="1928" w:type="dxa"/>
          </w:tcPr>
          <w:p w:rsidR="00003AEB" w:rsidRDefault="00003AEB">
            <w:pPr>
              <w:pStyle w:val="ConsPlusNormal"/>
            </w:pPr>
            <w:r>
              <w:t>Срок реализации подпрограммы</w:t>
            </w:r>
          </w:p>
        </w:tc>
        <w:tc>
          <w:tcPr>
            <w:tcW w:w="7143" w:type="dxa"/>
          </w:tcPr>
          <w:p w:rsidR="00003AEB" w:rsidRDefault="00003AEB">
            <w:pPr>
              <w:pStyle w:val="ConsPlusNormal"/>
              <w:ind w:firstLine="283"/>
              <w:jc w:val="both"/>
            </w:pPr>
            <w:r>
              <w:t>2018-2024 годы</w:t>
            </w:r>
          </w:p>
        </w:tc>
      </w:tr>
      <w:tr w:rsidR="00003AEB">
        <w:tc>
          <w:tcPr>
            <w:tcW w:w="1928" w:type="dxa"/>
            <w:tcBorders>
              <w:bottom w:val="nil"/>
            </w:tcBorders>
          </w:tcPr>
          <w:p w:rsidR="00003AEB" w:rsidRDefault="00003AEB">
            <w:pPr>
              <w:pStyle w:val="ConsPlusNormal"/>
            </w:pPr>
            <w:r>
              <w:t>Финансовое обеспечение подпрограммы - всего, в том числе по годам реализации</w:t>
            </w:r>
          </w:p>
        </w:tc>
        <w:tc>
          <w:tcPr>
            <w:tcW w:w="7143" w:type="dxa"/>
            <w:tcBorders>
              <w:bottom w:val="nil"/>
            </w:tcBorders>
          </w:tcPr>
          <w:p w:rsidR="00003AEB" w:rsidRDefault="00003AEB">
            <w:pPr>
              <w:pStyle w:val="ConsPlusNormal"/>
              <w:ind w:firstLine="283"/>
              <w:jc w:val="both"/>
            </w:pPr>
            <w:r>
              <w:t>2018 год - 1591191,95 тыс. рублей;</w:t>
            </w:r>
          </w:p>
          <w:p w:rsidR="00003AEB" w:rsidRDefault="00003AEB">
            <w:pPr>
              <w:pStyle w:val="ConsPlusNormal"/>
              <w:ind w:firstLine="283"/>
              <w:jc w:val="both"/>
            </w:pPr>
            <w:r>
              <w:t>2019 год - 1783430,51 тыс. рублей;</w:t>
            </w:r>
          </w:p>
          <w:p w:rsidR="00003AEB" w:rsidRDefault="00003AEB">
            <w:pPr>
              <w:pStyle w:val="ConsPlusNormal"/>
              <w:ind w:firstLine="283"/>
              <w:jc w:val="both"/>
            </w:pPr>
            <w:r>
              <w:t>2020 год - 1780703,72 тыс. рублей;</w:t>
            </w:r>
          </w:p>
          <w:p w:rsidR="00003AEB" w:rsidRDefault="00003AEB">
            <w:pPr>
              <w:pStyle w:val="ConsPlusNormal"/>
              <w:ind w:firstLine="283"/>
              <w:jc w:val="both"/>
            </w:pPr>
            <w:r>
              <w:t>2021 год - 1898645,53 тыс. рублей;</w:t>
            </w:r>
          </w:p>
          <w:p w:rsidR="00003AEB" w:rsidRDefault="00003AEB">
            <w:pPr>
              <w:pStyle w:val="ConsPlusNormal"/>
              <w:ind w:firstLine="283"/>
              <w:jc w:val="both"/>
            </w:pPr>
            <w:r>
              <w:t>2022 год - 979956,20 тыс. рублей;</w:t>
            </w:r>
          </w:p>
          <w:p w:rsidR="00003AEB" w:rsidRDefault="00003AEB">
            <w:pPr>
              <w:pStyle w:val="ConsPlusNormal"/>
              <w:ind w:firstLine="283"/>
              <w:jc w:val="both"/>
            </w:pPr>
            <w:r>
              <w:t>2023 год - 1191948,07 тыс. рублей;</w:t>
            </w:r>
          </w:p>
          <w:p w:rsidR="00003AEB" w:rsidRDefault="00003AEB">
            <w:pPr>
              <w:pStyle w:val="ConsPlusNormal"/>
              <w:ind w:firstLine="283"/>
              <w:jc w:val="both"/>
            </w:pPr>
            <w:r>
              <w:t>2024 год - 1307094,45 тыс. рублей;</w:t>
            </w:r>
          </w:p>
          <w:p w:rsidR="00003AEB" w:rsidRDefault="00003AEB">
            <w:pPr>
              <w:pStyle w:val="ConsPlusNormal"/>
              <w:ind w:firstLine="283"/>
              <w:jc w:val="both"/>
            </w:pPr>
            <w:r>
              <w:t>2018-2024 годы - 10532970,43 тыс. рублей</w:t>
            </w:r>
          </w:p>
        </w:tc>
      </w:tr>
      <w:tr w:rsidR="00003AEB">
        <w:tc>
          <w:tcPr>
            <w:tcW w:w="9071" w:type="dxa"/>
            <w:gridSpan w:val="2"/>
            <w:tcBorders>
              <w:top w:val="nil"/>
            </w:tcBorders>
          </w:tcPr>
          <w:p w:rsidR="00003AEB" w:rsidRDefault="00003AEB">
            <w:pPr>
              <w:pStyle w:val="ConsPlusNormal"/>
              <w:jc w:val="both"/>
            </w:pPr>
            <w:r>
              <w:t xml:space="preserve">(в ред. </w:t>
            </w:r>
            <w:hyperlink r:id="rId197" w:history="1">
              <w:r>
                <w:rPr>
                  <w:color w:val="0000FF"/>
                </w:rPr>
                <w:t>Постановления</w:t>
              </w:r>
            </w:hyperlink>
            <w:r>
              <w:t xml:space="preserve"> Правительства Ленинградской области от 14.05.2021 N 261)</w:t>
            </w:r>
          </w:p>
        </w:tc>
      </w:tr>
      <w:tr w:rsidR="00003AEB">
        <w:tc>
          <w:tcPr>
            <w:tcW w:w="1928" w:type="dxa"/>
            <w:tcBorders>
              <w:bottom w:val="nil"/>
            </w:tcBorders>
          </w:tcPr>
          <w:p w:rsidR="00003AEB" w:rsidRDefault="00003AEB">
            <w:pPr>
              <w:pStyle w:val="ConsPlusNormal"/>
            </w:pPr>
            <w:r>
              <w:lastRenderedPageBreak/>
              <w:t>Финансовое обеспечение проектов, реализуемых в рамках подпрограммы, - всего, в том числе по годам реализации</w:t>
            </w:r>
          </w:p>
        </w:tc>
        <w:tc>
          <w:tcPr>
            <w:tcW w:w="7143" w:type="dxa"/>
            <w:tcBorders>
              <w:bottom w:val="nil"/>
            </w:tcBorders>
          </w:tcPr>
          <w:p w:rsidR="00003AEB" w:rsidRDefault="00003AEB">
            <w:pPr>
              <w:pStyle w:val="ConsPlusNormal"/>
              <w:ind w:firstLine="283"/>
              <w:jc w:val="both"/>
            </w:pPr>
            <w:r>
              <w:t>2019 год - 97635,50 тыс. рублей;</w:t>
            </w:r>
          </w:p>
          <w:p w:rsidR="00003AEB" w:rsidRDefault="00003AEB">
            <w:pPr>
              <w:pStyle w:val="ConsPlusNormal"/>
              <w:ind w:firstLine="283"/>
              <w:jc w:val="both"/>
            </w:pPr>
            <w:r>
              <w:t>2020 год - 2919,00 тыс. рублей;</w:t>
            </w:r>
          </w:p>
          <w:p w:rsidR="00003AEB" w:rsidRDefault="00003AEB">
            <w:pPr>
              <w:pStyle w:val="ConsPlusNormal"/>
              <w:ind w:firstLine="283"/>
              <w:jc w:val="both"/>
            </w:pPr>
            <w:r>
              <w:t>2021 год - 173874,50 тыс. рублей;</w:t>
            </w:r>
          </w:p>
          <w:p w:rsidR="00003AEB" w:rsidRDefault="00003AEB">
            <w:pPr>
              <w:pStyle w:val="ConsPlusNormal"/>
              <w:ind w:firstLine="283"/>
              <w:jc w:val="both"/>
            </w:pPr>
            <w:r>
              <w:t>2022 год - 156258,00 тыс. рублей;</w:t>
            </w:r>
          </w:p>
          <w:p w:rsidR="00003AEB" w:rsidRDefault="00003AEB">
            <w:pPr>
              <w:pStyle w:val="ConsPlusNormal"/>
              <w:ind w:firstLine="283"/>
              <w:jc w:val="both"/>
            </w:pPr>
            <w:r>
              <w:t>2023 год - 426143,62 тыс. рублей;</w:t>
            </w:r>
          </w:p>
          <w:p w:rsidR="00003AEB" w:rsidRDefault="00003AEB">
            <w:pPr>
              <w:pStyle w:val="ConsPlusNormal"/>
              <w:ind w:firstLine="283"/>
              <w:jc w:val="both"/>
            </w:pPr>
            <w:r>
              <w:t>2019-2022 годы - 856830,61 тыс. рублей</w:t>
            </w:r>
          </w:p>
        </w:tc>
      </w:tr>
      <w:tr w:rsidR="00003AEB">
        <w:tc>
          <w:tcPr>
            <w:tcW w:w="9071" w:type="dxa"/>
            <w:gridSpan w:val="2"/>
            <w:tcBorders>
              <w:top w:val="nil"/>
            </w:tcBorders>
          </w:tcPr>
          <w:p w:rsidR="00003AEB" w:rsidRDefault="00003AEB">
            <w:pPr>
              <w:pStyle w:val="ConsPlusNormal"/>
              <w:jc w:val="both"/>
            </w:pPr>
            <w:r>
              <w:t xml:space="preserve">(в ред. </w:t>
            </w:r>
            <w:hyperlink r:id="rId198" w:history="1">
              <w:r>
                <w:rPr>
                  <w:color w:val="0000FF"/>
                </w:rPr>
                <w:t>Постановления</w:t>
              </w:r>
            </w:hyperlink>
            <w:r>
              <w:t xml:space="preserve"> Правительства Ленинградской области от 14.05.2021 N 261)</w:t>
            </w:r>
          </w:p>
        </w:tc>
      </w:tr>
      <w:tr w:rsidR="00003AEB">
        <w:tc>
          <w:tcPr>
            <w:tcW w:w="1928" w:type="dxa"/>
            <w:tcBorders>
              <w:bottom w:val="nil"/>
            </w:tcBorders>
          </w:tcPr>
          <w:p w:rsidR="00003AEB" w:rsidRDefault="00003AEB">
            <w:pPr>
              <w:pStyle w:val="ConsPlusNormal"/>
            </w:pPr>
            <w:r>
              <w:t>Ожидаемые результаты реализации подпрограммы</w:t>
            </w:r>
          </w:p>
        </w:tc>
        <w:tc>
          <w:tcPr>
            <w:tcW w:w="7143" w:type="dxa"/>
            <w:tcBorders>
              <w:bottom w:val="nil"/>
            </w:tcBorders>
          </w:tcPr>
          <w:p w:rsidR="00003AEB" w:rsidRDefault="00003AEB">
            <w:pPr>
              <w:pStyle w:val="ConsPlusNormal"/>
              <w:ind w:firstLine="283"/>
              <w:jc w:val="both"/>
            </w:pPr>
            <w:r>
              <w:t>Сохранение доли муниципальных учреждений культуры, здания которых требуют капитального ремонта, на уровне 11 проц. от общего количества муниципальных учреждений культуры;</w:t>
            </w:r>
          </w:p>
          <w:p w:rsidR="00003AEB" w:rsidRDefault="00003AEB">
            <w:pPr>
              <w:pStyle w:val="ConsPlusNormal"/>
              <w:ind w:firstLine="283"/>
              <w:jc w:val="both"/>
            </w:pPr>
            <w:r>
              <w:t>сохранение отношения средней заработной платы работников учреждений культуры Ленинградской области к среднемесячной начисленной заработной плате наемных работников в организациях, у индивидуальных предпринимателей и физических лиц (к среднемесячному доходу от трудовой деятельности) по Ленинградской области на уровне 100 проц.;</w:t>
            </w:r>
          </w:p>
          <w:p w:rsidR="00003AEB" w:rsidRDefault="00003AEB">
            <w:pPr>
              <w:pStyle w:val="ConsPlusNormal"/>
              <w:ind w:firstLine="283"/>
              <w:jc w:val="both"/>
            </w:pPr>
            <w:r>
              <w:t>поддержка 40 учреждений дополнительного образования в сфере культуры и искусства ежегодно;</w:t>
            </w:r>
          </w:p>
          <w:p w:rsidR="00003AEB" w:rsidRDefault="00003AEB">
            <w:pPr>
              <w:pStyle w:val="ConsPlusNormal"/>
              <w:ind w:firstLine="283"/>
              <w:jc w:val="both"/>
            </w:pPr>
            <w:r>
              <w:t>вручение 31 премии областных конкурсов в сфере культуры и искусства ежегодно</w:t>
            </w:r>
          </w:p>
        </w:tc>
      </w:tr>
      <w:tr w:rsidR="00003AEB">
        <w:tc>
          <w:tcPr>
            <w:tcW w:w="9071" w:type="dxa"/>
            <w:gridSpan w:val="2"/>
            <w:tcBorders>
              <w:top w:val="nil"/>
            </w:tcBorders>
          </w:tcPr>
          <w:p w:rsidR="00003AEB" w:rsidRDefault="00003AEB">
            <w:pPr>
              <w:pStyle w:val="ConsPlusNormal"/>
              <w:jc w:val="both"/>
            </w:pPr>
            <w:r>
              <w:t xml:space="preserve">(в ред. </w:t>
            </w:r>
            <w:hyperlink r:id="rId199" w:history="1">
              <w:r>
                <w:rPr>
                  <w:color w:val="0000FF"/>
                </w:rPr>
                <w:t>Постановления</w:t>
              </w:r>
            </w:hyperlink>
            <w:r>
              <w:t xml:space="preserve"> Правительства Ленинградской области от 05.11.2020 N 718)</w:t>
            </w:r>
          </w:p>
        </w:tc>
      </w:tr>
    </w:tbl>
    <w:p w:rsidR="00003AEB" w:rsidRDefault="00003AEB">
      <w:pPr>
        <w:pStyle w:val="ConsPlusNormal"/>
        <w:jc w:val="both"/>
      </w:pPr>
    </w:p>
    <w:p w:rsidR="00003AEB" w:rsidRDefault="00003AEB">
      <w:pPr>
        <w:pStyle w:val="ConsPlusTitle"/>
        <w:jc w:val="center"/>
        <w:outlineLvl w:val="2"/>
      </w:pPr>
      <w:r>
        <w:t>1. Обоснование цели, задач и ожидаемых результатов</w:t>
      </w:r>
    </w:p>
    <w:p w:rsidR="00003AEB" w:rsidRDefault="00003AEB">
      <w:pPr>
        <w:pStyle w:val="ConsPlusTitle"/>
        <w:jc w:val="center"/>
      </w:pPr>
      <w:r>
        <w:t>реализации подпрограммы</w:t>
      </w:r>
    </w:p>
    <w:p w:rsidR="00003AEB" w:rsidRDefault="00003AEB">
      <w:pPr>
        <w:pStyle w:val="ConsPlusNormal"/>
        <w:jc w:val="both"/>
      </w:pPr>
    </w:p>
    <w:p w:rsidR="00003AEB" w:rsidRDefault="00003AEB">
      <w:pPr>
        <w:pStyle w:val="ConsPlusNormal"/>
        <w:ind w:firstLine="540"/>
        <w:jc w:val="both"/>
      </w:pPr>
      <w:r>
        <w:t>Подпрограмма нацелена на достижение целей и задач иных подпрограмм государственной программы.</w:t>
      </w:r>
    </w:p>
    <w:p w:rsidR="00003AEB" w:rsidRDefault="00003AEB">
      <w:pPr>
        <w:pStyle w:val="ConsPlusNormal"/>
        <w:spacing w:before="220"/>
        <w:ind w:firstLine="540"/>
        <w:jc w:val="both"/>
      </w:pPr>
      <w:r>
        <w:t>Целью подпрограммы является создание благоприятных условий для устойчивого развития сферы культуры.</w:t>
      </w:r>
    </w:p>
    <w:p w:rsidR="00003AEB" w:rsidRDefault="00003AEB">
      <w:pPr>
        <w:pStyle w:val="ConsPlusNormal"/>
        <w:spacing w:before="220"/>
        <w:ind w:firstLine="540"/>
        <w:jc w:val="both"/>
      </w:pPr>
      <w:r>
        <w:t>Основными задачами подпрограммы являются:</w:t>
      </w:r>
    </w:p>
    <w:p w:rsidR="00003AEB" w:rsidRDefault="00003AEB">
      <w:pPr>
        <w:pStyle w:val="ConsPlusNormal"/>
        <w:spacing w:before="220"/>
        <w:ind w:firstLine="540"/>
        <w:jc w:val="both"/>
      </w:pPr>
      <w:r>
        <w:t>развитие отраслевой инфраструктуры;</w:t>
      </w:r>
    </w:p>
    <w:p w:rsidR="00003AEB" w:rsidRDefault="00003AEB">
      <w:pPr>
        <w:pStyle w:val="ConsPlusNormal"/>
        <w:spacing w:before="220"/>
        <w:ind w:firstLine="540"/>
        <w:jc w:val="both"/>
      </w:pPr>
      <w:r>
        <w:t>обеспечение конкурентоспособного уровня оплаты труда в муниципальных учреждениях культуры Ленинградской области;</w:t>
      </w:r>
    </w:p>
    <w:p w:rsidR="00003AEB" w:rsidRDefault="00003AEB">
      <w:pPr>
        <w:pStyle w:val="ConsPlusNormal"/>
        <w:spacing w:before="220"/>
        <w:ind w:firstLine="540"/>
        <w:jc w:val="both"/>
      </w:pPr>
      <w:r>
        <w:t>стимулирование развития творческого потенциала молодежи;</w:t>
      </w:r>
    </w:p>
    <w:p w:rsidR="00003AEB" w:rsidRDefault="00003AEB">
      <w:pPr>
        <w:pStyle w:val="ConsPlusNormal"/>
        <w:spacing w:before="220"/>
        <w:ind w:firstLine="540"/>
        <w:jc w:val="both"/>
      </w:pPr>
      <w:r>
        <w:t>обеспечение системы поощрения лучших работников и организаций сферы культуры Ленинградской области.</w:t>
      </w:r>
    </w:p>
    <w:p w:rsidR="00003AEB" w:rsidRDefault="00003AEB">
      <w:pPr>
        <w:pStyle w:val="ConsPlusNormal"/>
        <w:spacing w:before="220"/>
        <w:ind w:firstLine="540"/>
        <w:jc w:val="both"/>
      </w:pPr>
      <w:r>
        <w:t>Реализация подпрограммы позволит обеспечить к 2024 году достижение следующих основных результатов:</w:t>
      </w:r>
    </w:p>
    <w:p w:rsidR="00003AEB" w:rsidRDefault="00003AEB">
      <w:pPr>
        <w:pStyle w:val="ConsPlusNormal"/>
        <w:spacing w:before="220"/>
        <w:ind w:firstLine="540"/>
        <w:jc w:val="both"/>
      </w:pPr>
      <w:r>
        <w:t>сохранение доли муниципальных учреждений культуры, здания которых требуют капитального ремонта, на уровне 11 проц. от общего количества муниципальных учреждений культуры;</w:t>
      </w:r>
    </w:p>
    <w:p w:rsidR="00003AEB" w:rsidRDefault="00003AEB">
      <w:pPr>
        <w:pStyle w:val="ConsPlusNormal"/>
        <w:spacing w:before="220"/>
        <w:ind w:firstLine="540"/>
        <w:jc w:val="both"/>
      </w:pPr>
      <w:r>
        <w:lastRenderedPageBreak/>
        <w:t>сохранение отношения средней заработной платы работников учреждений культуры Ленинградской области к среднемесячной начисленной заработной плате наемных работников в организациях, у индивидуальных предпринимателей и физических лиц (к среднемесячному доходу от трудовой деятельности) по Ленинградской области на уровне 100 проц.;</w:t>
      </w:r>
    </w:p>
    <w:p w:rsidR="00003AEB" w:rsidRDefault="00003AEB">
      <w:pPr>
        <w:pStyle w:val="ConsPlusNormal"/>
        <w:spacing w:before="220"/>
        <w:ind w:firstLine="540"/>
        <w:jc w:val="both"/>
      </w:pPr>
      <w:r>
        <w:t>ежегодная поддержка 40 учреждений дополнительного образования в сфере культуры и искусства;</w:t>
      </w:r>
    </w:p>
    <w:p w:rsidR="00003AEB" w:rsidRDefault="00003AEB">
      <w:pPr>
        <w:pStyle w:val="ConsPlusNormal"/>
        <w:jc w:val="both"/>
      </w:pPr>
      <w:r>
        <w:t xml:space="preserve">(в ред. </w:t>
      </w:r>
      <w:hyperlink r:id="rId200" w:history="1">
        <w:r>
          <w:rPr>
            <w:color w:val="0000FF"/>
          </w:rPr>
          <w:t>Постановления</w:t>
        </w:r>
      </w:hyperlink>
      <w:r>
        <w:t xml:space="preserve"> Правительства Ленинградской области от 29.12.2018 N 557)</w:t>
      </w:r>
    </w:p>
    <w:p w:rsidR="00003AEB" w:rsidRDefault="00003AEB">
      <w:pPr>
        <w:pStyle w:val="ConsPlusNormal"/>
        <w:spacing w:before="220"/>
        <w:ind w:firstLine="540"/>
        <w:jc w:val="both"/>
      </w:pPr>
      <w:r>
        <w:t>ежегодное вручение 31 премии областных конкурсов в сфере культуры и искусства.</w:t>
      </w:r>
    </w:p>
    <w:p w:rsidR="00003AEB" w:rsidRDefault="00003AEB">
      <w:pPr>
        <w:pStyle w:val="ConsPlusNormal"/>
        <w:spacing w:before="220"/>
        <w:ind w:firstLine="540"/>
        <w:jc w:val="both"/>
      </w:pPr>
      <w:r>
        <w:t xml:space="preserve">Информация о показателях (индикаторах), характеризующих реализацию подпрограммы, и их плановых значениях представлена в </w:t>
      </w:r>
      <w:hyperlink w:anchor="P1624" w:history="1">
        <w:r>
          <w:rPr>
            <w:color w:val="0000FF"/>
          </w:rPr>
          <w:t>таблице 2</w:t>
        </w:r>
      </w:hyperlink>
      <w:r>
        <w:t xml:space="preserve"> (Сведения о показателях (индикаторах) государственной программы и их значениях).</w:t>
      </w:r>
    </w:p>
    <w:p w:rsidR="00003AEB" w:rsidRDefault="00003AEB">
      <w:pPr>
        <w:pStyle w:val="ConsPlusNormal"/>
        <w:jc w:val="both"/>
      </w:pPr>
      <w:r>
        <w:t xml:space="preserve">(в ред. </w:t>
      </w:r>
      <w:hyperlink r:id="rId201" w:history="1">
        <w:r>
          <w:rPr>
            <w:color w:val="0000FF"/>
          </w:rPr>
          <w:t>Постановления</w:t>
        </w:r>
      </w:hyperlink>
      <w:r>
        <w:t xml:space="preserve"> Правительства Ленинградской области от 29.12.2018 N 557)</w:t>
      </w:r>
    </w:p>
    <w:p w:rsidR="00003AEB" w:rsidRDefault="00003AEB">
      <w:pPr>
        <w:pStyle w:val="ConsPlusNormal"/>
        <w:jc w:val="both"/>
      </w:pPr>
    </w:p>
    <w:p w:rsidR="00003AEB" w:rsidRDefault="00003AEB">
      <w:pPr>
        <w:pStyle w:val="ConsPlusTitle"/>
        <w:jc w:val="center"/>
        <w:outlineLvl w:val="2"/>
      </w:pPr>
      <w:r>
        <w:t>2. Характеристика основных мероприятий и проектов</w:t>
      </w:r>
    </w:p>
    <w:p w:rsidR="00003AEB" w:rsidRDefault="00003AEB">
      <w:pPr>
        <w:pStyle w:val="ConsPlusTitle"/>
        <w:jc w:val="center"/>
      </w:pPr>
      <w:r>
        <w:t>подпрограммы</w:t>
      </w:r>
    </w:p>
    <w:p w:rsidR="00003AEB" w:rsidRDefault="00003AEB">
      <w:pPr>
        <w:pStyle w:val="ConsPlusNormal"/>
        <w:jc w:val="center"/>
      </w:pPr>
      <w:proofErr w:type="gramStart"/>
      <w:r>
        <w:t xml:space="preserve">(в ред. </w:t>
      </w:r>
      <w:hyperlink r:id="rId202" w:history="1">
        <w:r>
          <w:rPr>
            <w:color w:val="0000FF"/>
          </w:rPr>
          <w:t>Постановления</w:t>
        </w:r>
      </w:hyperlink>
      <w:r>
        <w:t xml:space="preserve"> Правительства Ленинградской области</w:t>
      </w:r>
      <w:proofErr w:type="gramEnd"/>
    </w:p>
    <w:p w:rsidR="00003AEB" w:rsidRDefault="00003AEB">
      <w:pPr>
        <w:pStyle w:val="ConsPlusNormal"/>
        <w:jc w:val="center"/>
      </w:pPr>
      <w:r>
        <w:t>от 14.10.2019 N 472)</w:t>
      </w:r>
    </w:p>
    <w:p w:rsidR="00003AEB" w:rsidRDefault="00003AEB">
      <w:pPr>
        <w:pStyle w:val="ConsPlusNormal"/>
        <w:jc w:val="both"/>
      </w:pPr>
    </w:p>
    <w:p w:rsidR="00003AEB" w:rsidRDefault="00003AEB">
      <w:pPr>
        <w:pStyle w:val="ConsPlusTitle"/>
        <w:ind w:firstLine="540"/>
        <w:jc w:val="both"/>
        <w:outlineLvl w:val="3"/>
      </w:pPr>
      <w:r>
        <w:t>2.1. Основное мероприятие "Развитие и модернизация учреждений культуры"</w:t>
      </w:r>
    </w:p>
    <w:p w:rsidR="00003AEB" w:rsidRDefault="00003AEB">
      <w:pPr>
        <w:pStyle w:val="ConsPlusNormal"/>
        <w:jc w:val="both"/>
      </w:pPr>
    </w:p>
    <w:p w:rsidR="00003AEB" w:rsidRDefault="00003AEB">
      <w:pPr>
        <w:pStyle w:val="ConsPlusNormal"/>
        <w:ind w:firstLine="540"/>
        <w:jc w:val="both"/>
      </w:pPr>
      <w:r>
        <w:t>Срок выполнения: 2018-2024 годы.</w:t>
      </w:r>
    </w:p>
    <w:p w:rsidR="00003AEB" w:rsidRDefault="00003AEB">
      <w:pPr>
        <w:pStyle w:val="ConsPlusNormal"/>
        <w:spacing w:before="220"/>
        <w:ind w:firstLine="540"/>
        <w:jc w:val="both"/>
      </w:pPr>
      <w:r>
        <w:t>Основное мероприятие включает:</w:t>
      </w:r>
    </w:p>
    <w:p w:rsidR="00003AEB" w:rsidRDefault="00003AEB">
      <w:pPr>
        <w:pStyle w:val="ConsPlusNormal"/>
        <w:spacing w:before="220"/>
        <w:ind w:firstLine="540"/>
        <w:jc w:val="both"/>
      </w:pPr>
      <w:r>
        <w:t>укрепление материально-технической базы государственных учреждений, подведомственных комитету по культуре Ленинградской области: проведение ремонтных работ с составлением сметной документации, приобретение специализированного оборудования, костюмов для творческих коллективов, автотранспорта;</w:t>
      </w:r>
    </w:p>
    <w:p w:rsidR="00003AEB" w:rsidRDefault="00003AEB">
      <w:pPr>
        <w:pStyle w:val="ConsPlusNormal"/>
        <w:spacing w:before="220"/>
        <w:ind w:firstLine="540"/>
        <w:jc w:val="both"/>
      </w:pPr>
      <w:r>
        <w:t xml:space="preserve">повышение </w:t>
      </w:r>
      <w:proofErr w:type="spellStart"/>
      <w:r>
        <w:t>энергоэффективности</w:t>
      </w:r>
      <w:proofErr w:type="spellEnd"/>
      <w:r>
        <w:t xml:space="preserve"> и энергосбережения подведомственных государственных учреждений: замена окон на энергосберегающие стеклопакеты, модернизация систем отопления, замена ламп накаливания и люминесцентных ламп (светильников) на светодиодные энергосберегающие лампы;</w:t>
      </w:r>
    </w:p>
    <w:p w:rsidR="00003AEB" w:rsidRDefault="00003AEB">
      <w:pPr>
        <w:pStyle w:val="ConsPlusNormal"/>
        <w:spacing w:before="220"/>
        <w:ind w:firstLine="540"/>
        <w:jc w:val="both"/>
      </w:pPr>
      <w:proofErr w:type="gramStart"/>
      <w:r>
        <w:t xml:space="preserve">предоставление субсидий бюджетам муниципальных образований на капитальный ремонт объектов культуры муниципальных районов, городских поселений и городского округа Ленинградской области в соответствии с </w:t>
      </w:r>
      <w:hyperlink w:anchor="P7849" w:history="1">
        <w:r>
          <w:rPr>
            <w:color w:val="0000FF"/>
          </w:rPr>
          <w:t>Порядком</w:t>
        </w:r>
      </w:hyperlink>
      <w:r>
        <w:t xml:space="preserve"> предоставления и распределения субсидий из областного бюджета Ленинградской области бюджетам муниципальных образований Ленинградской области на проведение капитального ремонта объектов культуры городских поселений Ленинградской области, муниципальных районов Ленинградской области, городского округа Ленинградской области в рамках государственной программы Ленинградской</w:t>
      </w:r>
      <w:proofErr w:type="gramEnd"/>
      <w:r>
        <w:t xml:space="preserve"> области "Развитие культуры в Ленинградской области" (приложение 5 к государственной программе).</w:t>
      </w:r>
    </w:p>
    <w:p w:rsidR="00003AEB" w:rsidRDefault="00003AEB">
      <w:pPr>
        <w:pStyle w:val="ConsPlusNormal"/>
        <w:jc w:val="both"/>
      </w:pPr>
      <w:r>
        <w:t xml:space="preserve">(в ред. Постановлений Правительства Ленинградской области от 29.12.2018 </w:t>
      </w:r>
      <w:hyperlink r:id="rId203" w:history="1">
        <w:r>
          <w:rPr>
            <w:color w:val="0000FF"/>
          </w:rPr>
          <w:t>N 557</w:t>
        </w:r>
      </w:hyperlink>
      <w:r>
        <w:t xml:space="preserve">, от 30.12.2019 </w:t>
      </w:r>
      <w:hyperlink r:id="rId204" w:history="1">
        <w:r>
          <w:rPr>
            <w:color w:val="0000FF"/>
          </w:rPr>
          <w:t>N 658</w:t>
        </w:r>
      </w:hyperlink>
      <w:r>
        <w:t>)</w:t>
      </w:r>
    </w:p>
    <w:p w:rsidR="00003AEB" w:rsidRDefault="00003AEB">
      <w:pPr>
        <w:pStyle w:val="ConsPlusNormal"/>
        <w:jc w:val="both"/>
      </w:pPr>
    </w:p>
    <w:p w:rsidR="00003AEB" w:rsidRDefault="00003AEB">
      <w:pPr>
        <w:pStyle w:val="ConsPlusTitle"/>
        <w:ind w:firstLine="540"/>
        <w:jc w:val="both"/>
        <w:outlineLvl w:val="3"/>
      </w:pPr>
      <w:r>
        <w:t>2.2. Основное мероприятие "Развитие и сохранение кадрового потенциала работников в учреждениях культуры"</w:t>
      </w:r>
    </w:p>
    <w:p w:rsidR="00003AEB" w:rsidRDefault="00003AEB">
      <w:pPr>
        <w:pStyle w:val="ConsPlusNormal"/>
        <w:jc w:val="both"/>
      </w:pPr>
    </w:p>
    <w:p w:rsidR="00003AEB" w:rsidRDefault="00003AEB">
      <w:pPr>
        <w:pStyle w:val="ConsPlusNormal"/>
        <w:ind w:firstLine="540"/>
        <w:jc w:val="both"/>
      </w:pPr>
      <w:r>
        <w:t>Срок выполнения: 2018-2024 годы.</w:t>
      </w:r>
    </w:p>
    <w:p w:rsidR="00003AEB" w:rsidRDefault="00003AEB">
      <w:pPr>
        <w:pStyle w:val="ConsPlusNormal"/>
        <w:spacing w:before="220"/>
        <w:ind w:firstLine="540"/>
        <w:jc w:val="both"/>
      </w:pPr>
      <w:r>
        <w:t>Основное мероприятие включает:</w:t>
      </w:r>
    </w:p>
    <w:p w:rsidR="00003AEB" w:rsidRDefault="00003AEB">
      <w:pPr>
        <w:pStyle w:val="ConsPlusNormal"/>
        <w:spacing w:before="220"/>
        <w:ind w:firstLine="540"/>
        <w:jc w:val="both"/>
      </w:pPr>
      <w:r>
        <w:lastRenderedPageBreak/>
        <w:t>организацию обучающих мероприятий (семинаров, тренингов) для работников учреждений культуры Ленинградской области. Указанные мероприятия должны охватить не менее 400 человек ежегодно, способствуя повышению профессионализма работников отрасли;</w:t>
      </w:r>
    </w:p>
    <w:p w:rsidR="00003AEB" w:rsidRDefault="00003AEB">
      <w:pPr>
        <w:pStyle w:val="ConsPlusNormal"/>
        <w:spacing w:before="220"/>
        <w:ind w:firstLine="540"/>
        <w:jc w:val="both"/>
      </w:pPr>
      <w:proofErr w:type="gramStart"/>
      <w:r>
        <w:t xml:space="preserve">предоставление субсидий бюджетам муниципальных образований на обеспечение выплат стимулирующего характера работникам муниципальных учреждений культуры, позволяющих довести размер средней начисленной заработной платы работников культуры Ленинградской области до целевого уровня, в соответствии с </w:t>
      </w:r>
      <w:hyperlink w:anchor="P8104" w:history="1">
        <w:r>
          <w:rPr>
            <w:color w:val="0000FF"/>
          </w:rPr>
          <w:t>Порядком</w:t>
        </w:r>
      </w:hyperlink>
      <w:r>
        <w:t xml:space="preserve"> предоставления и распределения субсидий из областного бюджета Ленинградской области бюджетам муниципальных образований Ленинградской области на </w:t>
      </w:r>
      <w:proofErr w:type="spellStart"/>
      <w:r>
        <w:t>софинансирование</w:t>
      </w:r>
      <w:proofErr w:type="spellEnd"/>
      <w:r>
        <w:t xml:space="preserve"> дополнительных расходов местных бюджетов на сохранение целевых показателей повышения оплаты труда работников</w:t>
      </w:r>
      <w:proofErr w:type="gramEnd"/>
      <w:r>
        <w:t xml:space="preserve"> муниципальных учреждений культуры Ленинградской области в соответствии с Указом Президента Российской Федерации от 7 мая 2012 года N 597 "О мероприятиях по реализации государственной социальной политики" в рамках государственной программы Ленинградской области "Развитие культуры в Ленинградской области" (приложение 7 к государственной программе).</w:t>
      </w:r>
    </w:p>
    <w:p w:rsidR="00003AEB" w:rsidRDefault="00003AEB">
      <w:pPr>
        <w:pStyle w:val="ConsPlusNormal"/>
        <w:jc w:val="both"/>
      </w:pPr>
      <w:r>
        <w:t xml:space="preserve">(в ред. </w:t>
      </w:r>
      <w:hyperlink r:id="rId205" w:history="1">
        <w:r>
          <w:rPr>
            <w:color w:val="0000FF"/>
          </w:rPr>
          <w:t>Постановления</w:t>
        </w:r>
      </w:hyperlink>
      <w:r>
        <w:t xml:space="preserve"> Правительства Ленинградской области от 30.12.2020 N 890)</w:t>
      </w:r>
    </w:p>
    <w:p w:rsidR="00003AEB" w:rsidRDefault="00003AEB">
      <w:pPr>
        <w:pStyle w:val="ConsPlusNormal"/>
        <w:jc w:val="both"/>
      </w:pPr>
    </w:p>
    <w:p w:rsidR="00003AEB" w:rsidRDefault="00003AEB">
      <w:pPr>
        <w:pStyle w:val="ConsPlusTitle"/>
        <w:ind w:firstLine="540"/>
        <w:jc w:val="both"/>
        <w:outlineLvl w:val="3"/>
      </w:pPr>
      <w:r>
        <w:t>2.3. Основное мероприятие "Поддержка дополнительного образования в сфере культуры и искусства"</w:t>
      </w:r>
    </w:p>
    <w:p w:rsidR="00003AEB" w:rsidRDefault="00003AEB">
      <w:pPr>
        <w:pStyle w:val="ConsPlusNormal"/>
        <w:jc w:val="both"/>
      </w:pPr>
    </w:p>
    <w:p w:rsidR="00003AEB" w:rsidRDefault="00003AEB">
      <w:pPr>
        <w:pStyle w:val="ConsPlusNormal"/>
        <w:ind w:firstLine="540"/>
        <w:jc w:val="both"/>
      </w:pPr>
      <w:r>
        <w:t>Срок выполнения: 2018-2024 годы.</w:t>
      </w:r>
    </w:p>
    <w:p w:rsidR="00003AEB" w:rsidRDefault="00003AEB">
      <w:pPr>
        <w:pStyle w:val="ConsPlusNormal"/>
        <w:spacing w:before="220"/>
        <w:ind w:firstLine="540"/>
        <w:jc w:val="both"/>
      </w:pPr>
      <w:r>
        <w:t>Основное мероприятие предусматривает:</w:t>
      </w:r>
    </w:p>
    <w:p w:rsidR="00003AEB" w:rsidRDefault="00003AEB">
      <w:pPr>
        <w:pStyle w:val="ConsPlusNormal"/>
        <w:spacing w:before="220"/>
        <w:ind w:firstLine="540"/>
        <w:jc w:val="both"/>
      </w:pPr>
      <w:r>
        <w:t>организацию и проведение мероприятий соревновательного характера для учащихся муниципальных учреждений дополнительного образования в сфере культуры и искусства;</w:t>
      </w:r>
    </w:p>
    <w:p w:rsidR="00003AEB" w:rsidRDefault="00003AEB">
      <w:pPr>
        <w:pStyle w:val="ConsPlusNormal"/>
        <w:spacing w:before="220"/>
        <w:ind w:firstLine="540"/>
        <w:jc w:val="both"/>
      </w:pPr>
      <w:proofErr w:type="gramStart"/>
      <w:r>
        <w:t xml:space="preserve">предоставление субсидий бюджетам муниципальных образований на укрепление материально-технической базы муниципальных учреждений дополнительного образования детей в сфере культуры и искусства в соответствии с </w:t>
      </w:r>
      <w:hyperlink w:anchor="P7047" w:history="1">
        <w:r>
          <w:rPr>
            <w:color w:val="0000FF"/>
          </w:rPr>
          <w:t>Порядком</w:t>
        </w:r>
      </w:hyperlink>
      <w:r>
        <w:t xml:space="preserve"> предоставления и распределения субсидий из областного бюджета Ленинградской области бюджетам муниципальных образований Ленинградской области на поддержку отрасли культуры в муниципальных образованиях Ленинградской области в рамках государственной программы Ленинградской области "Развитие культуры в Ленинградской области" (приложение 1 к</w:t>
      </w:r>
      <w:proofErr w:type="gramEnd"/>
      <w:r>
        <w:t xml:space="preserve"> государственной программе). Мероприятие направлено на сохранение сети учреждений дополнительного образования, находящихся в ведении органов управления культуры, укрепление творческого начала в деятельности указанных учреждений.</w:t>
      </w:r>
    </w:p>
    <w:p w:rsidR="00003AEB" w:rsidRDefault="00003AEB">
      <w:pPr>
        <w:pStyle w:val="ConsPlusNormal"/>
        <w:jc w:val="both"/>
      </w:pPr>
      <w:r>
        <w:t>(</w:t>
      </w:r>
      <w:proofErr w:type="gramStart"/>
      <w:r>
        <w:t>в</w:t>
      </w:r>
      <w:proofErr w:type="gramEnd"/>
      <w:r>
        <w:t xml:space="preserve"> ред. Постановлений Правительства Ленинградской области от 29.12.2018 </w:t>
      </w:r>
      <w:hyperlink r:id="rId206" w:history="1">
        <w:r>
          <w:rPr>
            <w:color w:val="0000FF"/>
          </w:rPr>
          <w:t>N 557</w:t>
        </w:r>
      </w:hyperlink>
      <w:r>
        <w:t xml:space="preserve">, от 30.12.2019 </w:t>
      </w:r>
      <w:hyperlink r:id="rId207" w:history="1">
        <w:r>
          <w:rPr>
            <w:color w:val="0000FF"/>
          </w:rPr>
          <w:t>N 658</w:t>
        </w:r>
      </w:hyperlink>
      <w:r>
        <w:t>)</w:t>
      </w:r>
    </w:p>
    <w:p w:rsidR="00003AEB" w:rsidRDefault="00003AEB">
      <w:pPr>
        <w:pStyle w:val="ConsPlusNormal"/>
        <w:jc w:val="both"/>
      </w:pPr>
    </w:p>
    <w:p w:rsidR="00003AEB" w:rsidRDefault="00003AEB">
      <w:pPr>
        <w:pStyle w:val="ConsPlusTitle"/>
        <w:ind w:firstLine="540"/>
        <w:jc w:val="both"/>
        <w:outlineLvl w:val="3"/>
      </w:pPr>
      <w:r>
        <w:t>2.4. Основное мероприятие "Развитие сети образовательных учреждений в сфере культуры и искусства"</w:t>
      </w:r>
    </w:p>
    <w:p w:rsidR="00003AEB" w:rsidRDefault="00003AEB">
      <w:pPr>
        <w:pStyle w:val="ConsPlusNormal"/>
        <w:jc w:val="both"/>
      </w:pPr>
      <w:r>
        <w:t xml:space="preserve">(в ред. </w:t>
      </w:r>
      <w:hyperlink r:id="rId208" w:history="1">
        <w:r>
          <w:rPr>
            <w:color w:val="0000FF"/>
          </w:rPr>
          <w:t>Постановления</w:t>
        </w:r>
      </w:hyperlink>
      <w:r>
        <w:t xml:space="preserve"> Правительства Ленинградской области от 29.12.2018 N 557)</w:t>
      </w:r>
    </w:p>
    <w:p w:rsidR="00003AEB" w:rsidRDefault="00003AEB">
      <w:pPr>
        <w:pStyle w:val="ConsPlusNormal"/>
        <w:ind w:firstLine="540"/>
        <w:jc w:val="both"/>
      </w:pPr>
      <w:r>
        <w:t xml:space="preserve">(в ред. </w:t>
      </w:r>
      <w:hyperlink r:id="rId209" w:history="1">
        <w:r>
          <w:rPr>
            <w:color w:val="0000FF"/>
          </w:rPr>
          <w:t>Постановления</w:t>
        </w:r>
      </w:hyperlink>
      <w:r>
        <w:t xml:space="preserve"> Правительства Ленинградской области от 29.06.2018 N 213)</w:t>
      </w:r>
    </w:p>
    <w:p w:rsidR="00003AEB" w:rsidRDefault="00003AEB">
      <w:pPr>
        <w:pStyle w:val="ConsPlusNormal"/>
        <w:jc w:val="both"/>
      </w:pPr>
    </w:p>
    <w:p w:rsidR="00003AEB" w:rsidRDefault="00003AEB">
      <w:pPr>
        <w:pStyle w:val="ConsPlusNormal"/>
        <w:ind w:firstLine="540"/>
        <w:jc w:val="both"/>
      </w:pPr>
      <w:r>
        <w:t>Срок выполнения: 2018-2024 годы.</w:t>
      </w:r>
    </w:p>
    <w:p w:rsidR="00003AEB" w:rsidRDefault="00003AEB">
      <w:pPr>
        <w:pStyle w:val="ConsPlusNormal"/>
        <w:spacing w:before="220"/>
        <w:ind w:firstLine="540"/>
        <w:jc w:val="both"/>
      </w:pPr>
      <w:r>
        <w:t>В рамках основного мероприятия предусматривается:</w:t>
      </w:r>
    </w:p>
    <w:p w:rsidR="00003AEB" w:rsidRDefault="00003AEB">
      <w:pPr>
        <w:pStyle w:val="ConsPlusNormal"/>
        <w:spacing w:before="220"/>
        <w:ind w:firstLine="540"/>
        <w:jc w:val="both"/>
      </w:pPr>
      <w:r>
        <w:t>строительство и реконструкция объектов культуры регионального значения для размещения учреждений дополнительного образования в сфере культуры и искусства Ленинградской области;</w:t>
      </w:r>
    </w:p>
    <w:p w:rsidR="00003AEB" w:rsidRDefault="00003AEB">
      <w:pPr>
        <w:pStyle w:val="ConsPlusNormal"/>
        <w:spacing w:before="220"/>
        <w:ind w:firstLine="540"/>
        <w:jc w:val="both"/>
      </w:pPr>
      <w:proofErr w:type="gramStart"/>
      <w:r>
        <w:t xml:space="preserve">предоставление субсидий бюджетам муниципальных образований Ленинградской области на строительство и реконструкцию объектов культуры местного значения для размещения учреждений дополнительного образования в сфере культуры и искусства Ленинградской области </w:t>
      </w:r>
      <w:r>
        <w:lastRenderedPageBreak/>
        <w:t xml:space="preserve">в соответствии с </w:t>
      </w:r>
      <w:hyperlink w:anchor="P7997" w:history="1">
        <w:r>
          <w:rPr>
            <w:color w:val="0000FF"/>
          </w:rPr>
          <w:t>Порядком</w:t>
        </w:r>
      </w:hyperlink>
      <w:r>
        <w:t xml:space="preserve"> предоставления и распределения субсидий из областного бюджета Ленинградской области бюджетам муниципальных районов, городских поселений и городского округа Ленинградской области, а также сельских поселений Ленинградской области, на территории которых расположены</w:t>
      </w:r>
      <w:proofErr w:type="gramEnd"/>
      <w:r>
        <w:t xml:space="preserve"> населенные пункты с численностью населения свыше 12 тыс. человек, на </w:t>
      </w:r>
      <w:proofErr w:type="spellStart"/>
      <w:r>
        <w:t>софинансирование</w:t>
      </w:r>
      <w:proofErr w:type="spellEnd"/>
      <w:r>
        <w:t xml:space="preserve"> капитальных вложений в объекты муниципальной собственности в целях реализации мероприятий по строительству и реконструкции объектов культуры на территории Ленинградской области в рамках государственной программы Ленинградской области "Развитие культуры в Ленинградской области" (приложение 6 к государственной программе).</w:t>
      </w:r>
    </w:p>
    <w:p w:rsidR="00003AEB" w:rsidRDefault="00003AEB">
      <w:pPr>
        <w:pStyle w:val="ConsPlusNormal"/>
        <w:jc w:val="both"/>
      </w:pPr>
      <w:r>
        <w:t xml:space="preserve">(в ред. Постановлений Правительства Ленинградской области от 20.05.2019 </w:t>
      </w:r>
      <w:hyperlink r:id="rId210" w:history="1">
        <w:r>
          <w:rPr>
            <w:color w:val="0000FF"/>
          </w:rPr>
          <w:t>N 226</w:t>
        </w:r>
      </w:hyperlink>
      <w:r>
        <w:t xml:space="preserve">, от 30.12.2019 </w:t>
      </w:r>
      <w:hyperlink r:id="rId211" w:history="1">
        <w:r>
          <w:rPr>
            <w:color w:val="0000FF"/>
          </w:rPr>
          <w:t>N 658</w:t>
        </w:r>
      </w:hyperlink>
      <w:r>
        <w:t>)</w:t>
      </w:r>
    </w:p>
    <w:p w:rsidR="00003AEB" w:rsidRDefault="00003AEB">
      <w:pPr>
        <w:pStyle w:val="ConsPlusNormal"/>
        <w:jc w:val="both"/>
      </w:pPr>
    </w:p>
    <w:p w:rsidR="00003AEB" w:rsidRDefault="00003AEB">
      <w:pPr>
        <w:pStyle w:val="ConsPlusTitle"/>
        <w:ind w:firstLine="540"/>
        <w:jc w:val="both"/>
        <w:outlineLvl w:val="3"/>
      </w:pPr>
      <w:r>
        <w:t>2.5. Основное мероприятие "Мероприятия организационного характера"</w:t>
      </w:r>
    </w:p>
    <w:p w:rsidR="00003AEB" w:rsidRDefault="00003AEB">
      <w:pPr>
        <w:pStyle w:val="ConsPlusNormal"/>
        <w:jc w:val="both"/>
      </w:pPr>
    </w:p>
    <w:p w:rsidR="00003AEB" w:rsidRDefault="00003AEB">
      <w:pPr>
        <w:pStyle w:val="ConsPlusNormal"/>
        <w:ind w:firstLine="540"/>
        <w:jc w:val="both"/>
      </w:pPr>
      <w:r>
        <w:t>Срок выполнения: 2018-2024 годы.</w:t>
      </w:r>
    </w:p>
    <w:p w:rsidR="00003AEB" w:rsidRDefault="00003AEB">
      <w:pPr>
        <w:pStyle w:val="ConsPlusNormal"/>
        <w:spacing w:before="220"/>
        <w:ind w:firstLine="540"/>
        <w:jc w:val="both"/>
      </w:pPr>
      <w:r>
        <w:t>Основное мероприятие включает:</w:t>
      </w:r>
    </w:p>
    <w:p w:rsidR="00003AEB" w:rsidRDefault="00003AEB">
      <w:pPr>
        <w:pStyle w:val="ConsPlusNormal"/>
        <w:spacing w:before="220"/>
        <w:ind w:firstLine="540"/>
        <w:jc w:val="both"/>
      </w:pPr>
      <w:r>
        <w:t>организацию и проведение Ленинградского областного ежегодного конкурса профессионального мастерства "Звезда культуры", а также премирование победителей конкурса (для муниципальных учреждений культуры - путем предоставления иных межбюджетных трансфертов на премирование победителей областных конкурсов в сфере культуры и искусства). Порядок предоставления иных межбюджетных трансфертов бюджетам муниципальных образований Ленинградской области на премирование победителей Ленинградского областного ежегодного конкурса профессионального мастерства "Звезда культуры" утверждается отдельным нормативным правовым актом Ленинградской области;</w:t>
      </w:r>
    </w:p>
    <w:p w:rsidR="00003AEB" w:rsidRDefault="00003AEB">
      <w:pPr>
        <w:pStyle w:val="ConsPlusNormal"/>
        <w:spacing w:before="220"/>
        <w:ind w:firstLine="540"/>
        <w:jc w:val="both"/>
      </w:pPr>
      <w:r>
        <w:t xml:space="preserve">абзац утратил силу с 5 ноября 2020 года. - </w:t>
      </w:r>
      <w:hyperlink r:id="rId212" w:history="1">
        <w:r>
          <w:rPr>
            <w:color w:val="0000FF"/>
          </w:rPr>
          <w:t>Постановление</w:t>
        </w:r>
      </w:hyperlink>
      <w:r>
        <w:t xml:space="preserve"> Правительства Ленинградской области от 05.11.2020 N 718;</w:t>
      </w:r>
    </w:p>
    <w:p w:rsidR="00003AEB" w:rsidRDefault="00003AEB">
      <w:pPr>
        <w:pStyle w:val="ConsPlusNormal"/>
        <w:spacing w:before="220"/>
        <w:ind w:firstLine="540"/>
        <w:jc w:val="both"/>
      </w:pPr>
      <w:r>
        <w:t xml:space="preserve">организацию и проведение научных исследований в сфере культуры. </w:t>
      </w:r>
      <w:proofErr w:type="gramStart"/>
      <w:r>
        <w:t xml:space="preserve">В рамках мероприятия предоставляются субсидии некоммерческим организациям на организацию и осуществление подводных поисковых археологических и других видов исследований, изучение и сохранение морского и военно-морского исторического наследия Российской Федерации в соответствии с </w:t>
      </w:r>
      <w:hyperlink w:anchor="P8372" w:history="1">
        <w:r>
          <w:rPr>
            <w:color w:val="0000FF"/>
          </w:rPr>
          <w:t>Порядком</w:t>
        </w:r>
      </w:hyperlink>
      <w:r>
        <w:t xml:space="preserve"> определения объема и предоставления из областного бюджета Ленинградской области субсидии некоммерческим организациям на организацию и осуществление подводных поисковых археологических и других видов исследований, изучение и сохранение морского и</w:t>
      </w:r>
      <w:proofErr w:type="gramEnd"/>
      <w:r>
        <w:t xml:space="preserve"> военно-морского исторического наследия Российской Федерации (приложение 12 к государственной программе);</w:t>
      </w:r>
    </w:p>
    <w:p w:rsidR="00003AEB" w:rsidRDefault="00003AEB">
      <w:pPr>
        <w:pStyle w:val="ConsPlusNormal"/>
        <w:jc w:val="both"/>
      </w:pPr>
      <w:r>
        <w:t xml:space="preserve">(абзац введен </w:t>
      </w:r>
      <w:hyperlink r:id="rId213" w:history="1">
        <w:r>
          <w:rPr>
            <w:color w:val="0000FF"/>
          </w:rPr>
          <w:t>Постановлением</w:t>
        </w:r>
      </w:hyperlink>
      <w:r>
        <w:t xml:space="preserve"> Правительства Ленинградской области от 14.10.2019 N 472)</w:t>
      </w:r>
    </w:p>
    <w:p w:rsidR="00003AEB" w:rsidRDefault="00003AEB">
      <w:pPr>
        <w:pStyle w:val="ConsPlusNormal"/>
        <w:spacing w:before="220"/>
        <w:ind w:firstLine="540"/>
        <w:jc w:val="both"/>
      </w:pPr>
      <w:r>
        <w:t>выплату премий Губернатора Ленинградской области для поддержки талантливой молодежи в области культуры (ежегодно шесть премий);</w:t>
      </w:r>
    </w:p>
    <w:p w:rsidR="00003AEB" w:rsidRDefault="00003AEB">
      <w:pPr>
        <w:pStyle w:val="ConsPlusNormal"/>
        <w:spacing w:before="220"/>
        <w:ind w:firstLine="540"/>
        <w:jc w:val="both"/>
      </w:pPr>
      <w:r>
        <w:t>выплату премий за профессиональные достижения в сфере поэзии и литературы (ежегодно не менее пяти премий);</w:t>
      </w:r>
    </w:p>
    <w:p w:rsidR="00003AEB" w:rsidRDefault="00003AEB">
      <w:pPr>
        <w:pStyle w:val="ConsPlusNormal"/>
        <w:spacing w:before="220"/>
        <w:ind w:firstLine="540"/>
        <w:jc w:val="both"/>
      </w:pPr>
      <w:r>
        <w:t>подготовку и проведение торжественных мероприятий, посвященных значимым событиям истории России и Ленинградской области (ежегодно не менее двух мероприятий). Указанное мероприятие реализовывает Управление делами Правительства Ленинградской области;</w:t>
      </w:r>
    </w:p>
    <w:p w:rsidR="00003AEB" w:rsidRDefault="00003AEB">
      <w:pPr>
        <w:pStyle w:val="ConsPlusNormal"/>
        <w:spacing w:before="220"/>
        <w:ind w:firstLine="540"/>
        <w:jc w:val="both"/>
      </w:pPr>
      <w:r>
        <w:t xml:space="preserve">создание и развитие информационного портала "Культура Ленинградской области" (2018-2024 годы). Информационный портал "Культура Ленинградской области" должен решить две управленческие задачи. Во-первых, обеспечить органы управления в сфере культуры оперативной и достоверной информацией о состоянии дел в отрасли, стать основной для формирования и ежегодного обновления рейтинга муниципальных образований в сфере культуры. Во-вторых, </w:t>
      </w:r>
      <w:r>
        <w:lastRenderedPageBreak/>
        <w:t>повысить информированность потребителей, иных заинтересованных лиц об услугах и деятельности учреждений культуры Ленинградской области;</w:t>
      </w:r>
    </w:p>
    <w:p w:rsidR="00003AEB" w:rsidRDefault="00003AEB">
      <w:pPr>
        <w:pStyle w:val="ConsPlusNormal"/>
        <w:spacing w:before="220"/>
        <w:ind w:firstLine="540"/>
        <w:jc w:val="both"/>
      </w:pPr>
      <w:r>
        <w:t>ежегодное издание информационно-аналитических материалов о состоянии культуры Ленинградской области (формирование, верстка, печать);</w:t>
      </w:r>
    </w:p>
    <w:p w:rsidR="00003AEB" w:rsidRDefault="00003AEB">
      <w:pPr>
        <w:pStyle w:val="ConsPlusNormal"/>
        <w:spacing w:before="220"/>
        <w:ind w:firstLine="540"/>
        <w:jc w:val="both"/>
      </w:pPr>
      <w:r>
        <w:t>организацию составления и регулярное обновление рейтинга муниципальных образований в сфере развития культуры;</w:t>
      </w:r>
    </w:p>
    <w:p w:rsidR="00003AEB" w:rsidRDefault="00003AEB">
      <w:pPr>
        <w:pStyle w:val="ConsPlusNormal"/>
        <w:spacing w:before="220"/>
        <w:ind w:firstLine="540"/>
        <w:jc w:val="both"/>
      </w:pPr>
      <w:r>
        <w:t xml:space="preserve">абзац утратил силу с 5 ноября 2020 года. - </w:t>
      </w:r>
      <w:hyperlink r:id="rId214" w:history="1">
        <w:r>
          <w:rPr>
            <w:color w:val="0000FF"/>
          </w:rPr>
          <w:t>Постановление</w:t>
        </w:r>
      </w:hyperlink>
      <w:r>
        <w:t xml:space="preserve"> Правительства Ленинградской области от 05.11.2020 N 718;</w:t>
      </w:r>
    </w:p>
    <w:p w:rsidR="00003AEB" w:rsidRDefault="00003AEB">
      <w:pPr>
        <w:pStyle w:val="ConsPlusNormal"/>
        <w:spacing w:before="220"/>
        <w:ind w:firstLine="540"/>
        <w:jc w:val="both"/>
      </w:pPr>
      <w:r>
        <w:t>организацию функционирования независимой оценки качества работы учреждений, оказывающих социальные услуги в сфере культуры;</w:t>
      </w:r>
    </w:p>
    <w:p w:rsidR="00003AEB" w:rsidRDefault="00003AEB">
      <w:pPr>
        <w:pStyle w:val="ConsPlusNormal"/>
        <w:spacing w:before="220"/>
        <w:ind w:firstLine="540"/>
        <w:jc w:val="both"/>
      </w:pPr>
      <w:r>
        <w:t>прочие мероприятия, направленные на обеспечение реализации государственной программы.</w:t>
      </w:r>
    </w:p>
    <w:p w:rsidR="00003AEB" w:rsidRDefault="00003AEB">
      <w:pPr>
        <w:pStyle w:val="ConsPlusNormal"/>
        <w:spacing w:before="220"/>
        <w:ind w:firstLine="540"/>
        <w:jc w:val="both"/>
      </w:pPr>
      <w:r>
        <w:t xml:space="preserve">Сведения о взаимосвязи основных мероприятий с показателями и задачами подпрограммы представлены в </w:t>
      </w:r>
      <w:hyperlink w:anchor="P1256" w:history="1">
        <w:r>
          <w:rPr>
            <w:color w:val="0000FF"/>
          </w:rPr>
          <w:t>части 1 таблицы 1</w:t>
        </w:r>
      </w:hyperlink>
      <w:r>
        <w:t xml:space="preserve"> (Структура государственной программы).</w:t>
      </w:r>
    </w:p>
    <w:p w:rsidR="00003AEB" w:rsidRDefault="00003AEB">
      <w:pPr>
        <w:pStyle w:val="ConsPlusNormal"/>
        <w:jc w:val="both"/>
      </w:pPr>
      <w:r>
        <w:t xml:space="preserve">(в ред. </w:t>
      </w:r>
      <w:hyperlink r:id="rId215" w:history="1">
        <w:r>
          <w:rPr>
            <w:color w:val="0000FF"/>
          </w:rPr>
          <w:t>Постановления</w:t>
        </w:r>
      </w:hyperlink>
      <w:r>
        <w:t xml:space="preserve"> Правительства Ленинградской области от 29.12.2018 N 557)</w:t>
      </w:r>
    </w:p>
    <w:p w:rsidR="00003AEB" w:rsidRDefault="00003AEB">
      <w:pPr>
        <w:pStyle w:val="ConsPlusNormal"/>
        <w:jc w:val="both"/>
      </w:pPr>
    </w:p>
    <w:p w:rsidR="00003AEB" w:rsidRDefault="00003AEB">
      <w:pPr>
        <w:pStyle w:val="ConsPlusTitle"/>
        <w:ind w:firstLine="540"/>
        <w:jc w:val="both"/>
        <w:outlineLvl w:val="3"/>
      </w:pPr>
      <w:r>
        <w:t>2.6. Федеральный проект "Культурная среда"</w:t>
      </w:r>
    </w:p>
    <w:p w:rsidR="00003AEB" w:rsidRDefault="00003AEB">
      <w:pPr>
        <w:pStyle w:val="ConsPlusNormal"/>
        <w:jc w:val="both"/>
      </w:pPr>
      <w:r>
        <w:t xml:space="preserve">(в ред. </w:t>
      </w:r>
      <w:hyperlink r:id="rId216" w:history="1">
        <w:r>
          <w:rPr>
            <w:color w:val="0000FF"/>
          </w:rPr>
          <w:t>Постановления</w:t>
        </w:r>
      </w:hyperlink>
      <w:r>
        <w:t xml:space="preserve"> Правительства Ленинградской области от 14.10.2019 N 472)</w:t>
      </w:r>
    </w:p>
    <w:p w:rsidR="00003AEB" w:rsidRDefault="00003AEB">
      <w:pPr>
        <w:pStyle w:val="ConsPlusNormal"/>
        <w:ind w:firstLine="540"/>
        <w:jc w:val="both"/>
      </w:pPr>
      <w:r>
        <w:t>(</w:t>
      </w:r>
      <w:proofErr w:type="gramStart"/>
      <w:r>
        <w:t>введен</w:t>
      </w:r>
      <w:proofErr w:type="gramEnd"/>
      <w:r>
        <w:t xml:space="preserve"> </w:t>
      </w:r>
      <w:hyperlink r:id="rId217" w:history="1">
        <w:r>
          <w:rPr>
            <w:color w:val="0000FF"/>
          </w:rPr>
          <w:t>Постановлением</w:t>
        </w:r>
      </w:hyperlink>
      <w:r>
        <w:t xml:space="preserve"> Правительства Ленинградской области от 29.12.2018 N 557)</w:t>
      </w:r>
    </w:p>
    <w:p w:rsidR="00003AEB" w:rsidRDefault="00003AEB">
      <w:pPr>
        <w:pStyle w:val="ConsPlusNormal"/>
        <w:jc w:val="both"/>
      </w:pPr>
    </w:p>
    <w:p w:rsidR="00003AEB" w:rsidRDefault="00003AEB">
      <w:pPr>
        <w:pStyle w:val="ConsPlusNormal"/>
        <w:ind w:firstLine="540"/>
        <w:jc w:val="both"/>
      </w:pPr>
      <w:r>
        <w:t>Срок выполнения: 2019-2024 годы.</w:t>
      </w:r>
    </w:p>
    <w:p w:rsidR="00003AEB" w:rsidRDefault="00003AEB">
      <w:pPr>
        <w:pStyle w:val="ConsPlusNormal"/>
        <w:spacing w:before="220"/>
        <w:ind w:firstLine="540"/>
        <w:jc w:val="both"/>
      </w:pPr>
      <w:r>
        <w:t>Федеральный проект "Культурная среда" направлен на повышение качества жизни граждан Ленинградской области путем модернизации инфраструктуры в сфере культуры и реновации организаций культуры.</w:t>
      </w:r>
    </w:p>
    <w:p w:rsidR="00003AEB" w:rsidRDefault="00003AEB">
      <w:pPr>
        <w:pStyle w:val="ConsPlusNormal"/>
        <w:jc w:val="both"/>
      </w:pPr>
      <w:r>
        <w:t xml:space="preserve">(в ред. </w:t>
      </w:r>
      <w:hyperlink r:id="rId218" w:history="1">
        <w:r>
          <w:rPr>
            <w:color w:val="0000FF"/>
          </w:rPr>
          <w:t>Постановления</w:t>
        </w:r>
      </w:hyperlink>
      <w:r>
        <w:t xml:space="preserve"> Правительства Ленинградской области от 14.10.2019 N 472)</w:t>
      </w:r>
    </w:p>
    <w:p w:rsidR="00003AEB" w:rsidRDefault="00003AEB">
      <w:pPr>
        <w:pStyle w:val="ConsPlusNormal"/>
        <w:spacing w:before="220"/>
        <w:ind w:firstLine="540"/>
        <w:jc w:val="both"/>
      </w:pPr>
      <w:r>
        <w:t>Для людей, проживающих в сельских населенных пунктах без стационарного культурного обслуживания, доступность услуг в сфере культуры будет обеспечена за счет приобретения двух передвижных многофункциональных культурных центров.</w:t>
      </w:r>
    </w:p>
    <w:p w:rsidR="00003AEB" w:rsidRDefault="00003AEB">
      <w:pPr>
        <w:pStyle w:val="ConsPlusNormal"/>
        <w:spacing w:before="220"/>
        <w:ind w:firstLine="540"/>
        <w:jc w:val="both"/>
      </w:pPr>
      <w:r>
        <w:t>В Ленинградской области в ведении органов местного самоуправления находятся 75 учреждений дополнительного образования детей, в том числе 57 детских школ искусств, 10 детских музыкальных школ и 8 детских художественных школ. В ведении местных органов управления культурой находятся 59 учреждений, в ведении местных органов управления образованием - 16.</w:t>
      </w:r>
    </w:p>
    <w:p w:rsidR="00003AEB" w:rsidRDefault="00003AEB">
      <w:pPr>
        <w:pStyle w:val="ConsPlusNormal"/>
        <w:jc w:val="both"/>
      </w:pPr>
      <w:r>
        <w:t xml:space="preserve">(в ред. </w:t>
      </w:r>
      <w:hyperlink r:id="rId219" w:history="1">
        <w:r>
          <w:rPr>
            <w:color w:val="0000FF"/>
          </w:rPr>
          <w:t>Постановления</w:t>
        </w:r>
      </w:hyperlink>
      <w:r>
        <w:t xml:space="preserve"> Правительства Ленинградской области от 30.12.2019 N 658)</w:t>
      </w:r>
    </w:p>
    <w:p w:rsidR="00003AEB" w:rsidRDefault="00003AEB">
      <w:pPr>
        <w:pStyle w:val="ConsPlusNormal"/>
        <w:spacing w:before="220"/>
        <w:ind w:firstLine="540"/>
        <w:jc w:val="both"/>
      </w:pPr>
      <w:r>
        <w:t>Учитывая, что в среднем изношенность инструментария в детских школах искусств составляет 43 проц., в рамках национального проекта предусмотрены мероприятия, в результате которых 51 образовательное учреждение в сфере культуры независимо от отраслевой принадлежности к 2024 году получит новые инструменты.</w:t>
      </w:r>
    </w:p>
    <w:p w:rsidR="00003AEB" w:rsidRDefault="00003AEB">
      <w:pPr>
        <w:pStyle w:val="ConsPlusNormal"/>
        <w:spacing w:before="220"/>
        <w:ind w:firstLine="540"/>
        <w:jc w:val="both"/>
      </w:pPr>
      <w:r>
        <w:t>Федеральный прое</w:t>
      </w:r>
      <w:proofErr w:type="gramStart"/>
      <w:r>
        <w:t>кт вкл</w:t>
      </w:r>
      <w:proofErr w:type="gramEnd"/>
      <w:r>
        <w:t>ючает следующие мероприятия:</w:t>
      </w:r>
    </w:p>
    <w:p w:rsidR="00003AEB" w:rsidRDefault="00003AEB">
      <w:pPr>
        <w:pStyle w:val="ConsPlusNormal"/>
        <w:jc w:val="both"/>
      </w:pPr>
      <w:r>
        <w:t xml:space="preserve">(в ред. </w:t>
      </w:r>
      <w:hyperlink r:id="rId220" w:history="1">
        <w:r>
          <w:rPr>
            <w:color w:val="0000FF"/>
          </w:rPr>
          <w:t>Постановления</w:t>
        </w:r>
      </w:hyperlink>
      <w:r>
        <w:t xml:space="preserve"> Правительства Ленинградской области от 14.10.2019 N 472)</w:t>
      </w:r>
    </w:p>
    <w:p w:rsidR="00003AEB" w:rsidRDefault="00003AEB">
      <w:pPr>
        <w:pStyle w:val="ConsPlusNormal"/>
        <w:spacing w:before="220"/>
        <w:ind w:firstLine="540"/>
        <w:jc w:val="both"/>
      </w:pPr>
      <w:r>
        <w:t>создание (реконструкция) и капитальный ремонт культурно-досуговых учреждений в сельской местности;</w:t>
      </w:r>
    </w:p>
    <w:p w:rsidR="00003AEB" w:rsidRDefault="00003AEB">
      <w:pPr>
        <w:pStyle w:val="ConsPlusNormal"/>
        <w:jc w:val="both"/>
      </w:pPr>
      <w:r>
        <w:t xml:space="preserve">(в ред. </w:t>
      </w:r>
      <w:hyperlink r:id="rId221" w:history="1">
        <w:r>
          <w:rPr>
            <w:color w:val="0000FF"/>
          </w:rPr>
          <w:t>Постановления</w:t>
        </w:r>
      </w:hyperlink>
      <w:r>
        <w:t xml:space="preserve"> Правительства Ленинградской области от 18.05.2020 N 297)</w:t>
      </w:r>
    </w:p>
    <w:p w:rsidR="00003AEB" w:rsidRDefault="00003AEB">
      <w:pPr>
        <w:pStyle w:val="ConsPlusNormal"/>
        <w:spacing w:before="220"/>
        <w:ind w:firstLine="540"/>
        <w:jc w:val="both"/>
      </w:pPr>
      <w:r>
        <w:lastRenderedPageBreak/>
        <w:t>создание условий для показа национальных кинофильмов в кинозалах, расположенных в населенных пунктах с численностью населения до 500 тыс. человек;</w:t>
      </w:r>
    </w:p>
    <w:p w:rsidR="00003AEB" w:rsidRDefault="00003AEB">
      <w:pPr>
        <w:pStyle w:val="ConsPlusNormal"/>
        <w:jc w:val="both"/>
      </w:pPr>
      <w:r>
        <w:t xml:space="preserve">(абзац введен </w:t>
      </w:r>
      <w:hyperlink r:id="rId222" w:history="1">
        <w:r>
          <w:rPr>
            <w:color w:val="0000FF"/>
          </w:rPr>
          <w:t>Постановлением</w:t>
        </w:r>
      </w:hyperlink>
      <w:r>
        <w:t xml:space="preserve"> Правительства Ленинградской области от 14.10.2019 N 472)</w:t>
      </w:r>
    </w:p>
    <w:p w:rsidR="00003AEB" w:rsidRDefault="00003AEB">
      <w:pPr>
        <w:pStyle w:val="ConsPlusNormal"/>
        <w:spacing w:before="220"/>
        <w:ind w:firstLine="540"/>
        <w:jc w:val="both"/>
      </w:pPr>
      <w:r>
        <w:t>обеспечение учреждений культуры специализированным автотранспортом для обслуживания населения, в том числе сельского населения (автоклубы);</w:t>
      </w:r>
    </w:p>
    <w:p w:rsidR="00003AEB" w:rsidRDefault="00003AEB">
      <w:pPr>
        <w:pStyle w:val="ConsPlusNormal"/>
        <w:spacing w:before="220"/>
        <w:ind w:firstLine="540"/>
        <w:jc w:val="both"/>
      </w:pPr>
      <w:r>
        <w:t>обеспечение детских музыкальных, художественных, хореографических школ, школ искусств и училищ необходимыми инструментами, оборудованием, материалами;</w:t>
      </w:r>
    </w:p>
    <w:p w:rsidR="00003AEB" w:rsidRDefault="00003AEB">
      <w:pPr>
        <w:pStyle w:val="ConsPlusNormal"/>
        <w:jc w:val="both"/>
      </w:pPr>
      <w:r>
        <w:t xml:space="preserve">(в ред. </w:t>
      </w:r>
      <w:hyperlink r:id="rId223" w:history="1">
        <w:r>
          <w:rPr>
            <w:color w:val="0000FF"/>
          </w:rPr>
          <w:t>Постановления</w:t>
        </w:r>
      </w:hyperlink>
      <w:r>
        <w:t xml:space="preserve"> Правительства Ленинградской области от 14.10.2019 N 472)</w:t>
      </w:r>
    </w:p>
    <w:p w:rsidR="00003AEB" w:rsidRDefault="00003AEB">
      <w:pPr>
        <w:pStyle w:val="ConsPlusNormal"/>
        <w:spacing w:before="220"/>
        <w:ind w:firstLine="540"/>
        <w:jc w:val="both"/>
      </w:pPr>
      <w:r>
        <w:t xml:space="preserve">реконструкция </w:t>
      </w:r>
      <w:proofErr w:type="gramStart"/>
      <w:r>
        <w:t>и(</w:t>
      </w:r>
      <w:proofErr w:type="gramEnd"/>
      <w:r>
        <w:t>или) капитальный ремонт региональных и муниципальных детских школ искусств по видам искусств.</w:t>
      </w:r>
    </w:p>
    <w:p w:rsidR="00003AEB" w:rsidRDefault="00003AEB">
      <w:pPr>
        <w:pStyle w:val="ConsPlusNormal"/>
        <w:jc w:val="both"/>
      </w:pPr>
      <w:r>
        <w:t xml:space="preserve">(абзац введен </w:t>
      </w:r>
      <w:hyperlink r:id="rId224" w:history="1">
        <w:r>
          <w:rPr>
            <w:color w:val="0000FF"/>
          </w:rPr>
          <w:t>Постановлением</w:t>
        </w:r>
      </w:hyperlink>
      <w:r>
        <w:t xml:space="preserve"> Правительства Ленинградской области от 14.05.2021 N 261)</w:t>
      </w:r>
    </w:p>
    <w:p w:rsidR="00003AEB" w:rsidRDefault="00003AEB">
      <w:pPr>
        <w:pStyle w:val="ConsPlusNormal"/>
        <w:jc w:val="both"/>
      </w:pPr>
    </w:p>
    <w:p w:rsidR="00003AEB" w:rsidRDefault="00003AEB">
      <w:pPr>
        <w:pStyle w:val="ConsPlusTitle"/>
        <w:ind w:firstLine="540"/>
        <w:jc w:val="both"/>
        <w:outlineLvl w:val="3"/>
      </w:pPr>
      <w:r>
        <w:t>2.7. Федеральный проект "Творческие люди"</w:t>
      </w:r>
    </w:p>
    <w:p w:rsidR="00003AEB" w:rsidRDefault="00003AEB">
      <w:pPr>
        <w:pStyle w:val="ConsPlusNormal"/>
        <w:ind w:firstLine="540"/>
        <w:jc w:val="both"/>
      </w:pPr>
      <w:r>
        <w:t>(</w:t>
      </w:r>
      <w:proofErr w:type="gramStart"/>
      <w:r>
        <w:t>введен</w:t>
      </w:r>
      <w:proofErr w:type="gramEnd"/>
      <w:r>
        <w:t xml:space="preserve"> </w:t>
      </w:r>
      <w:hyperlink r:id="rId225" w:history="1">
        <w:r>
          <w:rPr>
            <w:color w:val="0000FF"/>
          </w:rPr>
          <w:t>Постановлением</w:t>
        </w:r>
      </w:hyperlink>
      <w:r>
        <w:t xml:space="preserve"> Правительства Ленинградской области от 14.10.2019 N 472)</w:t>
      </w:r>
    </w:p>
    <w:p w:rsidR="00003AEB" w:rsidRDefault="00003AEB">
      <w:pPr>
        <w:pStyle w:val="ConsPlusNormal"/>
        <w:jc w:val="both"/>
      </w:pPr>
    </w:p>
    <w:p w:rsidR="00003AEB" w:rsidRDefault="00003AEB">
      <w:pPr>
        <w:pStyle w:val="ConsPlusNormal"/>
        <w:ind w:firstLine="540"/>
        <w:jc w:val="both"/>
      </w:pPr>
      <w:r>
        <w:t>Срок выполнения: 2019-2024 годы.</w:t>
      </w:r>
    </w:p>
    <w:p w:rsidR="00003AEB" w:rsidRDefault="00003AEB">
      <w:pPr>
        <w:pStyle w:val="ConsPlusNormal"/>
        <w:spacing w:before="220"/>
        <w:ind w:firstLine="540"/>
        <w:jc w:val="both"/>
      </w:pPr>
      <w:r>
        <w:t>Федеральный проект "Творческие люди" включает:</w:t>
      </w:r>
    </w:p>
    <w:p w:rsidR="00003AEB" w:rsidRDefault="00003AEB">
      <w:pPr>
        <w:pStyle w:val="ConsPlusNormal"/>
        <w:spacing w:before="220"/>
        <w:ind w:firstLine="540"/>
        <w:jc w:val="both"/>
      </w:pPr>
      <w:r>
        <w:t>продвижение талантливой молодежи в сфере музыкального искусства (проводится ежегодно, присуждается 31 стипендия учащимся и студентам образовательных учреждений в сфере культуры Ленинградской области);</w:t>
      </w:r>
    </w:p>
    <w:p w:rsidR="00003AEB" w:rsidRDefault="00003AEB">
      <w:pPr>
        <w:pStyle w:val="ConsPlusNormal"/>
        <w:spacing w:before="220"/>
        <w:ind w:firstLine="540"/>
        <w:jc w:val="both"/>
      </w:pPr>
      <w:proofErr w:type="gramStart"/>
      <w:r>
        <w:t>гранты некоммерческим организациям на творческие проекты, направленные на укрепление российской гражданской идентичности на основе духовно-нравственных и культурных ценностей народов Российской Федерации, включая мероприятия, направленные на популяризацию русского языка и литературы, народных художественных промыслов и ремесел;</w:t>
      </w:r>
      <w:proofErr w:type="gramEnd"/>
    </w:p>
    <w:p w:rsidR="00003AEB" w:rsidRDefault="00003AEB">
      <w:pPr>
        <w:pStyle w:val="ConsPlusNormal"/>
        <w:spacing w:before="220"/>
        <w:ind w:firstLine="540"/>
        <w:jc w:val="both"/>
      </w:pPr>
      <w:r>
        <w:t>государственную поддержку муниципальных учреждений культуры, находящихся на территориях сельских поселений, и их работников.</w:t>
      </w:r>
    </w:p>
    <w:p w:rsidR="00003AEB" w:rsidRDefault="00003AEB">
      <w:pPr>
        <w:pStyle w:val="ConsPlusNormal"/>
        <w:jc w:val="both"/>
      </w:pPr>
      <w:r>
        <w:t xml:space="preserve">(абзац введен </w:t>
      </w:r>
      <w:hyperlink r:id="rId226" w:history="1">
        <w:r>
          <w:rPr>
            <w:color w:val="0000FF"/>
          </w:rPr>
          <w:t>Постановлением</w:t>
        </w:r>
      </w:hyperlink>
      <w:r>
        <w:t xml:space="preserve"> Правительства Ленинградской области от 14.05.2021 N 261)</w:t>
      </w:r>
    </w:p>
    <w:p w:rsidR="00003AEB" w:rsidRDefault="00003AEB">
      <w:pPr>
        <w:pStyle w:val="ConsPlusNormal"/>
        <w:jc w:val="both"/>
      </w:pPr>
    </w:p>
    <w:p w:rsidR="00003AEB" w:rsidRDefault="00003AEB">
      <w:pPr>
        <w:pStyle w:val="ConsPlusTitle"/>
        <w:ind w:firstLine="540"/>
        <w:jc w:val="both"/>
        <w:outlineLvl w:val="3"/>
      </w:pPr>
      <w:r>
        <w:t>2.8. Федеральный проект "Цифровая культура"</w:t>
      </w:r>
    </w:p>
    <w:p w:rsidR="00003AEB" w:rsidRDefault="00003AEB">
      <w:pPr>
        <w:pStyle w:val="ConsPlusNormal"/>
        <w:ind w:firstLine="540"/>
        <w:jc w:val="both"/>
      </w:pPr>
      <w:r>
        <w:t>(</w:t>
      </w:r>
      <w:proofErr w:type="gramStart"/>
      <w:r>
        <w:t>введен</w:t>
      </w:r>
      <w:proofErr w:type="gramEnd"/>
      <w:r>
        <w:t xml:space="preserve"> </w:t>
      </w:r>
      <w:hyperlink r:id="rId227" w:history="1">
        <w:r>
          <w:rPr>
            <w:color w:val="0000FF"/>
          </w:rPr>
          <w:t>Постановлением</w:t>
        </w:r>
      </w:hyperlink>
      <w:r>
        <w:t xml:space="preserve"> Правительства Ленинградской области от 14.10.2019 N 472)</w:t>
      </w:r>
    </w:p>
    <w:p w:rsidR="00003AEB" w:rsidRDefault="00003AEB">
      <w:pPr>
        <w:pStyle w:val="ConsPlusNormal"/>
        <w:jc w:val="both"/>
      </w:pPr>
    </w:p>
    <w:p w:rsidR="00003AEB" w:rsidRDefault="00003AEB">
      <w:pPr>
        <w:pStyle w:val="ConsPlusNormal"/>
        <w:ind w:firstLine="540"/>
        <w:jc w:val="both"/>
      </w:pPr>
      <w:r>
        <w:t>Срок выполнения: 2019-2024 годы.</w:t>
      </w:r>
    </w:p>
    <w:p w:rsidR="00003AEB" w:rsidRDefault="00003AEB">
      <w:pPr>
        <w:pStyle w:val="ConsPlusNormal"/>
        <w:spacing w:before="220"/>
        <w:ind w:firstLine="540"/>
        <w:jc w:val="both"/>
      </w:pPr>
      <w:r>
        <w:t>Федеральный проект "Цифровая культура" включает:</w:t>
      </w:r>
    </w:p>
    <w:p w:rsidR="00003AEB" w:rsidRDefault="00003AEB">
      <w:pPr>
        <w:pStyle w:val="ConsPlusNormal"/>
        <w:spacing w:before="220"/>
        <w:ind w:firstLine="540"/>
        <w:jc w:val="both"/>
      </w:pPr>
      <w:r>
        <w:t>создание виртуальных выставочных проектов, снабженных цифровыми гидами в формате дополненной реальности;</w:t>
      </w:r>
    </w:p>
    <w:p w:rsidR="00003AEB" w:rsidRDefault="00003AEB">
      <w:pPr>
        <w:pStyle w:val="ConsPlusNormal"/>
        <w:spacing w:before="220"/>
        <w:ind w:firstLine="540"/>
        <w:jc w:val="both"/>
      </w:pPr>
      <w:r>
        <w:t>создание виртуальных концертных залов.</w:t>
      </w:r>
    </w:p>
    <w:p w:rsidR="00003AEB" w:rsidRDefault="00003AEB">
      <w:pPr>
        <w:pStyle w:val="ConsPlusNormal"/>
        <w:jc w:val="both"/>
      </w:pPr>
    </w:p>
    <w:p w:rsidR="00003AEB" w:rsidRDefault="00003AEB">
      <w:pPr>
        <w:pStyle w:val="ConsPlusNormal"/>
        <w:ind w:firstLine="540"/>
        <w:jc w:val="both"/>
      </w:pPr>
      <w:r>
        <w:t xml:space="preserve">Сведения о взаимосвязи регионального проекта с показателями и задачами подпрограммы представлены в </w:t>
      </w:r>
      <w:hyperlink w:anchor="P1446" w:history="1">
        <w:r>
          <w:rPr>
            <w:color w:val="0000FF"/>
          </w:rPr>
          <w:t>части 2 таблицы 1</w:t>
        </w:r>
      </w:hyperlink>
      <w:r>
        <w:t xml:space="preserve"> (Структура государственной программы).</w:t>
      </w:r>
    </w:p>
    <w:p w:rsidR="00003AEB" w:rsidRDefault="00003AEB">
      <w:pPr>
        <w:pStyle w:val="ConsPlusNormal"/>
        <w:ind w:firstLine="540"/>
        <w:jc w:val="both"/>
      </w:pPr>
    </w:p>
    <w:p w:rsidR="00003AEB" w:rsidRDefault="00003AEB">
      <w:pPr>
        <w:pStyle w:val="ConsPlusTitle"/>
        <w:ind w:firstLine="540"/>
        <w:jc w:val="both"/>
        <w:outlineLvl w:val="3"/>
      </w:pPr>
      <w:r>
        <w:t>2.9. Основное мероприятие "Мероприятия по увековечению памяти выдающихся личностей и знаменательных событий Ленинградской области"</w:t>
      </w:r>
    </w:p>
    <w:p w:rsidR="00003AEB" w:rsidRDefault="00003AEB">
      <w:pPr>
        <w:pStyle w:val="ConsPlusNormal"/>
        <w:ind w:firstLine="540"/>
        <w:jc w:val="both"/>
      </w:pPr>
      <w:r>
        <w:t>(</w:t>
      </w:r>
      <w:proofErr w:type="gramStart"/>
      <w:r>
        <w:t>введен</w:t>
      </w:r>
      <w:proofErr w:type="gramEnd"/>
      <w:r>
        <w:t xml:space="preserve"> </w:t>
      </w:r>
      <w:hyperlink r:id="rId228" w:history="1">
        <w:r>
          <w:rPr>
            <w:color w:val="0000FF"/>
          </w:rPr>
          <w:t>Постановлением</w:t>
        </w:r>
      </w:hyperlink>
      <w:r>
        <w:t xml:space="preserve"> Правительства Ленинградской области от 05.11.2020 N 718)</w:t>
      </w:r>
    </w:p>
    <w:p w:rsidR="00003AEB" w:rsidRDefault="00003AEB">
      <w:pPr>
        <w:pStyle w:val="ConsPlusNormal"/>
        <w:ind w:firstLine="540"/>
        <w:jc w:val="both"/>
      </w:pPr>
    </w:p>
    <w:p w:rsidR="00003AEB" w:rsidRDefault="00003AEB">
      <w:pPr>
        <w:pStyle w:val="ConsPlusNormal"/>
        <w:ind w:firstLine="540"/>
        <w:jc w:val="both"/>
      </w:pPr>
      <w:r>
        <w:t>Срок выполнения: 2018-2024 годы.</w:t>
      </w:r>
    </w:p>
    <w:p w:rsidR="00003AEB" w:rsidRDefault="00003AEB">
      <w:pPr>
        <w:pStyle w:val="ConsPlusNormal"/>
        <w:spacing w:before="220"/>
        <w:ind w:firstLine="540"/>
        <w:jc w:val="both"/>
      </w:pPr>
      <w:r>
        <w:lastRenderedPageBreak/>
        <w:t>Основное мероприятие включает:</w:t>
      </w:r>
    </w:p>
    <w:p w:rsidR="00003AEB" w:rsidRDefault="00003AEB">
      <w:pPr>
        <w:pStyle w:val="ConsPlusNormal"/>
        <w:spacing w:before="220"/>
        <w:ind w:firstLine="540"/>
        <w:jc w:val="both"/>
      </w:pPr>
      <w:r>
        <w:t>установку мемориальных досок на объектах капитального строительства или земельных участках, расположенных на территории Ленинградской области, а также на объектах капитального строительства или земельных участках, находящихся в собственности Ленинградской области, расположенных за пределами Ленинградской области;</w:t>
      </w:r>
    </w:p>
    <w:p w:rsidR="00003AEB" w:rsidRDefault="00003AEB">
      <w:pPr>
        <w:pStyle w:val="ConsPlusNormal"/>
        <w:spacing w:before="220"/>
        <w:ind w:firstLine="540"/>
        <w:jc w:val="both"/>
      </w:pPr>
      <w:r>
        <w:t>учреждение премии имени выдающейся личности;</w:t>
      </w:r>
    </w:p>
    <w:p w:rsidR="00003AEB" w:rsidRDefault="00003AEB">
      <w:pPr>
        <w:pStyle w:val="ConsPlusNormal"/>
        <w:spacing w:before="220"/>
        <w:ind w:firstLine="540"/>
        <w:jc w:val="both"/>
      </w:pPr>
      <w:r>
        <w:t>учреждение стипендии имени выдающейся личности.</w:t>
      </w:r>
    </w:p>
    <w:p w:rsidR="00003AEB" w:rsidRDefault="00003AEB">
      <w:pPr>
        <w:pStyle w:val="ConsPlusNormal"/>
        <w:jc w:val="both"/>
      </w:pPr>
    </w:p>
    <w:p w:rsidR="00003AEB" w:rsidRDefault="00003AEB">
      <w:pPr>
        <w:pStyle w:val="ConsPlusTitle"/>
        <w:jc w:val="center"/>
        <w:outlineLvl w:val="1"/>
      </w:pPr>
      <w:bookmarkStart w:id="6" w:name="P1024"/>
      <w:bookmarkEnd w:id="6"/>
      <w:r>
        <w:t>Подпрограмма</w:t>
      </w:r>
    </w:p>
    <w:p w:rsidR="00003AEB" w:rsidRDefault="00003AEB">
      <w:pPr>
        <w:pStyle w:val="ConsPlusTitle"/>
        <w:jc w:val="center"/>
      </w:pPr>
      <w:r>
        <w:t>"Развитие внутреннего и въездного туризма</w:t>
      </w:r>
    </w:p>
    <w:p w:rsidR="00003AEB" w:rsidRDefault="00003AEB">
      <w:pPr>
        <w:pStyle w:val="ConsPlusTitle"/>
        <w:jc w:val="center"/>
      </w:pPr>
      <w:r>
        <w:t>в Ленинградской области"</w:t>
      </w:r>
    </w:p>
    <w:p w:rsidR="00003AEB" w:rsidRDefault="00003AEB">
      <w:pPr>
        <w:pStyle w:val="ConsPlusNormal"/>
        <w:jc w:val="both"/>
      </w:pPr>
    </w:p>
    <w:p w:rsidR="00003AEB" w:rsidRDefault="00003AEB">
      <w:pPr>
        <w:pStyle w:val="ConsPlusTitle"/>
        <w:jc w:val="center"/>
        <w:outlineLvl w:val="2"/>
      </w:pPr>
      <w:r>
        <w:t>ПАСПОРТ</w:t>
      </w:r>
    </w:p>
    <w:p w:rsidR="00003AEB" w:rsidRDefault="00003AEB">
      <w:pPr>
        <w:pStyle w:val="ConsPlusTitle"/>
        <w:jc w:val="center"/>
      </w:pPr>
      <w:r>
        <w:t>подпрограммы "Развитие внутреннего и въездного туризма</w:t>
      </w:r>
    </w:p>
    <w:p w:rsidR="00003AEB" w:rsidRDefault="00003AEB">
      <w:pPr>
        <w:pStyle w:val="ConsPlusTitle"/>
        <w:jc w:val="center"/>
      </w:pPr>
      <w:r>
        <w:t>в Ленинградской области"</w:t>
      </w:r>
    </w:p>
    <w:p w:rsidR="00003AEB" w:rsidRDefault="00003AE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28"/>
        <w:gridCol w:w="7143"/>
      </w:tblGrid>
      <w:tr w:rsidR="00003AEB">
        <w:tc>
          <w:tcPr>
            <w:tcW w:w="1928" w:type="dxa"/>
          </w:tcPr>
          <w:p w:rsidR="00003AEB" w:rsidRDefault="00003AEB">
            <w:pPr>
              <w:pStyle w:val="ConsPlusNormal"/>
            </w:pPr>
            <w:r>
              <w:t>Полное наименование</w:t>
            </w:r>
          </w:p>
        </w:tc>
        <w:tc>
          <w:tcPr>
            <w:tcW w:w="7143" w:type="dxa"/>
          </w:tcPr>
          <w:p w:rsidR="00003AEB" w:rsidRDefault="00003AEB">
            <w:pPr>
              <w:pStyle w:val="ConsPlusNormal"/>
              <w:ind w:firstLine="283"/>
              <w:jc w:val="both"/>
            </w:pPr>
            <w:r>
              <w:t>Подпрограмма "Развитие внутреннего и въездного туризма в Ленинградской области" (далее - подпрограмма)</w:t>
            </w:r>
          </w:p>
        </w:tc>
      </w:tr>
      <w:tr w:rsidR="00003AEB">
        <w:tc>
          <w:tcPr>
            <w:tcW w:w="1928" w:type="dxa"/>
          </w:tcPr>
          <w:p w:rsidR="00003AEB" w:rsidRDefault="00003AEB">
            <w:pPr>
              <w:pStyle w:val="ConsPlusNormal"/>
            </w:pPr>
            <w:r>
              <w:t>Ответственный исполнитель подпрограммы</w:t>
            </w:r>
          </w:p>
        </w:tc>
        <w:tc>
          <w:tcPr>
            <w:tcW w:w="7143" w:type="dxa"/>
          </w:tcPr>
          <w:p w:rsidR="00003AEB" w:rsidRDefault="00003AEB">
            <w:pPr>
              <w:pStyle w:val="ConsPlusNormal"/>
              <w:ind w:firstLine="283"/>
              <w:jc w:val="both"/>
            </w:pPr>
            <w:r>
              <w:t>Комитет Ленинградской области по туризму</w:t>
            </w:r>
          </w:p>
        </w:tc>
      </w:tr>
      <w:tr w:rsidR="00003AEB">
        <w:tc>
          <w:tcPr>
            <w:tcW w:w="1928" w:type="dxa"/>
          </w:tcPr>
          <w:p w:rsidR="00003AEB" w:rsidRDefault="00003AEB">
            <w:pPr>
              <w:pStyle w:val="ConsPlusNormal"/>
            </w:pPr>
            <w:r>
              <w:t>Участники подпрограммы</w:t>
            </w:r>
          </w:p>
        </w:tc>
        <w:tc>
          <w:tcPr>
            <w:tcW w:w="7143" w:type="dxa"/>
          </w:tcPr>
          <w:p w:rsidR="00003AEB" w:rsidRDefault="00003AEB">
            <w:pPr>
              <w:pStyle w:val="ConsPlusNormal"/>
              <w:ind w:firstLine="283"/>
              <w:jc w:val="both"/>
            </w:pPr>
            <w:r>
              <w:t>Комитет Ленинградской области по туризму</w:t>
            </w:r>
          </w:p>
        </w:tc>
      </w:tr>
      <w:tr w:rsidR="00003AEB">
        <w:tblPrEx>
          <w:tblBorders>
            <w:insideH w:val="nil"/>
          </w:tblBorders>
        </w:tblPrEx>
        <w:tc>
          <w:tcPr>
            <w:tcW w:w="1928" w:type="dxa"/>
            <w:tcBorders>
              <w:bottom w:val="nil"/>
            </w:tcBorders>
          </w:tcPr>
          <w:p w:rsidR="00003AEB" w:rsidRDefault="00003AEB">
            <w:pPr>
              <w:pStyle w:val="ConsPlusNormal"/>
            </w:pPr>
            <w:r>
              <w:t>Проекты, реализуемые в рамках подпрограммы</w:t>
            </w:r>
          </w:p>
        </w:tc>
        <w:tc>
          <w:tcPr>
            <w:tcW w:w="7143" w:type="dxa"/>
            <w:tcBorders>
              <w:bottom w:val="nil"/>
            </w:tcBorders>
          </w:tcPr>
          <w:p w:rsidR="00003AEB" w:rsidRDefault="00003AEB">
            <w:pPr>
              <w:pStyle w:val="ConsPlusNormal"/>
              <w:ind w:firstLine="283"/>
              <w:jc w:val="both"/>
            </w:pPr>
            <w:r>
              <w:t>Федеральный проект "Экспорт услуг" (Региональный проект "Экспорт услуг").</w:t>
            </w:r>
          </w:p>
          <w:p w:rsidR="00003AEB" w:rsidRDefault="00003AEB">
            <w:pPr>
              <w:pStyle w:val="ConsPlusNormal"/>
              <w:ind w:firstLine="283"/>
              <w:jc w:val="both"/>
            </w:pPr>
            <w:r>
              <w:t xml:space="preserve">Приоритетный проект "Туристско-рекреационный кластер в селе Старая Ладога </w:t>
            </w:r>
            <w:proofErr w:type="spellStart"/>
            <w:r>
              <w:t>Волховского</w:t>
            </w:r>
            <w:proofErr w:type="spellEnd"/>
            <w:r>
              <w:t xml:space="preserve"> района"</w:t>
            </w:r>
          </w:p>
        </w:tc>
      </w:tr>
      <w:tr w:rsidR="00003AEB">
        <w:tblPrEx>
          <w:tblBorders>
            <w:insideH w:val="nil"/>
          </w:tblBorders>
        </w:tblPrEx>
        <w:tc>
          <w:tcPr>
            <w:tcW w:w="9071" w:type="dxa"/>
            <w:gridSpan w:val="2"/>
            <w:tcBorders>
              <w:top w:val="nil"/>
            </w:tcBorders>
          </w:tcPr>
          <w:p w:rsidR="00003AEB" w:rsidRDefault="00003AEB">
            <w:pPr>
              <w:pStyle w:val="ConsPlusNormal"/>
              <w:jc w:val="both"/>
            </w:pPr>
            <w:r>
              <w:t xml:space="preserve">(в ред. </w:t>
            </w:r>
            <w:hyperlink r:id="rId229" w:history="1">
              <w:r>
                <w:rPr>
                  <w:color w:val="0000FF"/>
                </w:rPr>
                <w:t>Постановления</w:t>
              </w:r>
            </w:hyperlink>
            <w:r>
              <w:t xml:space="preserve"> Правительства Ленинградской области от 14.10.2019 N 472)</w:t>
            </w:r>
          </w:p>
        </w:tc>
      </w:tr>
      <w:tr w:rsidR="00003AEB">
        <w:tc>
          <w:tcPr>
            <w:tcW w:w="1928" w:type="dxa"/>
          </w:tcPr>
          <w:p w:rsidR="00003AEB" w:rsidRDefault="00003AEB">
            <w:pPr>
              <w:pStyle w:val="ConsPlusNormal"/>
            </w:pPr>
            <w:r>
              <w:t>Цель подпрограммы</w:t>
            </w:r>
          </w:p>
        </w:tc>
        <w:tc>
          <w:tcPr>
            <w:tcW w:w="7143" w:type="dxa"/>
          </w:tcPr>
          <w:p w:rsidR="00003AEB" w:rsidRDefault="00003AEB">
            <w:pPr>
              <w:pStyle w:val="ConsPlusNormal"/>
              <w:ind w:firstLine="283"/>
              <w:jc w:val="both"/>
            </w:pPr>
            <w:r>
              <w:t>Увеличение туристского потока в Ленинградскую область, развитие въездного и внутреннего туризма</w:t>
            </w:r>
          </w:p>
        </w:tc>
      </w:tr>
      <w:tr w:rsidR="00003AEB">
        <w:tc>
          <w:tcPr>
            <w:tcW w:w="1928" w:type="dxa"/>
          </w:tcPr>
          <w:p w:rsidR="00003AEB" w:rsidRDefault="00003AEB">
            <w:pPr>
              <w:pStyle w:val="ConsPlusNormal"/>
            </w:pPr>
            <w:r>
              <w:t>Задачи подпрограммы</w:t>
            </w:r>
          </w:p>
        </w:tc>
        <w:tc>
          <w:tcPr>
            <w:tcW w:w="7143" w:type="dxa"/>
          </w:tcPr>
          <w:p w:rsidR="00003AEB" w:rsidRDefault="00003AEB">
            <w:pPr>
              <w:pStyle w:val="ConsPlusNormal"/>
              <w:ind w:firstLine="283"/>
              <w:jc w:val="both"/>
            </w:pPr>
            <w:r>
              <w:t>Повышение конкурентоспособности туристской сферы;</w:t>
            </w:r>
          </w:p>
          <w:p w:rsidR="00003AEB" w:rsidRDefault="00003AEB">
            <w:pPr>
              <w:pStyle w:val="ConsPlusNormal"/>
              <w:ind w:firstLine="283"/>
              <w:jc w:val="both"/>
            </w:pPr>
            <w:r>
              <w:t>увеличение занятости в туристской сфере;</w:t>
            </w:r>
          </w:p>
          <w:p w:rsidR="00003AEB" w:rsidRDefault="00003AEB">
            <w:pPr>
              <w:pStyle w:val="ConsPlusNormal"/>
              <w:ind w:firstLine="283"/>
              <w:jc w:val="both"/>
            </w:pPr>
            <w:r>
              <w:t>повышение привлекательности и развитие туристского потенциала Ленинградской области</w:t>
            </w:r>
          </w:p>
        </w:tc>
      </w:tr>
      <w:tr w:rsidR="00003AEB">
        <w:tblPrEx>
          <w:tblBorders>
            <w:insideH w:val="nil"/>
          </w:tblBorders>
        </w:tblPrEx>
        <w:tc>
          <w:tcPr>
            <w:tcW w:w="1928" w:type="dxa"/>
            <w:tcBorders>
              <w:bottom w:val="nil"/>
            </w:tcBorders>
          </w:tcPr>
          <w:p w:rsidR="00003AEB" w:rsidRDefault="00003AEB">
            <w:pPr>
              <w:pStyle w:val="ConsPlusNormal"/>
            </w:pPr>
            <w:r>
              <w:t>Срок реализации подпрограммы</w:t>
            </w:r>
          </w:p>
        </w:tc>
        <w:tc>
          <w:tcPr>
            <w:tcW w:w="7143" w:type="dxa"/>
            <w:tcBorders>
              <w:bottom w:val="nil"/>
            </w:tcBorders>
          </w:tcPr>
          <w:p w:rsidR="00003AEB" w:rsidRDefault="00003AEB">
            <w:pPr>
              <w:pStyle w:val="ConsPlusNormal"/>
              <w:ind w:firstLine="283"/>
              <w:jc w:val="both"/>
            </w:pPr>
            <w:r>
              <w:t>2018-2019 годы.</w:t>
            </w:r>
          </w:p>
          <w:p w:rsidR="00003AEB" w:rsidRDefault="00003AEB">
            <w:pPr>
              <w:pStyle w:val="ConsPlusNormal"/>
              <w:ind w:firstLine="283"/>
              <w:jc w:val="both"/>
            </w:pPr>
            <w:r>
              <w:t>С 2020 года мероприятия в сфере туризма реализуются в рамках государственной программы Ленинградской области "Развитие внутреннего и въездного туризма в Ленинградской области"</w:t>
            </w:r>
          </w:p>
        </w:tc>
      </w:tr>
      <w:tr w:rsidR="00003AEB">
        <w:tblPrEx>
          <w:tblBorders>
            <w:insideH w:val="nil"/>
          </w:tblBorders>
        </w:tblPrEx>
        <w:tc>
          <w:tcPr>
            <w:tcW w:w="9071" w:type="dxa"/>
            <w:gridSpan w:val="2"/>
            <w:tcBorders>
              <w:top w:val="nil"/>
            </w:tcBorders>
          </w:tcPr>
          <w:p w:rsidR="00003AEB" w:rsidRDefault="00003AEB">
            <w:pPr>
              <w:pStyle w:val="ConsPlusNormal"/>
              <w:jc w:val="both"/>
            </w:pPr>
            <w:r>
              <w:t xml:space="preserve">(в ред. </w:t>
            </w:r>
            <w:hyperlink r:id="rId230" w:history="1">
              <w:r>
                <w:rPr>
                  <w:color w:val="0000FF"/>
                </w:rPr>
                <w:t>Постановления</w:t>
              </w:r>
            </w:hyperlink>
            <w:r>
              <w:t xml:space="preserve"> Правительства Ленинградской области от 30.12.2019 N 658)</w:t>
            </w:r>
          </w:p>
        </w:tc>
      </w:tr>
      <w:tr w:rsidR="00003AEB">
        <w:tblPrEx>
          <w:tblBorders>
            <w:insideH w:val="nil"/>
          </w:tblBorders>
        </w:tblPrEx>
        <w:tc>
          <w:tcPr>
            <w:tcW w:w="1928" w:type="dxa"/>
            <w:tcBorders>
              <w:bottom w:val="nil"/>
            </w:tcBorders>
          </w:tcPr>
          <w:p w:rsidR="00003AEB" w:rsidRDefault="00003AEB">
            <w:pPr>
              <w:pStyle w:val="ConsPlusNormal"/>
            </w:pPr>
            <w:r>
              <w:t xml:space="preserve">Финансовое обеспечение подпрограммы - всего, в том числе по годам </w:t>
            </w:r>
            <w:r>
              <w:lastRenderedPageBreak/>
              <w:t>реализации</w:t>
            </w:r>
          </w:p>
        </w:tc>
        <w:tc>
          <w:tcPr>
            <w:tcW w:w="7143" w:type="dxa"/>
            <w:tcBorders>
              <w:bottom w:val="nil"/>
            </w:tcBorders>
          </w:tcPr>
          <w:p w:rsidR="00003AEB" w:rsidRDefault="00003AEB">
            <w:pPr>
              <w:pStyle w:val="ConsPlusNormal"/>
              <w:ind w:firstLine="283"/>
              <w:jc w:val="both"/>
            </w:pPr>
            <w:r>
              <w:lastRenderedPageBreak/>
              <w:t>2018 год - 365586,60 тыс. рублей;</w:t>
            </w:r>
          </w:p>
          <w:p w:rsidR="00003AEB" w:rsidRDefault="00003AEB">
            <w:pPr>
              <w:pStyle w:val="ConsPlusNormal"/>
              <w:ind w:firstLine="283"/>
              <w:jc w:val="both"/>
            </w:pPr>
            <w:r>
              <w:t>2019 год - 2441029,83 тыс. рублей;</w:t>
            </w:r>
          </w:p>
          <w:p w:rsidR="00003AEB" w:rsidRDefault="00003AEB">
            <w:pPr>
              <w:pStyle w:val="ConsPlusNormal"/>
              <w:ind w:firstLine="283"/>
              <w:jc w:val="both"/>
            </w:pPr>
            <w:r>
              <w:t>2018-2019 годы - 2806616,43 тыс. рублей</w:t>
            </w:r>
          </w:p>
        </w:tc>
      </w:tr>
      <w:tr w:rsidR="00003AEB">
        <w:tblPrEx>
          <w:tblBorders>
            <w:insideH w:val="nil"/>
          </w:tblBorders>
        </w:tblPrEx>
        <w:tc>
          <w:tcPr>
            <w:tcW w:w="9071" w:type="dxa"/>
            <w:gridSpan w:val="2"/>
            <w:tcBorders>
              <w:top w:val="nil"/>
            </w:tcBorders>
          </w:tcPr>
          <w:p w:rsidR="00003AEB" w:rsidRDefault="00003AEB">
            <w:pPr>
              <w:pStyle w:val="ConsPlusNormal"/>
              <w:jc w:val="both"/>
            </w:pPr>
            <w:r>
              <w:lastRenderedPageBreak/>
              <w:t xml:space="preserve">(в ред. </w:t>
            </w:r>
            <w:hyperlink r:id="rId231" w:history="1">
              <w:r>
                <w:rPr>
                  <w:color w:val="0000FF"/>
                </w:rPr>
                <w:t>Постановления</w:t>
              </w:r>
            </w:hyperlink>
            <w:r>
              <w:t xml:space="preserve"> Правительства Ленинградской области от 05.11.2020 N 718)</w:t>
            </w:r>
          </w:p>
        </w:tc>
      </w:tr>
      <w:tr w:rsidR="00003AEB">
        <w:tblPrEx>
          <w:tblBorders>
            <w:insideH w:val="nil"/>
          </w:tblBorders>
        </w:tblPrEx>
        <w:tc>
          <w:tcPr>
            <w:tcW w:w="1928" w:type="dxa"/>
            <w:tcBorders>
              <w:bottom w:val="nil"/>
            </w:tcBorders>
          </w:tcPr>
          <w:p w:rsidR="00003AEB" w:rsidRDefault="00003AEB">
            <w:pPr>
              <w:pStyle w:val="ConsPlusNormal"/>
            </w:pPr>
            <w:r>
              <w:t>Финансовое обеспечение проектов, реализуемых в рамках подпрограммы, - всего, в том числе по годам реализации</w:t>
            </w:r>
          </w:p>
        </w:tc>
        <w:tc>
          <w:tcPr>
            <w:tcW w:w="7143" w:type="dxa"/>
            <w:tcBorders>
              <w:bottom w:val="nil"/>
            </w:tcBorders>
          </w:tcPr>
          <w:p w:rsidR="00003AEB" w:rsidRDefault="00003AEB">
            <w:pPr>
              <w:pStyle w:val="ConsPlusNormal"/>
              <w:ind w:firstLine="283"/>
              <w:jc w:val="both"/>
            </w:pPr>
            <w:r>
              <w:t>2019 год - 10735,00 тыс. рублей</w:t>
            </w:r>
          </w:p>
        </w:tc>
      </w:tr>
      <w:tr w:rsidR="00003AEB">
        <w:tblPrEx>
          <w:tblBorders>
            <w:insideH w:val="nil"/>
          </w:tblBorders>
        </w:tblPrEx>
        <w:tc>
          <w:tcPr>
            <w:tcW w:w="9071" w:type="dxa"/>
            <w:gridSpan w:val="2"/>
            <w:tcBorders>
              <w:top w:val="nil"/>
            </w:tcBorders>
          </w:tcPr>
          <w:p w:rsidR="00003AEB" w:rsidRDefault="00003AEB">
            <w:pPr>
              <w:pStyle w:val="ConsPlusNormal"/>
              <w:jc w:val="both"/>
            </w:pPr>
            <w:r>
              <w:t xml:space="preserve">(в ред. </w:t>
            </w:r>
            <w:hyperlink r:id="rId232" w:history="1">
              <w:r>
                <w:rPr>
                  <w:color w:val="0000FF"/>
                </w:rPr>
                <w:t>Постановления</w:t>
              </w:r>
            </w:hyperlink>
            <w:r>
              <w:t xml:space="preserve"> Правительства Ленинградской области от 05.11.2020 N 718)</w:t>
            </w:r>
          </w:p>
        </w:tc>
      </w:tr>
      <w:tr w:rsidR="00003AEB">
        <w:tblPrEx>
          <w:tblBorders>
            <w:insideH w:val="nil"/>
          </w:tblBorders>
        </w:tblPrEx>
        <w:tc>
          <w:tcPr>
            <w:tcW w:w="1928" w:type="dxa"/>
            <w:tcBorders>
              <w:bottom w:val="nil"/>
            </w:tcBorders>
          </w:tcPr>
          <w:p w:rsidR="00003AEB" w:rsidRDefault="00003AEB">
            <w:pPr>
              <w:pStyle w:val="ConsPlusNormal"/>
            </w:pPr>
            <w:r>
              <w:t>Ожидаемые результаты реализации подпрограммы</w:t>
            </w:r>
          </w:p>
        </w:tc>
        <w:tc>
          <w:tcPr>
            <w:tcW w:w="7143" w:type="dxa"/>
            <w:tcBorders>
              <w:bottom w:val="nil"/>
            </w:tcBorders>
          </w:tcPr>
          <w:p w:rsidR="00003AEB" w:rsidRDefault="00003AEB">
            <w:pPr>
              <w:pStyle w:val="ConsPlusNormal"/>
              <w:ind w:firstLine="283"/>
              <w:jc w:val="both"/>
            </w:pPr>
            <w:r>
              <w:t xml:space="preserve">Увеличение объема платных услуг, оказанных населению в сфере внутреннего и въездного туризма, до 2420 </w:t>
            </w:r>
            <w:proofErr w:type="gramStart"/>
            <w:r>
              <w:t>млн</w:t>
            </w:r>
            <w:proofErr w:type="gramEnd"/>
            <w:r>
              <w:t xml:space="preserve"> руб.;</w:t>
            </w:r>
          </w:p>
          <w:p w:rsidR="00003AEB" w:rsidRDefault="00003AEB">
            <w:pPr>
              <w:pStyle w:val="ConsPlusNormal"/>
              <w:ind w:firstLine="283"/>
              <w:jc w:val="both"/>
            </w:pPr>
            <w:r>
              <w:t>прирост числа занятых в коллективных средствах размещения и турфирмах в среднем за период до 2,72 проц.;</w:t>
            </w:r>
          </w:p>
          <w:p w:rsidR="00003AEB" w:rsidRDefault="00003AEB">
            <w:pPr>
              <w:pStyle w:val="ConsPlusNormal"/>
              <w:ind w:firstLine="283"/>
              <w:jc w:val="both"/>
            </w:pPr>
            <w:r>
              <w:t>увеличение количества экскурсантов, посетивших регион, до 3590 тыс. человек</w:t>
            </w:r>
          </w:p>
        </w:tc>
      </w:tr>
      <w:tr w:rsidR="00003AEB">
        <w:tblPrEx>
          <w:tblBorders>
            <w:insideH w:val="nil"/>
          </w:tblBorders>
        </w:tblPrEx>
        <w:tc>
          <w:tcPr>
            <w:tcW w:w="9071" w:type="dxa"/>
            <w:gridSpan w:val="2"/>
            <w:tcBorders>
              <w:top w:val="nil"/>
            </w:tcBorders>
          </w:tcPr>
          <w:p w:rsidR="00003AEB" w:rsidRDefault="00003AEB">
            <w:pPr>
              <w:pStyle w:val="ConsPlusNormal"/>
              <w:jc w:val="both"/>
            </w:pPr>
            <w:r>
              <w:t xml:space="preserve">(в ред. </w:t>
            </w:r>
            <w:hyperlink r:id="rId233" w:history="1">
              <w:r>
                <w:rPr>
                  <w:color w:val="0000FF"/>
                </w:rPr>
                <w:t>Постановления</w:t>
              </w:r>
            </w:hyperlink>
            <w:r>
              <w:t xml:space="preserve"> Правительства Ленинградской области от 05.11.2020 N 718)</w:t>
            </w:r>
          </w:p>
        </w:tc>
      </w:tr>
    </w:tbl>
    <w:p w:rsidR="00003AEB" w:rsidRDefault="00003AEB">
      <w:pPr>
        <w:pStyle w:val="ConsPlusNormal"/>
        <w:jc w:val="both"/>
      </w:pPr>
    </w:p>
    <w:p w:rsidR="00003AEB" w:rsidRDefault="00003AEB">
      <w:pPr>
        <w:pStyle w:val="ConsPlusTitle"/>
        <w:jc w:val="center"/>
        <w:outlineLvl w:val="2"/>
      </w:pPr>
      <w:r>
        <w:t>1. Обоснование цели, задач и ожидаемых результатов</w:t>
      </w:r>
    </w:p>
    <w:p w:rsidR="00003AEB" w:rsidRDefault="00003AEB">
      <w:pPr>
        <w:pStyle w:val="ConsPlusTitle"/>
        <w:jc w:val="center"/>
      </w:pPr>
      <w:r>
        <w:t>реализации подпрограммы</w:t>
      </w:r>
    </w:p>
    <w:p w:rsidR="00003AEB" w:rsidRDefault="00003AEB">
      <w:pPr>
        <w:pStyle w:val="ConsPlusNormal"/>
        <w:jc w:val="center"/>
      </w:pPr>
      <w:proofErr w:type="gramStart"/>
      <w:r>
        <w:t xml:space="preserve">(в ред. </w:t>
      </w:r>
      <w:hyperlink r:id="rId234" w:history="1">
        <w:r>
          <w:rPr>
            <w:color w:val="0000FF"/>
          </w:rPr>
          <w:t>Постановления</w:t>
        </w:r>
      </w:hyperlink>
      <w:r>
        <w:t xml:space="preserve"> Правительства Ленинградской области</w:t>
      </w:r>
      <w:proofErr w:type="gramEnd"/>
    </w:p>
    <w:p w:rsidR="00003AEB" w:rsidRDefault="00003AEB">
      <w:pPr>
        <w:pStyle w:val="ConsPlusNormal"/>
        <w:jc w:val="center"/>
      </w:pPr>
      <w:r>
        <w:t>от 30.12.2019 N 658)</w:t>
      </w:r>
    </w:p>
    <w:p w:rsidR="00003AEB" w:rsidRDefault="00003AEB">
      <w:pPr>
        <w:pStyle w:val="ConsPlusNormal"/>
        <w:jc w:val="both"/>
      </w:pPr>
    </w:p>
    <w:p w:rsidR="00003AEB" w:rsidRDefault="00003AEB">
      <w:pPr>
        <w:pStyle w:val="ConsPlusNormal"/>
        <w:ind w:firstLine="540"/>
        <w:jc w:val="both"/>
      </w:pPr>
      <w:r>
        <w:t>Наиболее характерными тенденциями мирового туризма в настоящее время являются диверсификация туристского продукта, поиск новых туристских направлений, сокращение средней продолжительности туристских поездок, выбор альтернативных сре</w:t>
      </w:r>
      <w:proofErr w:type="gramStart"/>
      <w:r>
        <w:t>дств тр</w:t>
      </w:r>
      <w:proofErr w:type="gramEnd"/>
      <w:r>
        <w:t>анспорта и размещения туристов, а также общее повышение цен.</w:t>
      </w:r>
    </w:p>
    <w:p w:rsidR="00003AEB" w:rsidRDefault="00003AEB">
      <w:pPr>
        <w:pStyle w:val="ConsPlusNormal"/>
        <w:spacing w:before="220"/>
        <w:ind w:firstLine="540"/>
        <w:jc w:val="both"/>
      </w:pPr>
      <w:r>
        <w:t>Российская Федерация, имеющая высокий туристско-рекреационный потенциал, несмотря на свое стабильное и динамичное развитие, на сегодняшний день занимает на мировом туристском рынке 39 место среди 136 стран. По оценке Всемирной туристской организации, Россия может ежегодно принимать не менее 70 миллионов российских и иностранных туристов.</w:t>
      </w:r>
    </w:p>
    <w:p w:rsidR="00003AEB" w:rsidRDefault="00003AEB">
      <w:pPr>
        <w:pStyle w:val="ConsPlusNormal"/>
        <w:spacing w:before="220"/>
        <w:ind w:firstLine="540"/>
        <w:jc w:val="both"/>
      </w:pPr>
      <w:proofErr w:type="gramStart"/>
      <w:r>
        <w:t>Базисными факторами, определяющими развитие туризма, являются благоприятные природно-климатические условия, историческое и культурное наследие, высокий уровень развития экономики, инвестиционная привлекательность, удобное географическое расположение, развитая транспортная инфраструктура, включенность в систему федеральных и международных транспортных коридоров, достаточное количество мероприятий областного, всероссийского, международного значения, развитая деловая инфраструктура, индустрия развлечений и гостеприимства, наличие образовательных учреждений, готовящих профессиональные кадры в туристической отрасли.</w:t>
      </w:r>
      <w:proofErr w:type="gramEnd"/>
    </w:p>
    <w:p w:rsidR="00003AEB" w:rsidRDefault="00003AEB">
      <w:pPr>
        <w:pStyle w:val="ConsPlusNormal"/>
        <w:spacing w:before="220"/>
        <w:ind w:firstLine="540"/>
        <w:jc w:val="both"/>
      </w:pPr>
      <w:r>
        <w:t>Положительная динамика в сфере туризма в Ленинградской области достигается благодаря соответствующей политике органов государственной власти по улучшению инвестиционного климата в сфере туризма, развитию и совершенствованию туристской инфраструктуры.</w:t>
      </w:r>
    </w:p>
    <w:p w:rsidR="00003AEB" w:rsidRDefault="00003AEB">
      <w:pPr>
        <w:pStyle w:val="ConsPlusNormal"/>
        <w:spacing w:before="220"/>
        <w:ind w:firstLine="540"/>
        <w:jc w:val="both"/>
      </w:pPr>
      <w:r>
        <w:t xml:space="preserve">Ленинградская область играет заметную роль в развитии туризма Российской Федерации, показывая устойчивую положительную динамику по основным показателям: рост туристского </w:t>
      </w:r>
      <w:r>
        <w:lastRenderedPageBreak/>
        <w:t>потока и рост объема оказанных услуг в сфере туризма.</w:t>
      </w:r>
    </w:p>
    <w:p w:rsidR="00003AEB" w:rsidRDefault="00003AEB">
      <w:pPr>
        <w:pStyle w:val="ConsPlusNormal"/>
        <w:spacing w:before="220"/>
        <w:ind w:firstLine="540"/>
        <w:jc w:val="both"/>
      </w:pPr>
      <w:r>
        <w:t>Ежегодный рост туристского потока в Ленинградскую область составляет в среднем 2,6 процента.</w:t>
      </w:r>
    </w:p>
    <w:p w:rsidR="00003AEB" w:rsidRDefault="00003AEB">
      <w:pPr>
        <w:pStyle w:val="ConsPlusNormal"/>
        <w:spacing w:before="220"/>
        <w:ind w:firstLine="540"/>
        <w:jc w:val="both"/>
      </w:pPr>
      <w:r>
        <w:t>Динамика туристского потока в Ленинградской области представлена в таблице:</w:t>
      </w:r>
    </w:p>
    <w:p w:rsidR="00003AEB" w:rsidRDefault="00003AEB">
      <w:pPr>
        <w:pStyle w:val="ConsPlusNormal"/>
        <w:jc w:val="both"/>
      </w:pPr>
    </w:p>
    <w:p w:rsidR="00003AEB" w:rsidRDefault="00003AEB">
      <w:pPr>
        <w:pStyle w:val="ConsPlusNormal"/>
        <w:jc w:val="right"/>
      </w:pPr>
      <w:r>
        <w:t>Таблица</w:t>
      </w:r>
    </w:p>
    <w:p w:rsidR="00003AEB" w:rsidRDefault="00003AE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21"/>
        <w:gridCol w:w="1247"/>
        <w:gridCol w:w="1247"/>
        <w:gridCol w:w="1304"/>
        <w:gridCol w:w="1247"/>
        <w:gridCol w:w="1304"/>
      </w:tblGrid>
      <w:tr w:rsidR="00003AEB">
        <w:tc>
          <w:tcPr>
            <w:tcW w:w="2721" w:type="dxa"/>
          </w:tcPr>
          <w:p w:rsidR="00003AEB" w:rsidRDefault="00003AEB">
            <w:pPr>
              <w:pStyle w:val="ConsPlusNormal"/>
              <w:jc w:val="center"/>
            </w:pPr>
            <w:r>
              <w:t>Показатель</w:t>
            </w:r>
          </w:p>
        </w:tc>
        <w:tc>
          <w:tcPr>
            <w:tcW w:w="1247" w:type="dxa"/>
          </w:tcPr>
          <w:p w:rsidR="00003AEB" w:rsidRDefault="00003AEB">
            <w:pPr>
              <w:pStyle w:val="ConsPlusNormal"/>
              <w:jc w:val="center"/>
            </w:pPr>
            <w:r>
              <w:t>2012 год</w:t>
            </w:r>
          </w:p>
        </w:tc>
        <w:tc>
          <w:tcPr>
            <w:tcW w:w="1247" w:type="dxa"/>
          </w:tcPr>
          <w:p w:rsidR="00003AEB" w:rsidRDefault="00003AEB">
            <w:pPr>
              <w:pStyle w:val="ConsPlusNormal"/>
              <w:jc w:val="center"/>
            </w:pPr>
            <w:r>
              <w:t>2013 год</w:t>
            </w:r>
          </w:p>
        </w:tc>
        <w:tc>
          <w:tcPr>
            <w:tcW w:w="1304" w:type="dxa"/>
          </w:tcPr>
          <w:p w:rsidR="00003AEB" w:rsidRDefault="00003AEB">
            <w:pPr>
              <w:pStyle w:val="ConsPlusNormal"/>
              <w:jc w:val="center"/>
            </w:pPr>
            <w:r>
              <w:t>2014 год</w:t>
            </w:r>
          </w:p>
        </w:tc>
        <w:tc>
          <w:tcPr>
            <w:tcW w:w="1247" w:type="dxa"/>
          </w:tcPr>
          <w:p w:rsidR="00003AEB" w:rsidRDefault="00003AEB">
            <w:pPr>
              <w:pStyle w:val="ConsPlusNormal"/>
              <w:jc w:val="center"/>
            </w:pPr>
            <w:r>
              <w:t>2015 год</w:t>
            </w:r>
          </w:p>
        </w:tc>
        <w:tc>
          <w:tcPr>
            <w:tcW w:w="1304" w:type="dxa"/>
          </w:tcPr>
          <w:p w:rsidR="00003AEB" w:rsidRDefault="00003AEB">
            <w:pPr>
              <w:pStyle w:val="ConsPlusNormal"/>
              <w:jc w:val="center"/>
            </w:pPr>
            <w:r>
              <w:t>2016 год</w:t>
            </w:r>
          </w:p>
        </w:tc>
      </w:tr>
      <w:tr w:rsidR="00003AEB">
        <w:tc>
          <w:tcPr>
            <w:tcW w:w="2721" w:type="dxa"/>
          </w:tcPr>
          <w:p w:rsidR="00003AEB" w:rsidRDefault="00003AEB">
            <w:pPr>
              <w:pStyle w:val="ConsPlusNormal"/>
            </w:pPr>
            <w:r>
              <w:t>Туристы, чел.</w:t>
            </w:r>
          </w:p>
        </w:tc>
        <w:tc>
          <w:tcPr>
            <w:tcW w:w="1247" w:type="dxa"/>
          </w:tcPr>
          <w:p w:rsidR="00003AEB" w:rsidRDefault="00003AEB">
            <w:pPr>
              <w:pStyle w:val="ConsPlusNormal"/>
              <w:jc w:val="center"/>
            </w:pPr>
            <w:r>
              <w:t>1106200</w:t>
            </w:r>
          </w:p>
        </w:tc>
        <w:tc>
          <w:tcPr>
            <w:tcW w:w="1247" w:type="dxa"/>
          </w:tcPr>
          <w:p w:rsidR="00003AEB" w:rsidRDefault="00003AEB">
            <w:pPr>
              <w:pStyle w:val="ConsPlusNormal"/>
              <w:jc w:val="center"/>
            </w:pPr>
            <w:r>
              <w:t>1138400</w:t>
            </w:r>
          </w:p>
        </w:tc>
        <w:tc>
          <w:tcPr>
            <w:tcW w:w="1304" w:type="dxa"/>
          </w:tcPr>
          <w:p w:rsidR="00003AEB" w:rsidRDefault="00003AEB">
            <w:pPr>
              <w:pStyle w:val="ConsPlusNormal"/>
              <w:jc w:val="center"/>
            </w:pPr>
            <w:r>
              <w:t>1194423</w:t>
            </w:r>
          </w:p>
        </w:tc>
        <w:tc>
          <w:tcPr>
            <w:tcW w:w="1247" w:type="dxa"/>
          </w:tcPr>
          <w:p w:rsidR="00003AEB" w:rsidRDefault="00003AEB">
            <w:pPr>
              <w:pStyle w:val="ConsPlusNormal"/>
              <w:jc w:val="center"/>
            </w:pPr>
            <w:r>
              <w:t>1215338</w:t>
            </w:r>
          </w:p>
        </w:tc>
        <w:tc>
          <w:tcPr>
            <w:tcW w:w="1304" w:type="dxa"/>
          </w:tcPr>
          <w:p w:rsidR="00003AEB" w:rsidRDefault="00003AEB">
            <w:pPr>
              <w:pStyle w:val="ConsPlusNormal"/>
              <w:jc w:val="center"/>
            </w:pPr>
            <w:r>
              <w:t>1274591</w:t>
            </w:r>
          </w:p>
        </w:tc>
      </w:tr>
      <w:tr w:rsidR="00003AEB">
        <w:tc>
          <w:tcPr>
            <w:tcW w:w="2721" w:type="dxa"/>
          </w:tcPr>
          <w:p w:rsidR="00003AEB" w:rsidRDefault="00003AEB">
            <w:pPr>
              <w:pStyle w:val="ConsPlusNormal"/>
            </w:pPr>
            <w:r>
              <w:t>Экскурсанты, чел.</w:t>
            </w:r>
          </w:p>
        </w:tc>
        <w:tc>
          <w:tcPr>
            <w:tcW w:w="1247" w:type="dxa"/>
          </w:tcPr>
          <w:p w:rsidR="00003AEB" w:rsidRDefault="00003AEB">
            <w:pPr>
              <w:pStyle w:val="ConsPlusNormal"/>
              <w:jc w:val="center"/>
            </w:pPr>
            <w:r>
              <w:t>1366370</w:t>
            </w:r>
          </w:p>
        </w:tc>
        <w:tc>
          <w:tcPr>
            <w:tcW w:w="1247" w:type="dxa"/>
          </w:tcPr>
          <w:p w:rsidR="00003AEB" w:rsidRDefault="00003AEB">
            <w:pPr>
              <w:pStyle w:val="ConsPlusNormal"/>
              <w:jc w:val="center"/>
            </w:pPr>
            <w:r>
              <w:t>1468157</w:t>
            </w:r>
          </w:p>
        </w:tc>
        <w:tc>
          <w:tcPr>
            <w:tcW w:w="1304" w:type="dxa"/>
          </w:tcPr>
          <w:p w:rsidR="00003AEB" w:rsidRDefault="00003AEB">
            <w:pPr>
              <w:pStyle w:val="ConsPlusNormal"/>
              <w:jc w:val="center"/>
            </w:pPr>
            <w:r>
              <w:t>1717769</w:t>
            </w:r>
          </w:p>
        </w:tc>
        <w:tc>
          <w:tcPr>
            <w:tcW w:w="1247" w:type="dxa"/>
          </w:tcPr>
          <w:p w:rsidR="00003AEB" w:rsidRDefault="00003AEB">
            <w:pPr>
              <w:pStyle w:val="ConsPlusNormal"/>
              <w:jc w:val="center"/>
            </w:pPr>
            <w:r>
              <w:t>1726442</w:t>
            </w:r>
          </w:p>
        </w:tc>
        <w:tc>
          <w:tcPr>
            <w:tcW w:w="1304" w:type="dxa"/>
          </w:tcPr>
          <w:p w:rsidR="00003AEB" w:rsidRDefault="00003AEB">
            <w:pPr>
              <w:pStyle w:val="ConsPlusNormal"/>
              <w:jc w:val="center"/>
            </w:pPr>
            <w:r>
              <w:t>1780757</w:t>
            </w:r>
          </w:p>
        </w:tc>
      </w:tr>
    </w:tbl>
    <w:p w:rsidR="00003AEB" w:rsidRDefault="00003AEB">
      <w:pPr>
        <w:pStyle w:val="ConsPlusNormal"/>
        <w:jc w:val="both"/>
      </w:pPr>
    </w:p>
    <w:p w:rsidR="00003AEB" w:rsidRDefault="00003AEB">
      <w:pPr>
        <w:pStyle w:val="ConsPlusNormal"/>
        <w:ind w:firstLine="540"/>
        <w:jc w:val="both"/>
      </w:pPr>
      <w:r>
        <w:t>По итогам 2016 года в Ленинградской области - 770 коллективных средств размещения, в том числе 297 баз отдыха, 159 гостиниц, 27 санаториев и пансионатов, 92 детских лагеря, 88 гостевых домов, 50 хостелов, 39 гостиничных коттеджей и 18 кемпингов, всего - 64040 койко-мест. Из них классифицированных объектов размещения с 2014 года - 22 (без звезд - 1 объект, 2 звезды - 4 объекта, 3 звезды - 13 объектов, 4 звезды - 4 объекта).</w:t>
      </w:r>
    </w:p>
    <w:p w:rsidR="00003AEB" w:rsidRDefault="00003AEB">
      <w:pPr>
        <w:pStyle w:val="ConsPlusNormal"/>
        <w:spacing w:before="220"/>
        <w:ind w:firstLine="540"/>
        <w:jc w:val="both"/>
      </w:pPr>
      <w:r>
        <w:t>Коэффициент загрузки коллективных средств размещения достаточно высок в связи с комфортностью условий и возможностью круглогодичной работы (60 проц. в среднем по году, по некоторым объектам - до 80 проц.). Объем загрузки в летний период этих коллективных средств размещения приближается к 100 процентам, однако из-за низкой комфортности и невозможности круглогодичного использования итоговый коэффициент загрузки ниже.</w:t>
      </w:r>
    </w:p>
    <w:p w:rsidR="00003AEB" w:rsidRDefault="00003AEB">
      <w:pPr>
        <w:pStyle w:val="ConsPlusNormal"/>
        <w:spacing w:before="220"/>
        <w:ind w:firstLine="540"/>
        <w:jc w:val="both"/>
      </w:pPr>
      <w:r>
        <w:t>В Ленинградской области насчитывается 1456 организаций общественного питания, в том числе 130 ресторанов, 1082 кафе и 244 столовые.</w:t>
      </w:r>
    </w:p>
    <w:p w:rsidR="00003AEB" w:rsidRDefault="00003AEB">
      <w:pPr>
        <w:pStyle w:val="ConsPlusNormal"/>
        <w:spacing w:before="220"/>
        <w:ind w:firstLine="540"/>
        <w:jc w:val="both"/>
      </w:pPr>
      <w:r>
        <w:t>На сегодняшний день в Ленинградской области функционирует 187 туристских компаний, из которых 13 входят в Единый федеральный реестр туроператоров. Один из туроператоров организует выездной туризм, 10 туроператоров работают по международному въездному туризму, 12 туроператоров - по внутреннему туризму. Также турпакеты в сегменте въездного и внутреннего туризма формируют петербургские туроператоры.</w:t>
      </w:r>
    </w:p>
    <w:p w:rsidR="00003AEB" w:rsidRDefault="00003AEB">
      <w:pPr>
        <w:pStyle w:val="ConsPlusNormal"/>
        <w:spacing w:before="220"/>
        <w:ind w:firstLine="540"/>
        <w:jc w:val="both"/>
      </w:pPr>
      <w:r>
        <w:t xml:space="preserve">Комфортная информационная среда для туристов в районах Ленинградской области обеспечивается сетью туристско-информационных центров. На территории региона осуществляют свою деятельность 10 туристско-информационных центров в Выборгском, Гатчинском, </w:t>
      </w:r>
      <w:proofErr w:type="spellStart"/>
      <w:r>
        <w:t>Кингисеппском</w:t>
      </w:r>
      <w:proofErr w:type="spellEnd"/>
      <w:r>
        <w:t xml:space="preserve"> (</w:t>
      </w:r>
      <w:proofErr w:type="spellStart"/>
      <w:r>
        <w:t>Ивангородский</w:t>
      </w:r>
      <w:proofErr w:type="spellEnd"/>
      <w:r>
        <w:t xml:space="preserve"> туристско-информационный центр), </w:t>
      </w:r>
      <w:proofErr w:type="spellStart"/>
      <w:r>
        <w:t>Лодейнопольском</w:t>
      </w:r>
      <w:proofErr w:type="spellEnd"/>
      <w:r>
        <w:t xml:space="preserve">, Приозерском, </w:t>
      </w:r>
      <w:proofErr w:type="spellStart"/>
      <w:r>
        <w:t>Подпорожском</w:t>
      </w:r>
      <w:proofErr w:type="spellEnd"/>
      <w:r>
        <w:t xml:space="preserve">, </w:t>
      </w:r>
      <w:proofErr w:type="spellStart"/>
      <w:r>
        <w:t>Лужском</w:t>
      </w:r>
      <w:proofErr w:type="spellEnd"/>
      <w:r>
        <w:t xml:space="preserve"> и Тихвинском муниципальных районах. Главным в сети туристско-информационных центров Ленинградской области является государственное бюджетное учреждение Ленинградской области "Информационно-туристский центр".</w:t>
      </w:r>
    </w:p>
    <w:p w:rsidR="00003AEB" w:rsidRDefault="00003AEB">
      <w:pPr>
        <w:pStyle w:val="ConsPlusNormal"/>
        <w:spacing w:before="220"/>
        <w:ind w:firstLine="540"/>
        <w:jc w:val="both"/>
      </w:pPr>
      <w:r>
        <w:t>Транспортное обслуживание туристов на территории Ленинградской области осуществляется автомобильным и железнодорожным транспортом, а также речным флотом.</w:t>
      </w:r>
    </w:p>
    <w:p w:rsidR="00003AEB" w:rsidRDefault="00003AEB">
      <w:pPr>
        <w:pStyle w:val="ConsPlusNormal"/>
        <w:spacing w:before="220"/>
        <w:ind w:firstLine="540"/>
        <w:jc w:val="both"/>
      </w:pPr>
      <w:r>
        <w:t xml:space="preserve">На сегодняшний день туристские маршруты Ленинградской области, помимо автомобильного транспорта, обеспечены железнодорожным сопровождением, в том числе скоростными поездами "Ласточка", по маршрутам: </w:t>
      </w:r>
      <w:proofErr w:type="gramStart"/>
      <w:r>
        <w:t>Санкт-Петербург - Выборг, Санкт-Петербург - Луга, Санкт-Петербург - Всеволожск, Санкт-Петербург - Любань, Санкт-Петербург - Волхов, Санкт-Петербург - Лодейное Поле, Санкт-Петербург - Свирь, Великий Новгород - Волхов, Лодейное Поле, Свирь, Петрозаводск - Волхов, Лодейное Поле.</w:t>
      </w:r>
      <w:proofErr w:type="gramEnd"/>
    </w:p>
    <w:p w:rsidR="00003AEB" w:rsidRDefault="00003AEB">
      <w:pPr>
        <w:pStyle w:val="ConsPlusNormal"/>
        <w:spacing w:before="220"/>
        <w:ind w:firstLine="540"/>
        <w:jc w:val="both"/>
      </w:pPr>
      <w:r>
        <w:t xml:space="preserve">В летнее время часть туристского потока в Ленинградскую область прибывает круизным </w:t>
      </w:r>
      <w:r>
        <w:lastRenderedPageBreak/>
        <w:t xml:space="preserve">флотом. Одним из самых популярных у туристов направлений стали круизы в дер. Верхние </w:t>
      </w:r>
      <w:proofErr w:type="spellStart"/>
      <w:r>
        <w:t>Мандроги</w:t>
      </w:r>
      <w:proofErr w:type="spellEnd"/>
      <w:r>
        <w:t xml:space="preserve">, в которую в 2016 году было совершено 498 </w:t>
      </w:r>
      <w:proofErr w:type="spellStart"/>
      <w:r>
        <w:t>судозаходов</w:t>
      </w:r>
      <w:proofErr w:type="spellEnd"/>
      <w:r>
        <w:t xml:space="preserve"> (87720 человек). В г. Лодейное Поле совершено 94 </w:t>
      </w:r>
      <w:proofErr w:type="spellStart"/>
      <w:r>
        <w:t>судозахода</w:t>
      </w:r>
      <w:proofErr w:type="spellEnd"/>
      <w:r>
        <w:t xml:space="preserve"> (16544 человека), в пос. Свирьстрой - 139 </w:t>
      </w:r>
      <w:proofErr w:type="spellStart"/>
      <w:r>
        <w:t>судозаходов</w:t>
      </w:r>
      <w:proofErr w:type="spellEnd"/>
      <w:r>
        <w:t xml:space="preserve"> (24464 человека), в г. Выборг - 69 </w:t>
      </w:r>
      <w:proofErr w:type="spellStart"/>
      <w:r>
        <w:t>судозаходов</w:t>
      </w:r>
      <w:proofErr w:type="spellEnd"/>
      <w:r>
        <w:t xml:space="preserve"> (16150 человек).</w:t>
      </w:r>
    </w:p>
    <w:p w:rsidR="00003AEB" w:rsidRDefault="00003AEB">
      <w:pPr>
        <w:pStyle w:val="ConsPlusNormal"/>
        <w:spacing w:before="220"/>
        <w:ind w:firstLine="540"/>
        <w:jc w:val="both"/>
      </w:pPr>
      <w:r>
        <w:t>Ленинградская область обладает богатым туристским потенциалом для развития внутреннего и въездного туризма.</w:t>
      </w:r>
    </w:p>
    <w:p w:rsidR="00003AEB" w:rsidRDefault="00003AEB">
      <w:pPr>
        <w:pStyle w:val="ConsPlusNormal"/>
        <w:spacing w:before="220"/>
        <w:ind w:firstLine="540"/>
        <w:jc w:val="both"/>
      </w:pPr>
      <w:r>
        <w:t>Большое количество объектов туристского интереса, неразрывно связанных с историей региона, его выгодное географическое расположение делают Ленинградскую область привлекательной для любителей практически всех видов туризма.</w:t>
      </w:r>
    </w:p>
    <w:p w:rsidR="00003AEB" w:rsidRDefault="00003AEB">
      <w:pPr>
        <w:pStyle w:val="ConsPlusNormal"/>
        <w:spacing w:before="220"/>
        <w:ind w:firstLine="540"/>
        <w:jc w:val="both"/>
      </w:pPr>
      <w:r>
        <w:t>Важнейшим конкурентным преимуществом Ленинградской области является ее богатое историко-культурное наследие. В Ленинградской области насчитывается более 5200 памятников исторического и культурного наследия, которые представляют огромную ценность и доступны туристам. Среди них три дворцово-парковых ансамбля, 186 бывших дворянских усадеб и памятных мест. Ленинградская область является единственным регионом Российской Федерации, на территории которой расположено шесть средневековых крепостей.</w:t>
      </w:r>
    </w:p>
    <w:p w:rsidR="00003AEB" w:rsidRDefault="00003AEB">
      <w:pPr>
        <w:pStyle w:val="ConsPlusNormal"/>
        <w:spacing w:before="220"/>
        <w:ind w:firstLine="540"/>
        <w:jc w:val="both"/>
      </w:pPr>
      <w:r>
        <w:t xml:space="preserve">Ленинградская область - уникальная земля, на которой проживают народы разных культур: русские, карелы, вепсы, </w:t>
      </w:r>
      <w:proofErr w:type="spellStart"/>
      <w:r>
        <w:t>ижоры</w:t>
      </w:r>
      <w:proofErr w:type="spellEnd"/>
      <w:r>
        <w:t xml:space="preserve">, </w:t>
      </w:r>
      <w:proofErr w:type="spellStart"/>
      <w:r>
        <w:t>водь</w:t>
      </w:r>
      <w:proofErr w:type="spellEnd"/>
      <w:r>
        <w:t xml:space="preserve">, </w:t>
      </w:r>
      <w:proofErr w:type="spellStart"/>
      <w:r>
        <w:t>ингерманландские</w:t>
      </w:r>
      <w:proofErr w:type="spellEnd"/>
      <w:r>
        <w:t xml:space="preserve"> финны и др. В восточных районах области сохранились народные промыслы, уникальная песенно-музыкальная и танцевальная культура коренных малочисленных народов Ленинградской области, что обусловливает высокий потенциал развития этнографического туризма в регионе.</w:t>
      </w:r>
    </w:p>
    <w:p w:rsidR="00003AEB" w:rsidRDefault="00003AEB">
      <w:pPr>
        <w:pStyle w:val="ConsPlusNormal"/>
        <w:spacing w:before="220"/>
        <w:ind w:firstLine="540"/>
        <w:jc w:val="both"/>
      </w:pPr>
      <w:r>
        <w:t>Военно-патриотический туризм Ленинградской области связан с историческим прошлым региона. Территория Ленинградской области в последнее тысячелетие была ареной кровопролитных сражений, битв и войн, длившихся порой десятилетиями. Каждая пядь земли хранит в себе память о тех трудных временах. Сегодня в Ленинградской области находится более 750 памятников боевой славы.</w:t>
      </w:r>
    </w:p>
    <w:p w:rsidR="00003AEB" w:rsidRDefault="00003AEB">
      <w:pPr>
        <w:pStyle w:val="ConsPlusNormal"/>
        <w:spacing w:before="220"/>
        <w:ind w:firstLine="540"/>
        <w:jc w:val="both"/>
      </w:pPr>
      <w:r>
        <w:t xml:space="preserve">Ленинградская область обладает также уникальными ресурсами для религиозного туризма и паломничества (12 монастырей). Многовековая традиция паломничества в Ленинградской области связана с духовными центрами в Тихвине, Старой Ладоге, на о. </w:t>
      </w:r>
      <w:proofErr w:type="spellStart"/>
      <w:r>
        <w:t>Коневец</w:t>
      </w:r>
      <w:proofErr w:type="spellEnd"/>
      <w:r>
        <w:t xml:space="preserve">, в </w:t>
      </w:r>
      <w:proofErr w:type="spellStart"/>
      <w:r>
        <w:t>Лодейнопольском</w:t>
      </w:r>
      <w:proofErr w:type="spellEnd"/>
      <w:r>
        <w:t xml:space="preserve"> районе, которые представляют собой уникальные памятники русского православия и народного зодчества. В восточных районах Ленинградской области (</w:t>
      </w:r>
      <w:proofErr w:type="spellStart"/>
      <w:r>
        <w:t>Присвирье</w:t>
      </w:r>
      <w:proofErr w:type="spellEnd"/>
      <w:r>
        <w:t>) сохранились великолепные памятники русского деревянного зодчества (церкви и жилые постройки).</w:t>
      </w:r>
    </w:p>
    <w:p w:rsidR="00003AEB" w:rsidRDefault="00003AEB">
      <w:pPr>
        <w:pStyle w:val="ConsPlusNormal"/>
        <w:spacing w:before="220"/>
        <w:ind w:firstLine="540"/>
        <w:jc w:val="both"/>
      </w:pPr>
      <w:r>
        <w:t>Богатый культурный потенциал Ленинградской области представлен в маршрутах Ленинградской области, разработанных в рамках крупномасштабных межрегиональных проектов "Серебряное ожерелье России", "Русские усадьбы", "Живые уроки", "Красный маршрут", "Жизнь замечательных людей" и др.</w:t>
      </w:r>
    </w:p>
    <w:p w:rsidR="00003AEB" w:rsidRDefault="00003AEB">
      <w:pPr>
        <w:pStyle w:val="ConsPlusNormal"/>
        <w:spacing w:before="220"/>
        <w:ind w:firstLine="540"/>
        <w:jc w:val="both"/>
      </w:pPr>
      <w:r>
        <w:t xml:space="preserve">Богатое природное наследие, разнообразие флоры и фауны </w:t>
      </w:r>
      <w:proofErr w:type="gramStart"/>
      <w:r>
        <w:t>представляют уникальные возможности</w:t>
      </w:r>
      <w:proofErr w:type="gramEnd"/>
      <w:r>
        <w:t xml:space="preserve"> для развития экологического туризма в Ленинградской области (заповедники, заказники, природные памятники). На территории Ленинградской области насчитывается 52 особо охраняемых природных территории, среди них один заповедник, один природный парк, 30 природных заказников (в том числе </w:t>
      </w:r>
      <w:proofErr w:type="spellStart"/>
      <w:r>
        <w:t>Линдуловская</w:t>
      </w:r>
      <w:proofErr w:type="spellEnd"/>
      <w:r>
        <w:t xml:space="preserve"> роща, которая входит в состав объекта "Исторический центр Санкт-Петербурга и связанные с ним комплексы памятников", охраняемого ЮНЕСКО), 17 памятников природы, три охраняемых природных ландшафта. Для экологического туризма наибольший интерес представляет организованный в 1980 году Нижне-Свирский государственный природный заповедник, занимающий площадь 42,4 тыс. гектара.</w:t>
      </w:r>
    </w:p>
    <w:p w:rsidR="00003AEB" w:rsidRDefault="00003AEB">
      <w:pPr>
        <w:pStyle w:val="ConsPlusNormal"/>
        <w:spacing w:before="220"/>
        <w:ind w:firstLine="540"/>
        <w:jc w:val="both"/>
      </w:pPr>
      <w:r>
        <w:t xml:space="preserve">Еще одним перспективным направлением является сельский туризм, позволяющий </w:t>
      </w:r>
      <w:r>
        <w:lastRenderedPageBreak/>
        <w:t>горожанам приобщиться к традиционному укладу жизни сельских жителей. Важность указанного вида туризма определяется его возможностями стать источником дополнительного, а иногда и основного дохода для сельского населения. В Ленинградской области работает более 120 объектов сельского туризма.</w:t>
      </w:r>
    </w:p>
    <w:p w:rsidR="00003AEB" w:rsidRDefault="00003AEB">
      <w:pPr>
        <w:pStyle w:val="ConsPlusNormal"/>
        <w:spacing w:before="220"/>
        <w:ind w:firstLine="540"/>
        <w:jc w:val="both"/>
      </w:pPr>
      <w:r>
        <w:t xml:space="preserve">Отличаются разнообразием предложения активного отдыха. В Ленинградской области работают семь горнолыжных курортов, получивших признание и популярность у любителей горных лыж и сноуборда, соответствующих мировым стандартам индустрии туризма. В </w:t>
      </w:r>
      <w:proofErr w:type="spellStart"/>
      <w:proofErr w:type="gramStart"/>
      <w:r>
        <w:t>Лужском</w:t>
      </w:r>
      <w:proofErr w:type="spellEnd"/>
      <w:proofErr w:type="gramEnd"/>
      <w:r>
        <w:t xml:space="preserve">, </w:t>
      </w:r>
      <w:proofErr w:type="spellStart"/>
      <w:r>
        <w:t>Волосовском</w:t>
      </w:r>
      <w:proofErr w:type="spellEnd"/>
      <w:r>
        <w:t xml:space="preserve"> и других муниципальных районах развивается коневодство, верховая езда, прогулки на лошадях и конные туристские маршруты, устраиваются конные праздники. Значительный интерес у туристов и экскурсантов вызывают веревочные парки - новый аттракцион, ставший популярным в Европе и набирающий популярность в регионе. Наибольшее количество парков расположено в Выборгском районе, Приозерском и Всеволожском муниципальных районах. Огромной популярностью в Ленинградской области пользуются </w:t>
      </w:r>
      <w:proofErr w:type="spellStart"/>
      <w:r>
        <w:t>веломаршруты</w:t>
      </w:r>
      <w:proofErr w:type="spellEnd"/>
      <w:r>
        <w:t>, которые различаются по длительности и сложности. Организуются и такие экстремальные развлечения, как прыжки с парашютом.</w:t>
      </w:r>
    </w:p>
    <w:p w:rsidR="00003AEB" w:rsidRDefault="00003AEB">
      <w:pPr>
        <w:pStyle w:val="ConsPlusNormal"/>
        <w:spacing w:before="220"/>
        <w:ind w:firstLine="540"/>
        <w:jc w:val="both"/>
      </w:pPr>
      <w:r>
        <w:t xml:space="preserve">На территории Ленинградской области есть все предпосылки и возможности для развития промышленного (индустриального) туризма - насчитывается более 60 крупных промышленных предприятий. На 22 предприятиях проводятся организованные экскурсии. Одним из популярных объектов промышленного туризма является </w:t>
      </w:r>
      <w:proofErr w:type="spellStart"/>
      <w:r>
        <w:t>Волховская</w:t>
      </w:r>
      <w:proofErr w:type="spellEnd"/>
      <w:r>
        <w:t xml:space="preserve"> гидроэлектростанция, первенец плана ГОЭРЛО - старейшая станция в России, которая снабжала электроэнергией блокадный Ленинград и действует до сих пор.</w:t>
      </w:r>
    </w:p>
    <w:p w:rsidR="00003AEB" w:rsidRDefault="00003AEB">
      <w:pPr>
        <w:pStyle w:val="ConsPlusNormal"/>
        <w:spacing w:before="220"/>
        <w:ind w:firstLine="540"/>
        <w:jc w:val="both"/>
      </w:pPr>
      <w:r>
        <w:t xml:space="preserve">Ежегодно формируемый календарь событий и праздников на территории Ленинградской области создает основу событийного туризма. В календаре представлено более 200 ярких культурных, событийных, спортивных, военно-патриотических и других мероприятий региона. Среди них исторические реконструкции разных эпох, </w:t>
      </w:r>
      <w:proofErr w:type="spellStart"/>
      <w:r>
        <w:t>киномузыкальные</w:t>
      </w:r>
      <w:proofErr w:type="spellEnd"/>
      <w:r>
        <w:t xml:space="preserve"> фестивали, велопробеги, зрелищные соревнования, конкурсы, регаты. С каждым годом растет не только количество, но и качество этих мероприятий.</w:t>
      </w:r>
    </w:p>
    <w:p w:rsidR="00003AEB" w:rsidRDefault="00003AEB">
      <w:pPr>
        <w:pStyle w:val="ConsPlusNormal"/>
        <w:spacing w:before="220"/>
        <w:ind w:firstLine="540"/>
        <w:jc w:val="both"/>
      </w:pPr>
      <w:r>
        <w:t>В Ленинградской области созданы условия для развития одного из наиболее перспективных и социально значимых видов туризма - детского туризма. По данным за 2016 год, в Ленинградской области функционируют 92 детских оздоровительных лагеря. Кроме того, в регионе расположены контактные зоопарки, парки семейного активного отдыха, школа рафтинга, яхт-клубы, конные клубы, ориентированные на детскую аудиторию.</w:t>
      </w:r>
    </w:p>
    <w:p w:rsidR="00003AEB" w:rsidRDefault="00003AEB">
      <w:pPr>
        <w:pStyle w:val="ConsPlusNormal"/>
        <w:spacing w:before="220"/>
        <w:ind w:firstLine="540"/>
        <w:jc w:val="both"/>
      </w:pPr>
      <w:r>
        <w:t>Проведенный анализ реализованных и потенциальных возможностей туристской индустрии Ленинградской области позволяет сделать вывод о том, что в регионе имеется значительный туристский потенциал. Вместе с тем существует ряд проблем, характерных для современного состояния сферы туризма в целом в Российской Федерации.</w:t>
      </w:r>
    </w:p>
    <w:p w:rsidR="00003AEB" w:rsidRDefault="00003AEB">
      <w:pPr>
        <w:pStyle w:val="ConsPlusNormal"/>
        <w:spacing w:before="220"/>
        <w:ind w:firstLine="540"/>
        <w:jc w:val="both"/>
      </w:pPr>
      <w:r>
        <w:t>Основными проблемами, сдерживающими развитие туризма Ленинградской области, являются:</w:t>
      </w:r>
    </w:p>
    <w:p w:rsidR="00003AEB" w:rsidRDefault="00003AEB">
      <w:pPr>
        <w:pStyle w:val="ConsPlusNormal"/>
        <w:spacing w:before="220"/>
        <w:ind w:firstLine="540"/>
        <w:jc w:val="both"/>
      </w:pPr>
      <w:r>
        <w:t>недостаточно развитая туристская инфраструктура (недостаточное количество средств размещения туристского класса с современным уровнем комфорта, недостаточное количество предприятий общественного питания, придорожного сервиса (зеленые стоянки), объектов досуга и развлечения на туристских маршрутах);</w:t>
      </w:r>
    </w:p>
    <w:p w:rsidR="00003AEB" w:rsidRDefault="00003AEB">
      <w:pPr>
        <w:pStyle w:val="ConsPlusNormal"/>
        <w:spacing w:before="220"/>
        <w:ind w:firstLine="540"/>
        <w:jc w:val="both"/>
      </w:pPr>
      <w:r>
        <w:t>недостаточная квалификация кадров в объектах размещения и питания, гидов и экскурсоводов;</w:t>
      </w:r>
    </w:p>
    <w:p w:rsidR="00003AEB" w:rsidRDefault="00003AEB">
      <w:pPr>
        <w:pStyle w:val="ConsPlusNormal"/>
        <w:spacing w:before="220"/>
        <w:ind w:firstLine="540"/>
        <w:jc w:val="both"/>
      </w:pPr>
      <w:r>
        <w:t>неразвитая инфраструктура морского, речного и велосипедного туризма;</w:t>
      </w:r>
    </w:p>
    <w:p w:rsidR="00003AEB" w:rsidRDefault="00003AEB">
      <w:pPr>
        <w:pStyle w:val="ConsPlusNormal"/>
        <w:spacing w:before="220"/>
        <w:ind w:firstLine="540"/>
        <w:jc w:val="both"/>
      </w:pPr>
      <w:r>
        <w:t>необходимость реставрации объектов культурного наследия;</w:t>
      </w:r>
    </w:p>
    <w:p w:rsidR="00003AEB" w:rsidRDefault="00003AEB">
      <w:pPr>
        <w:pStyle w:val="ConsPlusNormal"/>
        <w:spacing w:before="220"/>
        <w:ind w:firstLine="540"/>
        <w:jc w:val="both"/>
      </w:pPr>
      <w:r>
        <w:lastRenderedPageBreak/>
        <w:t>недостаточная информированность о Ленинградской области как туристском направлении;</w:t>
      </w:r>
    </w:p>
    <w:p w:rsidR="00003AEB" w:rsidRDefault="00003AEB">
      <w:pPr>
        <w:pStyle w:val="ConsPlusNormal"/>
        <w:spacing w:before="220"/>
        <w:ind w:firstLine="540"/>
        <w:jc w:val="both"/>
      </w:pPr>
      <w:r>
        <w:t>отсутствие широкой линейки сформированных туристских продуктов, соответствующих современным стандартам качества и запросам различных целевых аудиторий;</w:t>
      </w:r>
    </w:p>
    <w:p w:rsidR="00003AEB" w:rsidRDefault="00003AEB">
      <w:pPr>
        <w:pStyle w:val="ConsPlusNormal"/>
        <w:spacing w:before="220"/>
        <w:ind w:firstLine="540"/>
        <w:jc w:val="both"/>
      </w:pPr>
      <w:r>
        <w:t>недостаточный уровень межотраслевой координации и взаимодействия при решении вопросов развития туризма;</w:t>
      </w:r>
    </w:p>
    <w:p w:rsidR="00003AEB" w:rsidRDefault="00003AEB">
      <w:pPr>
        <w:pStyle w:val="ConsPlusNormal"/>
        <w:spacing w:before="220"/>
        <w:ind w:firstLine="540"/>
        <w:jc w:val="both"/>
      </w:pPr>
      <w:r>
        <w:t>отсутствие системного подхода в работе по развитию туризма в органах местного самоуправления муниципальных районов и городского округа Ленинградской области;</w:t>
      </w:r>
    </w:p>
    <w:p w:rsidR="00003AEB" w:rsidRDefault="00003AEB">
      <w:pPr>
        <w:pStyle w:val="ConsPlusNormal"/>
        <w:spacing w:before="220"/>
        <w:ind w:firstLine="540"/>
        <w:jc w:val="both"/>
      </w:pPr>
      <w:r>
        <w:t>необходимость развития специализированных видов туризма (помимо наиболее развитого вида туризма - культурно-познавательного);</w:t>
      </w:r>
    </w:p>
    <w:p w:rsidR="00003AEB" w:rsidRDefault="00003AEB">
      <w:pPr>
        <w:pStyle w:val="ConsPlusNormal"/>
        <w:spacing w:before="220"/>
        <w:ind w:firstLine="540"/>
        <w:jc w:val="both"/>
      </w:pPr>
      <w:r>
        <w:t>необходимость создания информационно-туристских центров, финансируемых из бюджетных средств.</w:t>
      </w:r>
    </w:p>
    <w:p w:rsidR="00003AEB" w:rsidRDefault="00003AEB">
      <w:pPr>
        <w:pStyle w:val="ConsPlusNormal"/>
        <w:spacing w:before="220"/>
        <w:ind w:firstLine="540"/>
        <w:jc w:val="both"/>
      </w:pPr>
      <w:r>
        <w:t>Минимизировать негативное влияние перечисленных выше факторов возможно на основе комплексного подхода, предусматривающего сочетание долгосрочных мероприятий, направленных на развитие туристской инфраструктуры, а также средне- и краткосрочных мероприятий, ориентированных на формирование и продвижение разнообразных туристских продуктов, отражающих потенциальные туристские возможности Ленинградской области.</w:t>
      </w:r>
    </w:p>
    <w:p w:rsidR="00003AEB" w:rsidRDefault="00003AEB">
      <w:pPr>
        <w:pStyle w:val="ConsPlusNormal"/>
        <w:spacing w:before="220"/>
        <w:ind w:firstLine="540"/>
        <w:jc w:val="both"/>
      </w:pPr>
      <w:r>
        <w:t>Мультипликативный эффект развития туризма проявляется в стимулировании развития сопутствующих сфер экономической деятельности - транспорта, автомобильных дорог, связи, торговли, производства сувенирной продукции и продукции народных промыслов, сферы услуг, общественного питания, сельского хозяйства. Удовлетворяя потребности экскурсантов и туристов, туристская индустрия является источником поступления сре</w:t>
      </w:r>
      <w:proofErr w:type="gramStart"/>
      <w:r>
        <w:t>дств в б</w:t>
      </w:r>
      <w:proofErr w:type="gramEnd"/>
      <w:r>
        <w:t>юджеты всех уровней. Туризм выполняет важную роль в комплексном решении социальных проблем, обеспечивая занятость и повышение качества жизни населения.</w:t>
      </w:r>
    </w:p>
    <w:p w:rsidR="00003AEB" w:rsidRDefault="00003AEB">
      <w:pPr>
        <w:pStyle w:val="ConsPlusNormal"/>
        <w:spacing w:before="220"/>
        <w:ind w:firstLine="540"/>
        <w:jc w:val="both"/>
      </w:pPr>
      <w:r>
        <w:t>С учетом изложенного можно сделать вывод об актуальности и обоснованной необходимости решения первоочередных задач по развитию туризма в Ленинградской области, созданию конкурентоспособного рынка туристских услуг и повышению уровня и качества жизни населения.</w:t>
      </w:r>
    </w:p>
    <w:p w:rsidR="00003AEB" w:rsidRDefault="00003AEB">
      <w:pPr>
        <w:pStyle w:val="ConsPlusNormal"/>
        <w:spacing w:before="220"/>
        <w:ind w:firstLine="540"/>
        <w:jc w:val="both"/>
      </w:pPr>
      <w:r>
        <w:t xml:space="preserve">Приоритеты государственной политики в сфере туризма установлены стратегическими документами и нормативными правовыми актами Российской Федерации. В </w:t>
      </w:r>
      <w:hyperlink r:id="rId235" w:history="1">
        <w:r>
          <w:rPr>
            <w:color w:val="0000FF"/>
          </w:rPr>
          <w:t>Концепции</w:t>
        </w:r>
      </w:hyperlink>
      <w: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 N 1662-р, среди приоритетных направлений развития определено содействие развитию культурно-познавательного туризма и создание туристско-рекреационных кластеров. </w:t>
      </w:r>
      <w:proofErr w:type="gramStart"/>
      <w:r>
        <w:t xml:space="preserve">В соответствии со </w:t>
      </w:r>
      <w:hyperlink r:id="rId236" w:history="1">
        <w:r>
          <w:rPr>
            <w:color w:val="0000FF"/>
          </w:rPr>
          <w:t>Стратегией</w:t>
        </w:r>
      </w:hyperlink>
      <w:r>
        <w:t xml:space="preserve"> развития туризма в Российской Федерации на период до 2020 года, утвержденной распоряжением Правительства Российской Федерации от 31 мая 2014 года N 941-р, приоритетными направлениями развития туризма в Российской Федерации являются: развитие внутреннего и въездного туризма, создание и развитие комфортной информационной туристской среды, включая систему туристской навигации, знаки ориентирования, информацию о туристских ресурсах и программах регионов;</w:t>
      </w:r>
      <w:proofErr w:type="gramEnd"/>
      <w:r>
        <w:t xml:space="preserve"> унификация качества туристских услуг, приведение их в соответствие с международными стандартами, усиление роли туризма в просвещении и формировании культурно-нравственного потенциала населения регионов Российской Федерации, координация усилий всех регионов по продвижению турпродукта Российской Федерации.</w:t>
      </w:r>
    </w:p>
    <w:p w:rsidR="00003AEB" w:rsidRDefault="00003AEB">
      <w:pPr>
        <w:pStyle w:val="ConsPlusNormal"/>
        <w:spacing w:before="220"/>
        <w:ind w:firstLine="540"/>
        <w:jc w:val="both"/>
      </w:pPr>
      <w:r>
        <w:t xml:space="preserve">Использование туристско-рекреационного потенциала территории и акватории является одним из главных стратегических приоритетов развития экономики Северо-Западного федерального округа в соответствии со </w:t>
      </w:r>
      <w:hyperlink r:id="rId237" w:history="1">
        <w:r>
          <w:rPr>
            <w:color w:val="0000FF"/>
          </w:rPr>
          <w:t>Стратегией</w:t>
        </w:r>
      </w:hyperlink>
      <w:r>
        <w:t xml:space="preserve"> социально-экономического развития Северо-Западного федерального округа, утвержденной распоряжением Правительства Российской </w:t>
      </w:r>
      <w:r>
        <w:lastRenderedPageBreak/>
        <w:t>Федерации от 18 ноября 2011 года N 2074-р.</w:t>
      </w:r>
    </w:p>
    <w:p w:rsidR="00003AEB" w:rsidRDefault="00003AEB">
      <w:pPr>
        <w:pStyle w:val="ConsPlusNormal"/>
        <w:spacing w:before="220"/>
        <w:ind w:firstLine="540"/>
        <w:jc w:val="both"/>
      </w:pPr>
      <w:proofErr w:type="gramStart"/>
      <w:r>
        <w:t xml:space="preserve">Основными приоритетами государственной </w:t>
      </w:r>
      <w:hyperlink r:id="rId238" w:history="1">
        <w:r>
          <w:rPr>
            <w:color w:val="0000FF"/>
          </w:rPr>
          <w:t>программы</w:t>
        </w:r>
      </w:hyperlink>
      <w:r>
        <w:t xml:space="preserve"> Российской Федерации "Развитие культуры и туризма на 2013-2020 годы", утвержденной постановлением Правительства Российской Федерации от 15 апреля 2014 года N 317, в сфере туризма определены: обеспечение инновационного развития отрасли туризма, раскрытие и активизация туристского потенциала, создание туристических брендов, популяризация туристской привлекательности, популяризация территорий и создание условий, в том числе инфраструктурных для развития внутреннего и въездного туризма.</w:t>
      </w:r>
      <w:proofErr w:type="gramEnd"/>
    </w:p>
    <w:p w:rsidR="00003AEB" w:rsidRDefault="00003AEB">
      <w:pPr>
        <w:pStyle w:val="ConsPlusNormal"/>
        <w:spacing w:before="220"/>
        <w:ind w:firstLine="540"/>
        <w:jc w:val="both"/>
      </w:pPr>
      <w:r>
        <w:t xml:space="preserve">Федеральной целевой </w:t>
      </w:r>
      <w:hyperlink r:id="rId239" w:history="1">
        <w:r>
          <w:rPr>
            <w:color w:val="0000FF"/>
          </w:rPr>
          <w:t>программой</w:t>
        </w:r>
      </w:hyperlink>
      <w:r>
        <w:t xml:space="preserve"> "Развитие внутреннего и въездного туризма в Российской Федерации (2011-2018 годы)", утвержденной постановлением Правительства Российской Федерации от 2 августа 2011 года N 644 "О федеральной целевой программе "Развитие внутреннего и въездного туризма в Российской Федерации (2011-2018 годы)", Ленинградская область отнесена к стратегически важным для развития культурного туризма регионам.</w:t>
      </w:r>
    </w:p>
    <w:p w:rsidR="00003AEB" w:rsidRDefault="00003AEB">
      <w:pPr>
        <w:pStyle w:val="ConsPlusNormal"/>
        <w:spacing w:before="220"/>
        <w:ind w:firstLine="540"/>
        <w:jc w:val="both"/>
      </w:pPr>
      <w:r>
        <w:t xml:space="preserve">Приоритеты государственной политики Ленинградской области в сфере развития туризма сформированы в </w:t>
      </w:r>
      <w:hyperlink r:id="rId240" w:history="1">
        <w:r>
          <w:rPr>
            <w:color w:val="0000FF"/>
          </w:rPr>
          <w:t>Стратегии</w:t>
        </w:r>
      </w:hyperlink>
      <w:r>
        <w:t xml:space="preserve"> социально-экономического развития Ленинградской области до 2030 года, утвержденной областным законом от 8 августа 2016 года N 76-оз.</w:t>
      </w:r>
    </w:p>
    <w:p w:rsidR="00003AEB" w:rsidRDefault="00003AEB">
      <w:pPr>
        <w:pStyle w:val="ConsPlusNormal"/>
        <w:spacing w:before="220"/>
        <w:ind w:firstLine="540"/>
        <w:jc w:val="both"/>
      </w:pPr>
      <w:r>
        <w:t>Целью подпрограммы является увеличение туристского потока в Ленинградскую область, развитие въездного и внутреннего туризма.</w:t>
      </w:r>
    </w:p>
    <w:p w:rsidR="00003AEB" w:rsidRDefault="00003AEB">
      <w:pPr>
        <w:pStyle w:val="ConsPlusNormal"/>
        <w:spacing w:before="220"/>
        <w:ind w:firstLine="540"/>
        <w:jc w:val="both"/>
      </w:pPr>
      <w:r>
        <w:t>Достижение цели подпрограммы будет обеспечено путем решения следующих задач:</w:t>
      </w:r>
    </w:p>
    <w:p w:rsidR="00003AEB" w:rsidRDefault="00003AEB">
      <w:pPr>
        <w:pStyle w:val="ConsPlusNormal"/>
        <w:spacing w:before="220"/>
        <w:ind w:firstLine="540"/>
        <w:jc w:val="both"/>
      </w:pPr>
      <w:r>
        <w:t>повышения конкурентоспособности туристской сферы;</w:t>
      </w:r>
    </w:p>
    <w:p w:rsidR="00003AEB" w:rsidRDefault="00003AEB">
      <w:pPr>
        <w:pStyle w:val="ConsPlusNormal"/>
        <w:spacing w:before="220"/>
        <w:ind w:firstLine="540"/>
        <w:jc w:val="both"/>
      </w:pPr>
      <w:r>
        <w:t>увеличения занятости в туристской сфере;</w:t>
      </w:r>
    </w:p>
    <w:p w:rsidR="00003AEB" w:rsidRDefault="00003AEB">
      <w:pPr>
        <w:pStyle w:val="ConsPlusNormal"/>
        <w:spacing w:before="220"/>
        <w:ind w:firstLine="540"/>
        <w:jc w:val="both"/>
      </w:pPr>
      <w:r>
        <w:t>повышения привлекательности и развития туристского потенциала Ленинградской области.</w:t>
      </w:r>
    </w:p>
    <w:p w:rsidR="00003AEB" w:rsidRDefault="00003AEB">
      <w:pPr>
        <w:pStyle w:val="ConsPlusNormal"/>
        <w:spacing w:before="220"/>
        <w:ind w:firstLine="540"/>
        <w:jc w:val="both"/>
      </w:pPr>
      <w:r>
        <w:t>Реализация подпрограммы позволит обеспечить к 2019 году увеличение численности лиц, размещенных в коллективных средствах размещения, до 1750 тыс. человек.</w:t>
      </w:r>
    </w:p>
    <w:p w:rsidR="00003AEB" w:rsidRDefault="00003AEB">
      <w:pPr>
        <w:pStyle w:val="ConsPlusNormal"/>
        <w:spacing w:before="220"/>
        <w:ind w:firstLine="540"/>
        <w:jc w:val="both"/>
      </w:pPr>
      <w:r>
        <w:t>Ожидаемые результаты реализации подпрограммы к концу 2019 года:</w:t>
      </w:r>
    </w:p>
    <w:p w:rsidR="00003AEB" w:rsidRDefault="00003AEB">
      <w:pPr>
        <w:pStyle w:val="ConsPlusNormal"/>
        <w:spacing w:before="220"/>
        <w:ind w:firstLine="540"/>
        <w:jc w:val="both"/>
      </w:pPr>
      <w:r>
        <w:t xml:space="preserve">увеличение платных услуг, оказанных населению в сфере внутреннего и въездного туризма, до 2420 </w:t>
      </w:r>
      <w:proofErr w:type="gramStart"/>
      <w:r>
        <w:t>млн</w:t>
      </w:r>
      <w:proofErr w:type="gramEnd"/>
      <w:r>
        <w:t xml:space="preserve"> руб.;</w:t>
      </w:r>
    </w:p>
    <w:p w:rsidR="00003AEB" w:rsidRDefault="00003AEB">
      <w:pPr>
        <w:pStyle w:val="ConsPlusNormal"/>
        <w:spacing w:before="220"/>
        <w:ind w:firstLine="540"/>
        <w:jc w:val="both"/>
      </w:pPr>
      <w:r>
        <w:t>прирост числа занятых в коллективных средствах размещения и турфирмах в среднем за период до 2,7 проц.;</w:t>
      </w:r>
    </w:p>
    <w:p w:rsidR="00003AEB" w:rsidRDefault="00003AEB">
      <w:pPr>
        <w:pStyle w:val="ConsPlusNormal"/>
        <w:spacing w:before="220"/>
        <w:ind w:firstLine="540"/>
        <w:jc w:val="both"/>
      </w:pPr>
      <w:r>
        <w:t>увеличение количества экскурсантов, посетивших регион, до 3590 тыс. человек.</w:t>
      </w:r>
    </w:p>
    <w:p w:rsidR="00003AEB" w:rsidRDefault="00003AEB">
      <w:pPr>
        <w:pStyle w:val="ConsPlusNormal"/>
        <w:spacing w:before="220"/>
        <w:ind w:firstLine="540"/>
        <w:jc w:val="both"/>
      </w:pPr>
      <w:r>
        <w:t xml:space="preserve">Информация о показателях (индикаторах), характеризующих реализацию подпрограммы, и их плановых значениях представлена в </w:t>
      </w:r>
      <w:hyperlink w:anchor="P1624" w:history="1">
        <w:r>
          <w:rPr>
            <w:color w:val="0000FF"/>
          </w:rPr>
          <w:t>таблице 2</w:t>
        </w:r>
      </w:hyperlink>
      <w:r>
        <w:t xml:space="preserve"> (Сведения о показателях (индикаторах) государственной программы и их значениях).</w:t>
      </w:r>
    </w:p>
    <w:p w:rsidR="00003AEB" w:rsidRDefault="00003AEB">
      <w:pPr>
        <w:pStyle w:val="ConsPlusNormal"/>
        <w:jc w:val="both"/>
      </w:pPr>
    </w:p>
    <w:p w:rsidR="00003AEB" w:rsidRDefault="00003AEB">
      <w:pPr>
        <w:pStyle w:val="ConsPlusTitle"/>
        <w:jc w:val="center"/>
        <w:outlineLvl w:val="2"/>
      </w:pPr>
      <w:r>
        <w:t>2. Характеристика основных мероприятий и проектов</w:t>
      </w:r>
    </w:p>
    <w:p w:rsidR="00003AEB" w:rsidRDefault="00003AEB">
      <w:pPr>
        <w:pStyle w:val="ConsPlusTitle"/>
        <w:jc w:val="center"/>
      </w:pPr>
      <w:r>
        <w:t>подпрограммы</w:t>
      </w:r>
    </w:p>
    <w:p w:rsidR="00003AEB" w:rsidRDefault="00003AEB">
      <w:pPr>
        <w:pStyle w:val="ConsPlusNormal"/>
        <w:jc w:val="center"/>
      </w:pPr>
      <w:proofErr w:type="gramStart"/>
      <w:r>
        <w:t xml:space="preserve">(в ред. </w:t>
      </w:r>
      <w:hyperlink r:id="rId241" w:history="1">
        <w:r>
          <w:rPr>
            <w:color w:val="0000FF"/>
          </w:rPr>
          <w:t>Постановления</w:t>
        </w:r>
      </w:hyperlink>
      <w:r>
        <w:t xml:space="preserve"> Правительства Ленинградской области</w:t>
      </w:r>
      <w:proofErr w:type="gramEnd"/>
    </w:p>
    <w:p w:rsidR="00003AEB" w:rsidRDefault="00003AEB">
      <w:pPr>
        <w:pStyle w:val="ConsPlusNormal"/>
        <w:jc w:val="center"/>
      </w:pPr>
      <w:r>
        <w:t>от 14.10.2019 N 472)</w:t>
      </w:r>
    </w:p>
    <w:p w:rsidR="00003AEB" w:rsidRDefault="00003AEB">
      <w:pPr>
        <w:pStyle w:val="ConsPlusNormal"/>
        <w:jc w:val="both"/>
      </w:pPr>
    </w:p>
    <w:p w:rsidR="00003AEB" w:rsidRDefault="00003AEB">
      <w:pPr>
        <w:pStyle w:val="ConsPlusTitle"/>
        <w:ind w:firstLine="540"/>
        <w:jc w:val="both"/>
        <w:outlineLvl w:val="3"/>
      </w:pPr>
      <w:r>
        <w:t>2.1. Основное мероприятие "Содействие созданию и развитию объектов туристской инфраструктуры и созданию туристско-рекреационных кластеров в Ленинградской области"</w:t>
      </w:r>
    </w:p>
    <w:p w:rsidR="00003AEB" w:rsidRDefault="00003AEB">
      <w:pPr>
        <w:pStyle w:val="ConsPlusNormal"/>
        <w:jc w:val="both"/>
      </w:pPr>
    </w:p>
    <w:p w:rsidR="00003AEB" w:rsidRDefault="00003AEB">
      <w:pPr>
        <w:pStyle w:val="ConsPlusNormal"/>
        <w:ind w:firstLine="540"/>
        <w:jc w:val="both"/>
      </w:pPr>
      <w:r>
        <w:t>Срок выполнения: 2018-2019 годы.</w:t>
      </w:r>
    </w:p>
    <w:p w:rsidR="00003AEB" w:rsidRDefault="00003AEB">
      <w:pPr>
        <w:pStyle w:val="ConsPlusNormal"/>
        <w:jc w:val="both"/>
      </w:pPr>
      <w:r>
        <w:t xml:space="preserve">(в ред. </w:t>
      </w:r>
      <w:hyperlink r:id="rId242" w:history="1">
        <w:r>
          <w:rPr>
            <w:color w:val="0000FF"/>
          </w:rPr>
          <w:t>Постановления</w:t>
        </w:r>
      </w:hyperlink>
      <w:r>
        <w:t xml:space="preserve"> Правительства Ленинградской области от 30.12.2019 N 658)</w:t>
      </w:r>
    </w:p>
    <w:p w:rsidR="00003AEB" w:rsidRDefault="00003AEB">
      <w:pPr>
        <w:pStyle w:val="ConsPlusNormal"/>
        <w:spacing w:before="220"/>
        <w:ind w:firstLine="540"/>
        <w:jc w:val="both"/>
      </w:pPr>
      <w:r>
        <w:t>Основное мероприятие предусматривает:</w:t>
      </w:r>
    </w:p>
    <w:p w:rsidR="00003AEB" w:rsidRDefault="00003AEB">
      <w:pPr>
        <w:pStyle w:val="ConsPlusNormal"/>
        <w:spacing w:before="220"/>
        <w:ind w:firstLine="540"/>
        <w:jc w:val="both"/>
      </w:pPr>
      <w:r>
        <w:t>реализацию мероприятий по созданию туристско-рекреационных кластеров и созданию объектов туристской инфраструктуры за счет внебюджетных средств;</w:t>
      </w:r>
    </w:p>
    <w:p w:rsidR="00003AEB" w:rsidRDefault="00003AEB">
      <w:pPr>
        <w:pStyle w:val="ConsPlusNormal"/>
        <w:spacing w:before="220"/>
        <w:ind w:firstLine="540"/>
        <w:jc w:val="both"/>
      </w:pPr>
      <w:proofErr w:type="gramStart"/>
      <w:r>
        <w:t xml:space="preserve">реализацию комплекса мероприятий по реконструкции и восстановлению монастырского комплекса </w:t>
      </w:r>
      <w:proofErr w:type="spellStart"/>
      <w:r>
        <w:t>Коневского</w:t>
      </w:r>
      <w:proofErr w:type="spellEnd"/>
      <w:r>
        <w:t xml:space="preserve"> Рождество-Богородичного мужского монастыря в части обеспечения создания туристской инфраструктуры (гостиница, рестораны, кафе, детские, спортивные площадки, зоны отдыха, магазины сувениров и фермерской продукции, кемпинги, причалы) и иной сопутствующей инфраструктуры (ангары для хранения судов, вертолетная площадка, заправочные комплексы для автомобилей и судов, трансформаторные распределительные подстанции, кабель волоконно-оптической линии связи, объекты водоснабжения и</w:t>
      </w:r>
      <w:proofErr w:type="gramEnd"/>
      <w:r>
        <w:t xml:space="preserve"> водоотведения) с общим объемом финансирования по проекту 4302,48 </w:t>
      </w:r>
      <w:proofErr w:type="gramStart"/>
      <w:r>
        <w:t>млн</w:t>
      </w:r>
      <w:proofErr w:type="gramEnd"/>
      <w:r>
        <w:t xml:space="preserve"> руб., в том числе с 2016 по 2018 год - 2058,00 млн руб., с 2019 по 2020 год - 2244,48 млн рублей;</w:t>
      </w:r>
    </w:p>
    <w:p w:rsidR="00003AEB" w:rsidRDefault="00003AEB">
      <w:pPr>
        <w:pStyle w:val="ConsPlusNormal"/>
        <w:jc w:val="both"/>
      </w:pPr>
      <w:r>
        <w:t xml:space="preserve">(в ред. </w:t>
      </w:r>
      <w:hyperlink r:id="rId243" w:history="1">
        <w:r>
          <w:rPr>
            <w:color w:val="0000FF"/>
          </w:rPr>
          <w:t>Постановления</w:t>
        </w:r>
      </w:hyperlink>
      <w:r>
        <w:t xml:space="preserve"> Правительства Ленинградской области от 14.10.2019 N 472)</w:t>
      </w:r>
    </w:p>
    <w:p w:rsidR="00003AEB" w:rsidRDefault="00003AEB">
      <w:pPr>
        <w:pStyle w:val="ConsPlusNormal"/>
        <w:spacing w:before="220"/>
        <w:ind w:firstLine="540"/>
        <w:jc w:val="both"/>
      </w:pPr>
      <w:r>
        <w:t>создание на территории Ленинградской области объектов придорожной инфраструктуры "Зеленые стоянки";</w:t>
      </w:r>
    </w:p>
    <w:p w:rsidR="00003AEB" w:rsidRDefault="00003AEB">
      <w:pPr>
        <w:pStyle w:val="ConsPlusNormal"/>
        <w:jc w:val="both"/>
      </w:pPr>
      <w:r>
        <w:t xml:space="preserve">(абзац введен </w:t>
      </w:r>
      <w:hyperlink r:id="rId244" w:history="1">
        <w:r>
          <w:rPr>
            <w:color w:val="0000FF"/>
          </w:rPr>
          <w:t>Постановлением</w:t>
        </w:r>
      </w:hyperlink>
      <w:r>
        <w:t xml:space="preserve"> Правительства Ленинградской области от 14.10.2019 N 472)</w:t>
      </w:r>
    </w:p>
    <w:p w:rsidR="00003AEB" w:rsidRDefault="00003AEB">
      <w:pPr>
        <w:pStyle w:val="ConsPlusNormal"/>
        <w:spacing w:before="220"/>
        <w:ind w:firstLine="540"/>
        <w:jc w:val="both"/>
      </w:pPr>
      <w:r>
        <w:t>создание на территории Ленинградской области универсальных средств размещения (кемпингов).</w:t>
      </w:r>
    </w:p>
    <w:p w:rsidR="00003AEB" w:rsidRDefault="00003AEB">
      <w:pPr>
        <w:pStyle w:val="ConsPlusNormal"/>
        <w:jc w:val="both"/>
      </w:pPr>
      <w:r>
        <w:t xml:space="preserve">(абзац введен </w:t>
      </w:r>
      <w:hyperlink r:id="rId245" w:history="1">
        <w:r>
          <w:rPr>
            <w:color w:val="0000FF"/>
          </w:rPr>
          <w:t>Постановлением</w:t>
        </w:r>
      </w:hyperlink>
      <w:r>
        <w:t xml:space="preserve"> Правительства Ленинградской области от 14.10.2019 N 472)</w:t>
      </w:r>
    </w:p>
    <w:p w:rsidR="00003AEB" w:rsidRDefault="00003AEB">
      <w:pPr>
        <w:pStyle w:val="ConsPlusNormal"/>
        <w:jc w:val="both"/>
      </w:pPr>
    </w:p>
    <w:p w:rsidR="00003AEB" w:rsidRDefault="00003AEB">
      <w:pPr>
        <w:pStyle w:val="ConsPlusTitle"/>
        <w:ind w:firstLine="540"/>
        <w:jc w:val="both"/>
        <w:outlineLvl w:val="3"/>
      </w:pPr>
      <w:r>
        <w:t>2.2. Основное мероприятие "Межрегиональные и международные туристские проекты"</w:t>
      </w:r>
    </w:p>
    <w:p w:rsidR="00003AEB" w:rsidRDefault="00003AEB">
      <w:pPr>
        <w:pStyle w:val="ConsPlusNormal"/>
        <w:jc w:val="both"/>
      </w:pPr>
    </w:p>
    <w:p w:rsidR="00003AEB" w:rsidRDefault="00003AEB">
      <w:pPr>
        <w:pStyle w:val="ConsPlusNormal"/>
        <w:ind w:firstLine="540"/>
        <w:jc w:val="both"/>
      </w:pPr>
      <w:r>
        <w:t>Срок выполнения: 2018-2019 годы.</w:t>
      </w:r>
    </w:p>
    <w:p w:rsidR="00003AEB" w:rsidRDefault="00003AEB">
      <w:pPr>
        <w:pStyle w:val="ConsPlusNormal"/>
        <w:jc w:val="both"/>
      </w:pPr>
      <w:r>
        <w:t xml:space="preserve">(в ред. </w:t>
      </w:r>
      <w:hyperlink r:id="rId246" w:history="1">
        <w:r>
          <w:rPr>
            <w:color w:val="0000FF"/>
          </w:rPr>
          <w:t>Постановления</w:t>
        </w:r>
      </w:hyperlink>
      <w:r>
        <w:t xml:space="preserve"> Правительства Ленинградской области от 30.12.2019 N 658)</w:t>
      </w:r>
    </w:p>
    <w:p w:rsidR="00003AEB" w:rsidRDefault="00003AEB">
      <w:pPr>
        <w:pStyle w:val="ConsPlusNormal"/>
        <w:spacing w:before="220"/>
        <w:ind w:firstLine="540"/>
        <w:jc w:val="both"/>
      </w:pPr>
      <w:r>
        <w:t>Основное мероприятие предусматривает:</w:t>
      </w:r>
    </w:p>
    <w:p w:rsidR="00003AEB" w:rsidRDefault="00003AEB">
      <w:pPr>
        <w:pStyle w:val="ConsPlusNormal"/>
        <w:spacing w:before="220"/>
        <w:ind w:firstLine="540"/>
        <w:jc w:val="both"/>
      </w:pPr>
      <w:r>
        <w:t>обеспечение участия Ленинградской области в реализации межрегиональных туристских проектов, в том числе "Серебряное ожерелье России", "Красный маршрут", "Русские усадьбы", "Жизнь замечательных людей", "Живые уроки" и др.;</w:t>
      </w:r>
    </w:p>
    <w:p w:rsidR="00003AEB" w:rsidRDefault="00003AEB">
      <w:pPr>
        <w:pStyle w:val="ConsPlusNormal"/>
        <w:spacing w:before="220"/>
        <w:ind w:firstLine="540"/>
        <w:jc w:val="both"/>
      </w:pPr>
      <w:r>
        <w:t>обеспечение участия Ленинградской области в реализации международных туристских проектов, в том числе по программам приграничного сотрудничества.</w:t>
      </w:r>
    </w:p>
    <w:p w:rsidR="00003AEB" w:rsidRDefault="00003AEB">
      <w:pPr>
        <w:pStyle w:val="ConsPlusNormal"/>
        <w:jc w:val="both"/>
      </w:pPr>
    </w:p>
    <w:p w:rsidR="00003AEB" w:rsidRDefault="00003AEB">
      <w:pPr>
        <w:pStyle w:val="ConsPlusTitle"/>
        <w:ind w:firstLine="540"/>
        <w:jc w:val="both"/>
        <w:outlineLvl w:val="3"/>
      </w:pPr>
      <w:r>
        <w:t>2.3. Основное мероприятие "Обеспечение условий реализации подпрограммы"</w:t>
      </w:r>
    </w:p>
    <w:p w:rsidR="00003AEB" w:rsidRDefault="00003AEB">
      <w:pPr>
        <w:pStyle w:val="ConsPlusNormal"/>
        <w:jc w:val="both"/>
      </w:pPr>
    </w:p>
    <w:p w:rsidR="00003AEB" w:rsidRDefault="00003AEB">
      <w:pPr>
        <w:pStyle w:val="ConsPlusNormal"/>
        <w:ind w:firstLine="540"/>
        <w:jc w:val="both"/>
      </w:pPr>
      <w:r>
        <w:t>Срок выполнения: 2018-2019 годы.</w:t>
      </w:r>
    </w:p>
    <w:p w:rsidR="00003AEB" w:rsidRDefault="00003AEB">
      <w:pPr>
        <w:pStyle w:val="ConsPlusNormal"/>
        <w:jc w:val="both"/>
      </w:pPr>
      <w:r>
        <w:t xml:space="preserve">(в ред. </w:t>
      </w:r>
      <w:hyperlink r:id="rId247" w:history="1">
        <w:r>
          <w:rPr>
            <w:color w:val="0000FF"/>
          </w:rPr>
          <w:t>Постановления</w:t>
        </w:r>
      </w:hyperlink>
      <w:r>
        <w:t xml:space="preserve"> Правительства Ленинградской области от 30.12.2019 N 658)</w:t>
      </w:r>
    </w:p>
    <w:p w:rsidR="00003AEB" w:rsidRDefault="00003AEB">
      <w:pPr>
        <w:pStyle w:val="ConsPlusNormal"/>
        <w:spacing w:before="220"/>
        <w:ind w:firstLine="540"/>
        <w:jc w:val="both"/>
      </w:pPr>
      <w:r>
        <w:t>Основное мероприятие предусматривает:</w:t>
      </w:r>
    </w:p>
    <w:p w:rsidR="00003AEB" w:rsidRDefault="00003AEB">
      <w:pPr>
        <w:pStyle w:val="ConsPlusNormal"/>
        <w:spacing w:before="220"/>
        <w:ind w:firstLine="540"/>
        <w:jc w:val="both"/>
      </w:pPr>
      <w:r>
        <w:t>проведение социологических опросов, разработка методических рекомендаций, направленных на создание условий в Ленинградской области для развития туризма;</w:t>
      </w:r>
    </w:p>
    <w:p w:rsidR="00003AEB" w:rsidRDefault="00003AEB">
      <w:pPr>
        <w:pStyle w:val="ConsPlusNormal"/>
        <w:spacing w:before="220"/>
        <w:ind w:firstLine="540"/>
        <w:jc w:val="both"/>
      </w:pPr>
      <w:r>
        <w:t>формирование единой информационной базы статистических данных о сфере туризма Ленинградской области;</w:t>
      </w:r>
    </w:p>
    <w:p w:rsidR="00003AEB" w:rsidRDefault="00003AEB">
      <w:pPr>
        <w:pStyle w:val="ConsPlusNormal"/>
        <w:spacing w:before="220"/>
        <w:ind w:firstLine="540"/>
        <w:jc w:val="both"/>
      </w:pPr>
      <w:r>
        <w:t xml:space="preserve">организацию и проведение обучающих мероприятий для специалистов в сфере туризма и </w:t>
      </w:r>
      <w:r>
        <w:lastRenderedPageBreak/>
        <w:t>экскурсоводов.</w:t>
      </w:r>
    </w:p>
    <w:p w:rsidR="00003AEB" w:rsidRDefault="00003AEB">
      <w:pPr>
        <w:pStyle w:val="ConsPlusNormal"/>
        <w:jc w:val="both"/>
      </w:pPr>
    </w:p>
    <w:p w:rsidR="00003AEB" w:rsidRDefault="00003AEB">
      <w:pPr>
        <w:pStyle w:val="ConsPlusTitle"/>
        <w:ind w:firstLine="540"/>
        <w:jc w:val="both"/>
        <w:outlineLvl w:val="3"/>
      </w:pPr>
      <w:r>
        <w:t>2.4. Основное мероприятие "Формирование комфортной туристской среды на территории Ленинградской области"</w:t>
      </w:r>
    </w:p>
    <w:p w:rsidR="00003AEB" w:rsidRDefault="00003AEB">
      <w:pPr>
        <w:pStyle w:val="ConsPlusNormal"/>
        <w:jc w:val="both"/>
      </w:pPr>
    </w:p>
    <w:p w:rsidR="00003AEB" w:rsidRDefault="00003AEB">
      <w:pPr>
        <w:pStyle w:val="ConsPlusNormal"/>
        <w:ind w:firstLine="540"/>
        <w:jc w:val="both"/>
      </w:pPr>
      <w:r>
        <w:t>Срок выполнения: 2018-2019 годы.</w:t>
      </w:r>
    </w:p>
    <w:p w:rsidR="00003AEB" w:rsidRDefault="00003AEB">
      <w:pPr>
        <w:pStyle w:val="ConsPlusNormal"/>
        <w:jc w:val="both"/>
      </w:pPr>
      <w:r>
        <w:t xml:space="preserve">(в ред. </w:t>
      </w:r>
      <w:hyperlink r:id="rId248" w:history="1">
        <w:r>
          <w:rPr>
            <w:color w:val="0000FF"/>
          </w:rPr>
          <w:t>Постановления</w:t>
        </w:r>
      </w:hyperlink>
      <w:r>
        <w:t xml:space="preserve"> Правительства Ленинградской области от 30.12.2019 N 658)</w:t>
      </w:r>
    </w:p>
    <w:p w:rsidR="00003AEB" w:rsidRDefault="00003AEB">
      <w:pPr>
        <w:pStyle w:val="ConsPlusNormal"/>
        <w:spacing w:before="220"/>
        <w:ind w:firstLine="540"/>
        <w:jc w:val="both"/>
      </w:pPr>
      <w:r>
        <w:t>Основное мероприятие предусматривает:</w:t>
      </w:r>
    </w:p>
    <w:p w:rsidR="00003AEB" w:rsidRDefault="00003AEB">
      <w:pPr>
        <w:pStyle w:val="ConsPlusNormal"/>
        <w:spacing w:before="220"/>
        <w:ind w:firstLine="540"/>
        <w:jc w:val="both"/>
      </w:pPr>
      <w:r>
        <w:t>обеспечение деятельности государственного бюджетного учреждения Ленинградской области "Информационно-туристский центр";</w:t>
      </w:r>
    </w:p>
    <w:p w:rsidR="00003AEB" w:rsidRDefault="00003AEB">
      <w:pPr>
        <w:pStyle w:val="ConsPlusNormal"/>
        <w:spacing w:before="220"/>
        <w:ind w:firstLine="540"/>
        <w:jc w:val="both"/>
      </w:pPr>
      <w:r>
        <w:t>внедрение системы туристской навигации;</w:t>
      </w:r>
    </w:p>
    <w:p w:rsidR="00003AEB" w:rsidRDefault="00003AEB">
      <w:pPr>
        <w:pStyle w:val="ConsPlusNormal"/>
        <w:spacing w:before="220"/>
        <w:ind w:firstLine="540"/>
        <w:jc w:val="both"/>
      </w:pPr>
      <w:r>
        <w:t>государственную поддержку проектов некоммерческих организаций, направленных на формирование комфортной туристской среды на территории Ленинградской области (субсидия).</w:t>
      </w:r>
    </w:p>
    <w:p w:rsidR="00003AEB" w:rsidRDefault="00003AEB">
      <w:pPr>
        <w:pStyle w:val="ConsPlusNormal"/>
        <w:jc w:val="both"/>
      </w:pPr>
      <w:r>
        <w:t xml:space="preserve">(в ред. </w:t>
      </w:r>
      <w:hyperlink r:id="rId249" w:history="1">
        <w:r>
          <w:rPr>
            <w:color w:val="0000FF"/>
          </w:rPr>
          <w:t>Постановления</w:t>
        </w:r>
      </w:hyperlink>
      <w:r>
        <w:t xml:space="preserve"> Правительства Ленинградской области от 30.12.2019 N 658)</w:t>
      </w:r>
    </w:p>
    <w:p w:rsidR="00003AEB" w:rsidRDefault="00003AEB">
      <w:pPr>
        <w:pStyle w:val="ConsPlusNormal"/>
        <w:jc w:val="both"/>
      </w:pPr>
    </w:p>
    <w:p w:rsidR="00003AEB" w:rsidRDefault="00003AEB">
      <w:pPr>
        <w:pStyle w:val="ConsPlusTitle"/>
        <w:ind w:firstLine="540"/>
        <w:jc w:val="both"/>
        <w:outlineLvl w:val="3"/>
      </w:pPr>
      <w:r>
        <w:t>2.5. Основное мероприятие "Продвижение туристского потенциала Ленинградской области на внутреннем и международном рынках"</w:t>
      </w:r>
    </w:p>
    <w:p w:rsidR="00003AEB" w:rsidRDefault="00003AEB">
      <w:pPr>
        <w:pStyle w:val="ConsPlusNormal"/>
        <w:jc w:val="both"/>
      </w:pPr>
    </w:p>
    <w:p w:rsidR="00003AEB" w:rsidRDefault="00003AEB">
      <w:pPr>
        <w:pStyle w:val="ConsPlusNormal"/>
        <w:ind w:firstLine="540"/>
        <w:jc w:val="both"/>
      </w:pPr>
      <w:r>
        <w:t>Срок выполнения: 2018-2019 годы.</w:t>
      </w:r>
    </w:p>
    <w:p w:rsidR="00003AEB" w:rsidRDefault="00003AEB">
      <w:pPr>
        <w:pStyle w:val="ConsPlusNormal"/>
        <w:jc w:val="both"/>
      </w:pPr>
      <w:r>
        <w:t xml:space="preserve">(в ред. </w:t>
      </w:r>
      <w:hyperlink r:id="rId250" w:history="1">
        <w:r>
          <w:rPr>
            <w:color w:val="0000FF"/>
          </w:rPr>
          <w:t>Постановления</w:t>
        </w:r>
      </w:hyperlink>
      <w:r>
        <w:t xml:space="preserve"> Правительства Ленинградской области от 30.12.2019 N 658)</w:t>
      </w:r>
    </w:p>
    <w:p w:rsidR="00003AEB" w:rsidRDefault="00003AEB">
      <w:pPr>
        <w:pStyle w:val="ConsPlusNormal"/>
        <w:spacing w:before="220"/>
        <w:ind w:firstLine="540"/>
        <w:jc w:val="both"/>
      </w:pPr>
      <w:r>
        <w:t>Основное мероприятие предусматривает:</w:t>
      </w:r>
    </w:p>
    <w:p w:rsidR="00003AEB" w:rsidRDefault="00003AEB">
      <w:pPr>
        <w:pStyle w:val="ConsPlusNormal"/>
        <w:spacing w:before="220"/>
        <w:ind w:firstLine="540"/>
        <w:jc w:val="both"/>
      </w:pPr>
      <w:r>
        <w:t>разработку и изготовление информационных материалов о туристском потенциале Ленинградской области с использованием туристского бренда Ленинградской области (изготовление печатных материалов: карт, буклетов, справочников, путеводителей и т.п.), в том числе на иностранных языках;</w:t>
      </w:r>
    </w:p>
    <w:p w:rsidR="00003AEB" w:rsidRDefault="00003AEB">
      <w:pPr>
        <w:pStyle w:val="ConsPlusNormal"/>
        <w:spacing w:before="220"/>
        <w:ind w:firstLine="540"/>
        <w:jc w:val="both"/>
      </w:pPr>
      <w:r>
        <w:t>разработку и изготовление презентационных материалов и сувенирной продукции с использованием туристского бренда Ленинградской области для вручения участникам и гостям мероприятий, проводимых на территории Ленинградской области, субъектов Российской Федерации и за рубежом, в том числе на иностранных языках;</w:t>
      </w:r>
    </w:p>
    <w:p w:rsidR="00003AEB" w:rsidRDefault="00003AEB">
      <w:pPr>
        <w:pStyle w:val="ConsPlusNormal"/>
        <w:spacing w:before="220"/>
        <w:ind w:firstLine="540"/>
        <w:jc w:val="both"/>
      </w:pPr>
      <w:r>
        <w:t>продвижение туристского потенциала Ленинградской области в средствах массовой информации (в электронных и печатных СМИ, в том числе в газетах и журналах, периодически издаваемых транспортных журналах, распространяемых в самолетах, поездах, на пассажирских паромах и т.д.);</w:t>
      </w:r>
    </w:p>
    <w:p w:rsidR="00003AEB" w:rsidRDefault="00003AEB">
      <w:pPr>
        <w:pStyle w:val="ConsPlusNormal"/>
        <w:spacing w:before="220"/>
        <w:ind w:firstLine="540"/>
        <w:jc w:val="both"/>
      </w:pPr>
      <w:r>
        <w:t xml:space="preserve">проведение </w:t>
      </w:r>
      <w:proofErr w:type="spellStart"/>
      <w:r>
        <w:t>конгрессно</w:t>
      </w:r>
      <w:proofErr w:type="spellEnd"/>
      <w:r>
        <w:t xml:space="preserve">-выставочных мероприятий, организация </w:t>
      </w:r>
      <w:proofErr w:type="gramStart"/>
      <w:r>
        <w:t>участия представителей сферы туризма Ленинградской области</w:t>
      </w:r>
      <w:proofErr w:type="gramEnd"/>
      <w:r>
        <w:t xml:space="preserve"> в </w:t>
      </w:r>
      <w:proofErr w:type="spellStart"/>
      <w:r>
        <w:t>конгрессно</w:t>
      </w:r>
      <w:proofErr w:type="spellEnd"/>
      <w:r>
        <w:t>-выставочных мероприятиях, проводимых за пределами области;</w:t>
      </w:r>
    </w:p>
    <w:p w:rsidR="00003AEB" w:rsidRDefault="00003AEB">
      <w:pPr>
        <w:pStyle w:val="ConsPlusNormal"/>
        <w:spacing w:before="220"/>
        <w:ind w:firstLine="540"/>
        <w:jc w:val="both"/>
      </w:pPr>
      <w:r>
        <w:t>размещение информации о туристском потенциале Ленинградской области и крупных событийных мероприятиях, проводимых на территории Ленинградской области, на конструкциях наружной рекламы и транспорте на внутреннем и мировом туристских рынках;</w:t>
      </w:r>
    </w:p>
    <w:p w:rsidR="00003AEB" w:rsidRDefault="00003AEB">
      <w:pPr>
        <w:pStyle w:val="ConsPlusNormal"/>
        <w:spacing w:before="220"/>
        <w:ind w:firstLine="540"/>
        <w:jc w:val="both"/>
      </w:pPr>
      <w:r>
        <w:t xml:space="preserve">проведение </w:t>
      </w:r>
      <w:proofErr w:type="spellStart"/>
      <w:r>
        <w:t>инфотуров</w:t>
      </w:r>
      <w:proofErr w:type="spellEnd"/>
      <w:r>
        <w:t xml:space="preserve"> и пресс-туров, продвигающих туристский потенциал Ленинградской области для представителей туристской индустрии Ленинградской области, регионов Северо-Западного федерального округа и приграничных регионов Финляндии, Эстонии и др.;</w:t>
      </w:r>
    </w:p>
    <w:p w:rsidR="00003AEB" w:rsidRDefault="00003AEB">
      <w:pPr>
        <w:pStyle w:val="ConsPlusNormal"/>
        <w:spacing w:before="220"/>
        <w:ind w:firstLine="540"/>
        <w:jc w:val="both"/>
      </w:pPr>
      <w:r>
        <w:t xml:space="preserve">продвижение туристского потенциала Ленинградской области в информационно-телекоммуникационной сети "Интернет"; внедрение мультимедийных технологий; наполнение </w:t>
      </w:r>
      <w:r>
        <w:lastRenderedPageBreak/>
        <w:t>официального туристского портала контентом; развитие официального туристского портала Ленинградской области в информационно-телекоммуникационной сети "Интернет" - расширение представленной информации на информационном ресурсе, создание версий сайта на иностранных языках;</w:t>
      </w:r>
    </w:p>
    <w:p w:rsidR="00003AEB" w:rsidRDefault="00003AEB">
      <w:pPr>
        <w:pStyle w:val="ConsPlusNormal"/>
        <w:spacing w:before="220"/>
        <w:ind w:firstLine="540"/>
        <w:jc w:val="both"/>
      </w:pPr>
      <w:r>
        <w:t>проведение событийных и специализированных мероприятий по продвижению туристского потенциала Ленинградской области, направленных на привлечение туристов в Ленинградскую область;</w:t>
      </w:r>
    </w:p>
    <w:p w:rsidR="00003AEB" w:rsidRDefault="00003AEB">
      <w:pPr>
        <w:pStyle w:val="ConsPlusNormal"/>
        <w:spacing w:before="220"/>
        <w:ind w:firstLine="540"/>
        <w:jc w:val="both"/>
      </w:pPr>
      <w:r>
        <w:t>реализацию проекта туристско-экскурсионных поездок для школьников и учащихся Ленинградской области "Мой родной край - Ленинградская область" (субсидия некоммерческим организациям).</w:t>
      </w:r>
    </w:p>
    <w:p w:rsidR="00003AEB" w:rsidRDefault="00003AEB">
      <w:pPr>
        <w:pStyle w:val="ConsPlusNormal"/>
        <w:jc w:val="both"/>
      </w:pPr>
      <w:r>
        <w:t xml:space="preserve">(в ред. </w:t>
      </w:r>
      <w:hyperlink r:id="rId251" w:history="1">
        <w:r>
          <w:rPr>
            <w:color w:val="0000FF"/>
          </w:rPr>
          <w:t>Постановления</w:t>
        </w:r>
      </w:hyperlink>
      <w:r>
        <w:t xml:space="preserve"> Правительства Ленинградской области от 30.12.2019 N 658)</w:t>
      </w:r>
    </w:p>
    <w:p w:rsidR="00003AEB" w:rsidRDefault="00003AEB">
      <w:pPr>
        <w:pStyle w:val="ConsPlusNormal"/>
        <w:spacing w:before="220"/>
        <w:ind w:firstLine="540"/>
        <w:jc w:val="both"/>
      </w:pPr>
      <w:r>
        <w:t>открытие филиалов ГБУ ЛО "Информационно-туристский центр".</w:t>
      </w:r>
    </w:p>
    <w:p w:rsidR="00003AEB" w:rsidRDefault="00003AEB">
      <w:pPr>
        <w:pStyle w:val="ConsPlusNormal"/>
        <w:jc w:val="both"/>
      </w:pPr>
      <w:r>
        <w:t xml:space="preserve">(абзац введен </w:t>
      </w:r>
      <w:hyperlink r:id="rId252" w:history="1">
        <w:r>
          <w:rPr>
            <w:color w:val="0000FF"/>
          </w:rPr>
          <w:t>Постановлением</w:t>
        </w:r>
      </w:hyperlink>
      <w:r>
        <w:t xml:space="preserve"> Правительства Ленинградской области от 14.10.2019 N 472)</w:t>
      </w:r>
    </w:p>
    <w:p w:rsidR="00003AEB" w:rsidRDefault="00003AEB">
      <w:pPr>
        <w:pStyle w:val="ConsPlusNormal"/>
        <w:spacing w:before="220"/>
        <w:ind w:firstLine="540"/>
        <w:jc w:val="both"/>
      </w:pPr>
      <w:r>
        <w:t xml:space="preserve">Сведения о взаимосвязи основных мероприятий с показателями и задачами подпрограммы представлены в </w:t>
      </w:r>
      <w:hyperlink w:anchor="P1256" w:history="1">
        <w:r>
          <w:rPr>
            <w:color w:val="0000FF"/>
          </w:rPr>
          <w:t>части 1 таблицы 1</w:t>
        </w:r>
      </w:hyperlink>
      <w:r>
        <w:t xml:space="preserve"> (Структура государственной программы).</w:t>
      </w:r>
    </w:p>
    <w:p w:rsidR="00003AEB" w:rsidRDefault="00003AEB">
      <w:pPr>
        <w:pStyle w:val="ConsPlusNormal"/>
        <w:jc w:val="both"/>
      </w:pPr>
      <w:r>
        <w:t xml:space="preserve">(в ред. </w:t>
      </w:r>
      <w:hyperlink r:id="rId253" w:history="1">
        <w:r>
          <w:rPr>
            <w:color w:val="0000FF"/>
          </w:rPr>
          <w:t>Постановления</w:t>
        </w:r>
      </w:hyperlink>
      <w:r>
        <w:t xml:space="preserve"> Правительства Ленинградской области от 29.12.2018 N 557)</w:t>
      </w:r>
    </w:p>
    <w:p w:rsidR="00003AEB" w:rsidRDefault="00003AEB">
      <w:pPr>
        <w:pStyle w:val="ConsPlusNormal"/>
        <w:jc w:val="both"/>
      </w:pPr>
    </w:p>
    <w:p w:rsidR="00003AEB" w:rsidRDefault="00003AEB">
      <w:pPr>
        <w:pStyle w:val="ConsPlusTitle"/>
        <w:ind w:firstLine="540"/>
        <w:jc w:val="both"/>
        <w:outlineLvl w:val="3"/>
      </w:pPr>
      <w:r>
        <w:t xml:space="preserve">2.6. Приоритетный проект "Туристско-рекреационный кластер в селе Старая Ладога </w:t>
      </w:r>
      <w:proofErr w:type="spellStart"/>
      <w:r>
        <w:t>Волховского</w:t>
      </w:r>
      <w:proofErr w:type="spellEnd"/>
      <w:r>
        <w:t xml:space="preserve"> района"</w:t>
      </w:r>
    </w:p>
    <w:p w:rsidR="00003AEB" w:rsidRDefault="00003AEB">
      <w:pPr>
        <w:pStyle w:val="ConsPlusNormal"/>
        <w:ind w:firstLine="540"/>
        <w:jc w:val="both"/>
      </w:pPr>
      <w:r>
        <w:t>(</w:t>
      </w:r>
      <w:proofErr w:type="gramStart"/>
      <w:r>
        <w:t>введен</w:t>
      </w:r>
      <w:proofErr w:type="gramEnd"/>
      <w:r>
        <w:t xml:space="preserve"> </w:t>
      </w:r>
      <w:hyperlink r:id="rId254" w:history="1">
        <w:r>
          <w:rPr>
            <w:color w:val="0000FF"/>
          </w:rPr>
          <w:t>Постановлением</w:t>
        </w:r>
      </w:hyperlink>
      <w:r>
        <w:t xml:space="preserve"> Правительства Ленинградской области от 29.12.2018 N 557)</w:t>
      </w:r>
    </w:p>
    <w:p w:rsidR="00003AEB" w:rsidRDefault="00003AEB">
      <w:pPr>
        <w:pStyle w:val="ConsPlusNormal"/>
        <w:jc w:val="both"/>
      </w:pPr>
    </w:p>
    <w:p w:rsidR="00003AEB" w:rsidRDefault="00003AEB">
      <w:pPr>
        <w:pStyle w:val="ConsPlusNormal"/>
        <w:ind w:firstLine="540"/>
        <w:jc w:val="both"/>
      </w:pPr>
      <w:r>
        <w:t>Срок выполнения: 2018-2019 годы.</w:t>
      </w:r>
    </w:p>
    <w:p w:rsidR="00003AEB" w:rsidRDefault="00003AEB">
      <w:pPr>
        <w:pStyle w:val="ConsPlusNormal"/>
        <w:jc w:val="both"/>
      </w:pPr>
      <w:r>
        <w:t xml:space="preserve">(в ред. </w:t>
      </w:r>
      <w:hyperlink r:id="rId255" w:history="1">
        <w:r>
          <w:rPr>
            <w:color w:val="0000FF"/>
          </w:rPr>
          <w:t>Постановления</w:t>
        </w:r>
      </w:hyperlink>
      <w:r>
        <w:t xml:space="preserve"> Правительства Ленинградской области от 30.12.2019 N 658)</w:t>
      </w:r>
    </w:p>
    <w:p w:rsidR="00003AEB" w:rsidRDefault="00003AEB">
      <w:pPr>
        <w:pStyle w:val="ConsPlusNormal"/>
        <w:spacing w:before="220"/>
        <w:ind w:firstLine="540"/>
        <w:jc w:val="both"/>
      </w:pPr>
      <w:r>
        <w:t xml:space="preserve">В рамках приоритетного проекта планируется </w:t>
      </w:r>
      <w:proofErr w:type="gramStart"/>
      <w:r>
        <w:t>создание</w:t>
      </w:r>
      <w:proofErr w:type="gramEnd"/>
      <w:r>
        <w:t xml:space="preserve"> и продвижение общенационального культурно-туристского центра на базе села Старая Ладога путем формирования комфортной среды для жителей и гостей региона, строительства объектов туристской инфраструктуры, создания объектов обеспечивающей инфраструктуры и сохранения объектов культурного наследия.</w:t>
      </w:r>
    </w:p>
    <w:p w:rsidR="00003AEB" w:rsidRDefault="00003AEB">
      <w:pPr>
        <w:pStyle w:val="ConsPlusNormal"/>
        <w:spacing w:before="220"/>
        <w:ind w:firstLine="540"/>
        <w:jc w:val="both"/>
      </w:pPr>
      <w:r>
        <w:t>Приоритетный прое</w:t>
      </w:r>
      <w:proofErr w:type="gramStart"/>
      <w:r>
        <w:t>кт вкл</w:t>
      </w:r>
      <w:proofErr w:type="gramEnd"/>
      <w:r>
        <w:t>ючает:</w:t>
      </w:r>
    </w:p>
    <w:p w:rsidR="00003AEB" w:rsidRDefault="00003AEB">
      <w:pPr>
        <w:pStyle w:val="ConsPlusNormal"/>
        <w:spacing w:before="220"/>
        <w:ind w:firstLine="540"/>
        <w:jc w:val="both"/>
      </w:pPr>
      <w:r>
        <w:t>размещение информации о туристском потенциале Туристско-рекреационного кластера в селе Старая Ладога;</w:t>
      </w:r>
    </w:p>
    <w:p w:rsidR="00003AEB" w:rsidRDefault="00003AEB">
      <w:pPr>
        <w:pStyle w:val="ConsPlusNormal"/>
        <w:spacing w:before="220"/>
        <w:ind w:firstLine="540"/>
        <w:jc w:val="both"/>
      </w:pPr>
      <w:r>
        <w:t>разработку и изготовление информационных материалов о туристском потенциале Туристско-рекреационного кластера в селе Старая Ладога с использованием туристского бренда Ленинградской области, в том числе на иностранных языках;</w:t>
      </w:r>
    </w:p>
    <w:p w:rsidR="00003AEB" w:rsidRDefault="00003AEB">
      <w:pPr>
        <w:pStyle w:val="ConsPlusNormal"/>
        <w:spacing w:before="220"/>
        <w:ind w:firstLine="540"/>
        <w:jc w:val="both"/>
      </w:pPr>
      <w:r>
        <w:t>продвижение туристского потенциала Туристско-рекреационного кластера в селе Старая Ладога в средствах массовой информации;</w:t>
      </w:r>
    </w:p>
    <w:p w:rsidR="00003AEB" w:rsidRDefault="00003AEB">
      <w:pPr>
        <w:pStyle w:val="ConsPlusNormal"/>
        <w:spacing w:before="220"/>
        <w:ind w:firstLine="540"/>
        <w:jc w:val="both"/>
      </w:pPr>
      <w:r>
        <w:t>проведение событийных и специализированных мероприятий по продвижению туристского потенциала Туристско-рекреационного кластера в селе Старая Ладога;</w:t>
      </w:r>
    </w:p>
    <w:p w:rsidR="00003AEB" w:rsidRDefault="00003AEB">
      <w:pPr>
        <w:pStyle w:val="ConsPlusNormal"/>
        <w:spacing w:before="220"/>
        <w:ind w:firstLine="540"/>
        <w:jc w:val="both"/>
      </w:pPr>
      <w:r>
        <w:t>внедрение интерактивных и мультимедийных технологий в сфере туризма.</w:t>
      </w:r>
    </w:p>
    <w:p w:rsidR="00003AEB" w:rsidRDefault="00003AEB">
      <w:pPr>
        <w:pStyle w:val="ConsPlusNormal"/>
        <w:jc w:val="both"/>
      </w:pPr>
    </w:p>
    <w:p w:rsidR="00003AEB" w:rsidRDefault="00003AEB">
      <w:pPr>
        <w:pStyle w:val="ConsPlusTitle"/>
        <w:ind w:firstLine="540"/>
        <w:jc w:val="both"/>
        <w:outlineLvl w:val="3"/>
      </w:pPr>
      <w:r>
        <w:t>2.7. Региональный проект "Экспорт услуг"</w:t>
      </w:r>
    </w:p>
    <w:p w:rsidR="00003AEB" w:rsidRDefault="00003AEB">
      <w:pPr>
        <w:pStyle w:val="ConsPlusNormal"/>
        <w:ind w:firstLine="540"/>
        <w:jc w:val="both"/>
      </w:pPr>
      <w:r>
        <w:t>(</w:t>
      </w:r>
      <w:proofErr w:type="gramStart"/>
      <w:r>
        <w:t>введен</w:t>
      </w:r>
      <w:proofErr w:type="gramEnd"/>
      <w:r>
        <w:t xml:space="preserve"> </w:t>
      </w:r>
      <w:hyperlink r:id="rId256" w:history="1">
        <w:r>
          <w:rPr>
            <w:color w:val="0000FF"/>
          </w:rPr>
          <w:t>Постановлением</w:t>
        </w:r>
      </w:hyperlink>
      <w:r>
        <w:t xml:space="preserve"> Правительства Ленинградской области от 14.10.2019 N 472)</w:t>
      </w:r>
    </w:p>
    <w:p w:rsidR="00003AEB" w:rsidRDefault="00003AEB">
      <w:pPr>
        <w:pStyle w:val="ConsPlusNormal"/>
        <w:jc w:val="both"/>
      </w:pPr>
    </w:p>
    <w:p w:rsidR="00003AEB" w:rsidRDefault="00003AEB">
      <w:pPr>
        <w:pStyle w:val="ConsPlusNormal"/>
        <w:ind w:firstLine="540"/>
        <w:jc w:val="both"/>
      </w:pPr>
      <w:r>
        <w:t>Срок выполнения: 2018-2019 годы.</w:t>
      </w:r>
    </w:p>
    <w:p w:rsidR="00003AEB" w:rsidRDefault="00003AEB">
      <w:pPr>
        <w:pStyle w:val="ConsPlusNormal"/>
        <w:jc w:val="both"/>
      </w:pPr>
      <w:r>
        <w:t xml:space="preserve">(в ред. </w:t>
      </w:r>
      <w:hyperlink r:id="rId257" w:history="1">
        <w:r>
          <w:rPr>
            <w:color w:val="0000FF"/>
          </w:rPr>
          <w:t>Постановления</w:t>
        </w:r>
      </w:hyperlink>
      <w:r>
        <w:t xml:space="preserve"> Правительства Ленинградской области от 30.12.2019 N 658)</w:t>
      </w:r>
    </w:p>
    <w:p w:rsidR="00003AEB" w:rsidRDefault="00003AEB">
      <w:pPr>
        <w:pStyle w:val="ConsPlusNormal"/>
        <w:spacing w:before="220"/>
        <w:ind w:firstLine="540"/>
        <w:jc w:val="both"/>
      </w:pPr>
      <w:r>
        <w:lastRenderedPageBreak/>
        <w:t>Региональный прое</w:t>
      </w:r>
      <w:proofErr w:type="gramStart"/>
      <w:r>
        <w:t>кт вкл</w:t>
      </w:r>
      <w:proofErr w:type="gramEnd"/>
      <w:r>
        <w:t>ючает комплекс мероприятий по увеличению объема экспорта услуг категории "Поездки" согласно Федеральному проекту "Экспорт услуг" в составе паспорта национального проекта "Международная кооперация и экспорт" (категория "Поездки" - совокупность расходов на приобретение товаров и услуг физическими лицами на территории зарубежных стран для собственных нужд или для безвозмездной передачи другим лицам).</w:t>
      </w:r>
    </w:p>
    <w:p w:rsidR="00003AEB" w:rsidRDefault="00003AEB">
      <w:pPr>
        <w:pStyle w:val="ConsPlusNormal"/>
        <w:spacing w:before="220"/>
        <w:ind w:firstLine="540"/>
        <w:jc w:val="both"/>
      </w:pPr>
      <w:r>
        <w:t>Комплекс мероприятий регионального проекта предусматривает:</w:t>
      </w:r>
    </w:p>
    <w:p w:rsidR="00003AEB" w:rsidRDefault="00003AEB">
      <w:pPr>
        <w:pStyle w:val="ConsPlusNormal"/>
        <w:spacing w:before="220"/>
        <w:ind w:firstLine="540"/>
        <w:jc w:val="both"/>
      </w:pPr>
      <w:r>
        <w:t>разработку комплекса мер по увеличению объема экспорта услуг категории "Поездки";</w:t>
      </w:r>
    </w:p>
    <w:p w:rsidR="00003AEB" w:rsidRDefault="00003AEB">
      <w:pPr>
        <w:pStyle w:val="ConsPlusNormal"/>
        <w:spacing w:before="220"/>
        <w:ind w:firstLine="540"/>
        <w:jc w:val="both"/>
      </w:pPr>
      <w:r>
        <w:t>оказание информационной, методической и консультационной поддержки организациям по развитию экспорта услуг категории "Поездки".</w:t>
      </w:r>
    </w:p>
    <w:p w:rsidR="00003AEB" w:rsidRDefault="00003AEB">
      <w:pPr>
        <w:pStyle w:val="ConsPlusNormal"/>
        <w:spacing w:before="220"/>
        <w:ind w:firstLine="540"/>
        <w:jc w:val="both"/>
      </w:pPr>
      <w:r>
        <w:t>Реализация комплекса мероприятий позволит достичь увеличения количества иностранных туристов, посещающих Ленинградскую область.</w:t>
      </w:r>
    </w:p>
    <w:p w:rsidR="00003AEB" w:rsidRDefault="00003AEB">
      <w:pPr>
        <w:pStyle w:val="ConsPlusNormal"/>
        <w:jc w:val="both"/>
      </w:pPr>
    </w:p>
    <w:p w:rsidR="00003AEB" w:rsidRDefault="00003AEB">
      <w:pPr>
        <w:pStyle w:val="ConsPlusNormal"/>
        <w:ind w:firstLine="540"/>
        <w:jc w:val="both"/>
      </w:pPr>
      <w:r>
        <w:t xml:space="preserve">Сведения о взаимосвязи приоритетного проекта с показателями и задачами подпрограммы представлены в </w:t>
      </w:r>
      <w:hyperlink w:anchor="P1446" w:history="1">
        <w:r>
          <w:rPr>
            <w:color w:val="0000FF"/>
          </w:rPr>
          <w:t>части 2 таблицы 1</w:t>
        </w:r>
      </w:hyperlink>
      <w:r>
        <w:t xml:space="preserve"> (Структура государственной программы).</w:t>
      </w:r>
    </w:p>
    <w:p w:rsidR="00003AEB" w:rsidRDefault="00003AEB">
      <w:pPr>
        <w:pStyle w:val="ConsPlusNormal"/>
        <w:jc w:val="both"/>
      </w:pPr>
    </w:p>
    <w:p w:rsidR="00003AEB" w:rsidRDefault="00003AEB">
      <w:pPr>
        <w:pStyle w:val="ConsPlusTitle"/>
        <w:jc w:val="center"/>
        <w:outlineLvl w:val="2"/>
      </w:pPr>
      <w:r>
        <w:t>3. Сведения об участии в подпрограмме органов местного</w:t>
      </w:r>
    </w:p>
    <w:p w:rsidR="00003AEB" w:rsidRDefault="00003AEB">
      <w:pPr>
        <w:pStyle w:val="ConsPlusTitle"/>
        <w:jc w:val="center"/>
      </w:pPr>
      <w:r>
        <w:t>самоуправления, юридических и физических лиц</w:t>
      </w:r>
    </w:p>
    <w:p w:rsidR="00003AEB" w:rsidRDefault="00003AEB">
      <w:pPr>
        <w:pStyle w:val="ConsPlusNormal"/>
        <w:jc w:val="both"/>
      </w:pPr>
    </w:p>
    <w:p w:rsidR="00003AEB" w:rsidRDefault="00003AEB">
      <w:pPr>
        <w:pStyle w:val="ConsPlusNormal"/>
        <w:ind w:firstLine="540"/>
        <w:jc w:val="both"/>
      </w:pPr>
      <w:r>
        <w:t>Участие органов местного самоуправления в реализации подпрограммы не предусмотрено.</w:t>
      </w:r>
    </w:p>
    <w:p w:rsidR="00003AEB" w:rsidRDefault="00003AEB">
      <w:pPr>
        <w:pStyle w:val="ConsPlusNormal"/>
        <w:spacing w:before="220"/>
        <w:ind w:firstLine="540"/>
        <w:jc w:val="both"/>
      </w:pPr>
      <w:r>
        <w:t xml:space="preserve">В подпрограмме предусматривается участие иных юридических лиц - общества с ограниченной ответственностью "РН-Северо-Запад" в отношении реализации комплекса мероприятий по реконструкции и восстановлению монастырского комплекса </w:t>
      </w:r>
      <w:proofErr w:type="spellStart"/>
      <w:r>
        <w:t>Коневского</w:t>
      </w:r>
      <w:proofErr w:type="spellEnd"/>
      <w:r>
        <w:t xml:space="preserve"> </w:t>
      </w:r>
      <w:proofErr w:type="gramStart"/>
      <w:r>
        <w:t>Рождество-Богородичного</w:t>
      </w:r>
      <w:proofErr w:type="gramEnd"/>
      <w:r>
        <w:t xml:space="preserve"> мужского монастыря в части обеспечения создания туристской инфраструктуры.</w:t>
      </w:r>
    </w:p>
    <w:p w:rsidR="00003AEB" w:rsidRDefault="00003AEB">
      <w:pPr>
        <w:pStyle w:val="ConsPlusNormal"/>
        <w:jc w:val="both"/>
      </w:pPr>
    </w:p>
    <w:p w:rsidR="00003AEB" w:rsidRDefault="00003AEB">
      <w:pPr>
        <w:pStyle w:val="ConsPlusNormal"/>
        <w:jc w:val="right"/>
        <w:outlineLvl w:val="1"/>
      </w:pPr>
      <w:r>
        <w:t>Таблица 1</w:t>
      </w:r>
    </w:p>
    <w:p w:rsidR="00003AEB" w:rsidRDefault="00003AEB">
      <w:pPr>
        <w:pStyle w:val="ConsPlusNormal"/>
        <w:jc w:val="both"/>
      </w:pPr>
    </w:p>
    <w:p w:rsidR="00003AEB" w:rsidRDefault="00003AEB">
      <w:pPr>
        <w:pStyle w:val="ConsPlusTitle"/>
        <w:jc w:val="center"/>
      </w:pPr>
      <w:bookmarkStart w:id="7" w:name="P1252"/>
      <w:bookmarkEnd w:id="7"/>
      <w:r>
        <w:t>Структура государственной программы</w:t>
      </w:r>
    </w:p>
    <w:p w:rsidR="00003AEB" w:rsidRDefault="00003AEB">
      <w:pPr>
        <w:pStyle w:val="ConsPlusNormal"/>
        <w:jc w:val="center"/>
      </w:pPr>
      <w:proofErr w:type="gramStart"/>
      <w:r>
        <w:t xml:space="preserve">(в ред. </w:t>
      </w:r>
      <w:hyperlink r:id="rId258" w:history="1">
        <w:r>
          <w:rPr>
            <w:color w:val="0000FF"/>
          </w:rPr>
          <w:t>Постановления</w:t>
        </w:r>
      </w:hyperlink>
      <w:r>
        <w:t xml:space="preserve"> Правительства Ленинградской области</w:t>
      </w:r>
      <w:proofErr w:type="gramEnd"/>
    </w:p>
    <w:p w:rsidR="00003AEB" w:rsidRDefault="00003AEB">
      <w:pPr>
        <w:pStyle w:val="ConsPlusNormal"/>
        <w:jc w:val="center"/>
      </w:pPr>
      <w:r>
        <w:t>от 29.12.2018 N 557)</w:t>
      </w:r>
    </w:p>
    <w:p w:rsidR="00003AEB" w:rsidRDefault="00003AEB">
      <w:pPr>
        <w:pStyle w:val="ConsPlusNormal"/>
        <w:jc w:val="both"/>
      </w:pPr>
    </w:p>
    <w:p w:rsidR="00003AEB" w:rsidRDefault="00003AEB">
      <w:pPr>
        <w:pStyle w:val="ConsPlusTitle"/>
        <w:jc w:val="center"/>
        <w:outlineLvl w:val="2"/>
      </w:pPr>
      <w:bookmarkStart w:id="8" w:name="P1256"/>
      <w:bookmarkEnd w:id="8"/>
      <w:r>
        <w:t>Часть 1. Перечень основных мероприятий</w:t>
      </w:r>
    </w:p>
    <w:p w:rsidR="00003AEB" w:rsidRDefault="00003AEB">
      <w:pPr>
        <w:pStyle w:val="ConsPlusTitle"/>
        <w:jc w:val="center"/>
      </w:pPr>
      <w:r>
        <w:t>государственной программы</w:t>
      </w:r>
    </w:p>
    <w:p w:rsidR="00003AEB" w:rsidRDefault="00003AEB">
      <w:pPr>
        <w:pStyle w:val="ConsPlusNormal"/>
        <w:jc w:val="center"/>
      </w:pPr>
      <w:proofErr w:type="gramStart"/>
      <w:r>
        <w:t xml:space="preserve">(наименование введено </w:t>
      </w:r>
      <w:hyperlink r:id="rId259" w:history="1">
        <w:r>
          <w:rPr>
            <w:color w:val="0000FF"/>
          </w:rPr>
          <w:t>Постановлением</w:t>
        </w:r>
      </w:hyperlink>
      <w:r>
        <w:t xml:space="preserve"> Правительства</w:t>
      </w:r>
      <w:proofErr w:type="gramEnd"/>
    </w:p>
    <w:p w:rsidR="00003AEB" w:rsidRDefault="00003AEB">
      <w:pPr>
        <w:pStyle w:val="ConsPlusNormal"/>
        <w:jc w:val="center"/>
      </w:pPr>
      <w:proofErr w:type="gramStart"/>
      <w:r>
        <w:t>Ленинградской области от 29.12.2018 N 557)</w:t>
      </w:r>
      <w:proofErr w:type="gramEnd"/>
    </w:p>
    <w:p w:rsidR="00003AEB" w:rsidRDefault="00003AEB">
      <w:pPr>
        <w:pStyle w:val="ConsPlusNormal"/>
        <w:jc w:val="both"/>
      </w:pPr>
    </w:p>
    <w:p w:rsidR="00003AEB" w:rsidRDefault="00003AEB">
      <w:pPr>
        <w:sectPr w:rsidR="00003AEB" w:rsidSect="00442919">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836"/>
        <w:gridCol w:w="3019"/>
        <w:gridCol w:w="3004"/>
        <w:gridCol w:w="3076"/>
      </w:tblGrid>
      <w:tr w:rsidR="00003AEB">
        <w:tc>
          <w:tcPr>
            <w:tcW w:w="567" w:type="dxa"/>
          </w:tcPr>
          <w:p w:rsidR="00003AEB" w:rsidRDefault="00003AEB">
            <w:pPr>
              <w:pStyle w:val="ConsPlusNormal"/>
              <w:jc w:val="center"/>
            </w:pPr>
            <w:r>
              <w:lastRenderedPageBreak/>
              <w:t xml:space="preserve">N </w:t>
            </w:r>
            <w:proofErr w:type="gramStart"/>
            <w:r>
              <w:t>п</w:t>
            </w:r>
            <w:proofErr w:type="gramEnd"/>
            <w:r>
              <w:t>/п</w:t>
            </w:r>
          </w:p>
        </w:tc>
        <w:tc>
          <w:tcPr>
            <w:tcW w:w="2836" w:type="dxa"/>
          </w:tcPr>
          <w:p w:rsidR="00003AEB" w:rsidRDefault="00003AEB">
            <w:pPr>
              <w:pStyle w:val="ConsPlusNormal"/>
              <w:jc w:val="center"/>
            </w:pPr>
            <w:r>
              <w:t>Наименование подпрограммы, основного мероприятия</w:t>
            </w:r>
          </w:p>
        </w:tc>
        <w:tc>
          <w:tcPr>
            <w:tcW w:w="3019" w:type="dxa"/>
          </w:tcPr>
          <w:p w:rsidR="00003AEB" w:rsidRDefault="00003AEB">
            <w:pPr>
              <w:pStyle w:val="ConsPlusNormal"/>
              <w:jc w:val="center"/>
            </w:pPr>
            <w:r>
              <w:t>Показатели государственной программы (подпрограммы)</w:t>
            </w:r>
          </w:p>
        </w:tc>
        <w:tc>
          <w:tcPr>
            <w:tcW w:w="3004" w:type="dxa"/>
          </w:tcPr>
          <w:p w:rsidR="00003AEB" w:rsidRDefault="00003AEB">
            <w:pPr>
              <w:pStyle w:val="ConsPlusNormal"/>
              <w:jc w:val="center"/>
            </w:pPr>
            <w:r>
              <w:t>Задачи государственной программы (подпрограммы)</w:t>
            </w:r>
          </w:p>
        </w:tc>
        <w:tc>
          <w:tcPr>
            <w:tcW w:w="3076" w:type="dxa"/>
          </w:tcPr>
          <w:p w:rsidR="00003AEB" w:rsidRDefault="00003AEB">
            <w:pPr>
              <w:pStyle w:val="ConsPlusNormal"/>
              <w:jc w:val="center"/>
            </w:pPr>
            <w:r>
              <w:t>Цели (задачи) Плана мероприятий по реализации Стратегии</w:t>
            </w:r>
          </w:p>
        </w:tc>
      </w:tr>
      <w:tr w:rsidR="00003AEB">
        <w:tc>
          <w:tcPr>
            <w:tcW w:w="567" w:type="dxa"/>
          </w:tcPr>
          <w:p w:rsidR="00003AEB" w:rsidRDefault="00003AEB">
            <w:pPr>
              <w:pStyle w:val="ConsPlusNormal"/>
              <w:jc w:val="center"/>
            </w:pPr>
            <w:r>
              <w:t>1</w:t>
            </w:r>
          </w:p>
        </w:tc>
        <w:tc>
          <w:tcPr>
            <w:tcW w:w="2836" w:type="dxa"/>
          </w:tcPr>
          <w:p w:rsidR="00003AEB" w:rsidRDefault="00003AEB">
            <w:pPr>
              <w:pStyle w:val="ConsPlusNormal"/>
              <w:jc w:val="center"/>
            </w:pPr>
            <w:r>
              <w:t>2</w:t>
            </w:r>
          </w:p>
        </w:tc>
        <w:tc>
          <w:tcPr>
            <w:tcW w:w="3019" w:type="dxa"/>
          </w:tcPr>
          <w:p w:rsidR="00003AEB" w:rsidRDefault="00003AEB">
            <w:pPr>
              <w:pStyle w:val="ConsPlusNormal"/>
              <w:jc w:val="center"/>
            </w:pPr>
            <w:r>
              <w:t>3</w:t>
            </w:r>
          </w:p>
        </w:tc>
        <w:tc>
          <w:tcPr>
            <w:tcW w:w="3004" w:type="dxa"/>
          </w:tcPr>
          <w:p w:rsidR="00003AEB" w:rsidRDefault="00003AEB">
            <w:pPr>
              <w:pStyle w:val="ConsPlusNormal"/>
              <w:jc w:val="center"/>
            </w:pPr>
            <w:r>
              <w:t>4</w:t>
            </w:r>
          </w:p>
        </w:tc>
        <w:tc>
          <w:tcPr>
            <w:tcW w:w="3076" w:type="dxa"/>
          </w:tcPr>
          <w:p w:rsidR="00003AEB" w:rsidRDefault="00003AEB">
            <w:pPr>
              <w:pStyle w:val="ConsPlusNormal"/>
              <w:jc w:val="center"/>
            </w:pPr>
            <w:r>
              <w:t>5</w:t>
            </w:r>
          </w:p>
        </w:tc>
      </w:tr>
      <w:tr w:rsidR="00003AEB">
        <w:tc>
          <w:tcPr>
            <w:tcW w:w="567" w:type="dxa"/>
          </w:tcPr>
          <w:p w:rsidR="00003AEB" w:rsidRDefault="00003AEB">
            <w:pPr>
              <w:pStyle w:val="ConsPlusNormal"/>
              <w:jc w:val="center"/>
              <w:outlineLvl w:val="3"/>
            </w:pPr>
            <w:r>
              <w:t>1</w:t>
            </w:r>
          </w:p>
        </w:tc>
        <w:tc>
          <w:tcPr>
            <w:tcW w:w="2836" w:type="dxa"/>
          </w:tcPr>
          <w:p w:rsidR="00003AEB" w:rsidRDefault="00003AEB">
            <w:pPr>
              <w:pStyle w:val="ConsPlusNormal"/>
            </w:pPr>
            <w:r>
              <w:t>Подпрограмма "Библиотечное обслуживание и популяризация чтения"</w:t>
            </w:r>
          </w:p>
        </w:tc>
        <w:tc>
          <w:tcPr>
            <w:tcW w:w="3019" w:type="dxa"/>
          </w:tcPr>
          <w:p w:rsidR="00003AEB" w:rsidRDefault="00003AEB">
            <w:pPr>
              <w:pStyle w:val="ConsPlusNormal"/>
            </w:pPr>
            <w:r>
              <w:t>Количество посещений общедоступных библиотек Ленинградской области (на 1 тыс. населения)</w:t>
            </w:r>
          </w:p>
        </w:tc>
        <w:tc>
          <w:tcPr>
            <w:tcW w:w="3004" w:type="dxa"/>
          </w:tcPr>
          <w:p w:rsidR="00003AEB" w:rsidRDefault="00003AEB">
            <w:pPr>
              <w:pStyle w:val="ConsPlusNormal"/>
            </w:pPr>
            <w:r>
              <w:t>Повышение обеспеченности населения Ленинградской области услугами библиотек и приобщение населения Ленинградской области к чтению</w:t>
            </w:r>
          </w:p>
        </w:tc>
        <w:tc>
          <w:tcPr>
            <w:tcW w:w="3076" w:type="dxa"/>
          </w:tcPr>
          <w:p w:rsidR="00003AEB" w:rsidRDefault="00003AEB">
            <w:pPr>
              <w:pStyle w:val="ConsPlusNormal"/>
            </w:pPr>
          </w:p>
        </w:tc>
      </w:tr>
      <w:tr w:rsidR="00003AEB">
        <w:tc>
          <w:tcPr>
            <w:tcW w:w="567" w:type="dxa"/>
          </w:tcPr>
          <w:p w:rsidR="00003AEB" w:rsidRDefault="00003AEB">
            <w:pPr>
              <w:pStyle w:val="ConsPlusNormal"/>
              <w:jc w:val="center"/>
            </w:pPr>
            <w:r>
              <w:t>1.1</w:t>
            </w:r>
          </w:p>
        </w:tc>
        <w:tc>
          <w:tcPr>
            <w:tcW w:w="2836" w:type="dxa"/>
          </w:tcPr>
          <w:p w:rsidR="00003AEB" w:rsidRDefault="00003AEB">
            <w:pPr>
              <w:pStyle w:val="ConsPlusNormal"/>
            </w:pPr>
            <w:r>
              <w:t>Основное мероприятие "Библиотечное обслуживание, методическое обеспечение библиотек муниципальных образований"</w:t>
            </w:r>
          </w:p>
        </w:tc>
        <w:tc>
          <w:tcPr>
            <w:tcW w:w="3019" w:type="dxa"/>
          </w:tcPr>
          <w:p w:rsidR="00003AEB" w:rsidRDefault="00003AEB">
            <w:pPr>
              <w:pStyle w:val="ConsPlusNormal"/>
            </w:pPr>
            <w:r>
              <w:t>Количество посещений общедоступных библиотек Ленинградской области</w:t>
            </w:r>
          </w:p>
        </w:tc>
        <w:tc>
          <w:tcPr>
            <w:tcW w:w="3004" w:type="dxa"/>
          </w:tcPr>
          <w:p w:rsidR="00003AEB" w:rsidRDefault="00003AEB">
            <w:pPr>
              <w:pStyle w:val="ConsPlusNormal"/>
            </w:pPr>
            <w:r>
              <w:t xml:space="preserve">Повышение </w:t>
            </w:r>
            <w:proofErr w:type="spellStart"/>
            <w:r>
              <w:t>клиентоориентированности</w:t>
            </w:r>
            <w:proofErr w:type="spellEnd"/>
            <w:r>
              <w:t xml:space="preserve"> и привлекательности библиотек для жителей Ленинградской области</w:t>
            </w:r>
          </w:p>
        </w:tc>
        <w:tc>
          <w:tcPr>
            <w:tcW w:w="3076" w:type="dxa"/>
          </w:tcPr>
          <w:p w:rsidR="00003AEB" w:rsidRDefault="00003AEB">
            <w:pPr>
              <w:pStyle w:val="ConsPlusNormal"/>
            </w:pPr>
          </w:p>
        </w:tc>
      </w:tr>
      <w:tr w:rsidR="00003AEB">
        <w:tc>
          <w:tcPr>
            <w:tcW w:w="567" w:type="dxa"/>
          </w:tcPr>
          <w:p w:rsidR="00003AEB" w:rsidRDefault="00003AEB">
            <w:pPr>
              <w:pStyle w:val="ConsPlusNormal"/>
              <w:jc w:val="center"/>
            </w:pPr>
            <w:r>
              <w:t>1.2</w:t>
            </w:r>
          </w:p>
        </w:tc>
        <w:tc>
          <w:tcPr>
            <w:tcW w:w="2836" w:type="dxa"/>
          </w:tcPr>
          <w:p w:rsidR="00003AEB" w:rsidRDefault="00003AEB">
            <w:pPr>
              <w:pStyle w:val="ConsPlusNormal"/>
            </w:pPr>
            <w:r>
              <w:t>Основное мероприятие "Комплектование книжных фондов"</w:t>
            </w:r>
          </w:p>
        </w:tc>
        <w:tc>
          <w:tcPr>
            <w:tcW w:w="3019" w:type="dxa"/>
          </w:tcPr>
          <w:p w:rsidR="00003AEB" w:rsidRDefault="00003AEB">
            <w:pPr>
              <w:pStyle w:val="ConsPlusNormal"/>
            </w:pPr>
            <w:r>
              <w:t>Объем книжного фонда общедоступных библиотек Ленинградской области</w:t>
            </w:r>
          </w:p>
        </w:tc>
        <w:tc>
          <w:tcPr>
            <w:tcW w:w="3004" w:type="dxa"/>
          </w:tcPr>
          <w:p w:rsidR="00003AEB" w:rsidRDefault="00003AEB">
            <w:pPr>
              <w:pStyle w:val="ConsPlusNormal"/>
            </w:pPr>
            <w:r>
              <w:t>Увеличение объема и репертуара фондов общедоступных библиотек Ленинградской области</w:t>
            </w:r>
          </w:p>
        </w:tc>
        <w:tc>
          <w:tcPr>
            <w:tcW w:w="3076" w:type="dxa"/>
          </w:tcPr>
          <w:p w:rsidR="00003AEB" w:rsidRDefault="00003AEB">
            <w:pPr>
              <w:pStyle w:val="ConsPlusNormal"/>
            </w:pPr>
          </w:p>
        </w:tc>
      </w:tr>
      <w:tr w:rsidR="00003AEB">
        <w:tc>
          <w:tcPr>
            <w:tcW w:w="567" w:type="dxa"/>
          </w:tcPr>
          <w:p w:rsidR="00003AEB" w:rsidRDefault="00003AEB">
            <w:pPr>
              <w:pStyle w:val="ConsPlusNormal"/>
              <w:jc w:val="center"/>
            </w:pPr>
            <w:r>
              <w:t>1.3</w:t>
            </w:r>
          </w:p>
        </w:tc>
        <w:tc>
          <w:tcPr>
            <w:tcW w:w="2836" w:type="dxa"/>
          </w:tcPr>
          <w:p w:rsidR="00003AEB" w:rsidRDefault="00003AEB">
            <w:pPr>
              <w:pStyle w:val="ConsPlusNormal"/>
            </w:pPr>
            <w:r>
              <w:t>Основное мероприятие "Популяризация чтения и деятельности библиотек"</w:t>
            </w:r>
          </w:p>
        </w:tc>
        <w:tc>
          <w:tcPr>
            <w:tcW w:w="3019" w:type="dxa"/>
          </w:tcPr>
          <w:p w:rsidR="00003AEB" w:rsidRDefault="00003AEB">
            <w:pPr>
              <w:pStyle w:val="ConsPlusNormal"/>
            </w:pPr>
            <w:r>
              <w:t>Численность участников библиотечных проектов государственных библиотек Ленинградской области</w:t>
            </w:r>
          </w:p>
        </w:tc>
        <w:tc>
          <w:tcPr>
            <w:tcW w:w="3004" w:type="dxa"/>
          </w:tcPr>
          <w:p w:rsidR="00003AEB" w:rsidRDefault="00003AEB">
            <w:pPr>
              <w:pStyle w:val="ConsPlusNormal"/>
            </w:pPr>
            <w:r>
              <w:t>Повышение доступности библиотечных услуг</w:t>
            </w:r>
          </w:p>
        </w:tc>
        <w:tc>
          <w:tcPr>
            <w:tcW w:w="3076" w:type="dxa"/>
          </w:tcPr>
          <w:p w:rsidR="00003AEB" w:rsidRDefault="00003AEB">
            <w:pPr>
              <w:pStyle w:val="ConsPlusNormal"/>
            </w:pPr>
          </w:p>
        </w:tc>
      </w:tr>
      <w:tr w:rsidR="00003AEB">
        <w:tc>
          <w:tcPr>
            <w:tcW w:w="567" w:type="dxa"/>
          </w:tcPr>
          <w:p w:rsidR="00003AEB" w:rsidRDefault="00003AEB">
            <w:pPr>
              <w:pStyle w:val="ConsPlusNormal"/>
              <w:jc w:val="center"/>
              <w:outlineLvl w:val="3"/>
            </w:pPr>
            <w:r>
              <w:t>2</w:t>
            </w:r>
          </w:p>
        </w:tc>
        <w:tc>
          <w:tcPr>
            <w:tcW w:w="2836" w:type="dxa"/>
          </w:tcPr>
          <w:p w:rsidR="00003AEB" w:rsidRDefault="00003AEB">
            <w:pPr>
              <w:pStyle w:val="ConsPlusNormal"/>
            </w:pPr>
            <w:r>
              <w:t>Подпрограмма "Сохранение и охрана культурного и исторического наследия Ленинградской области"</w:t>
            </w:r>
          </w:p>
        </w:tc>
        <w:tc>
          <w:tcPr>
            <w:tcW w:w="3019" w:type="dxa"/>
          </w:tcPr>
          <w:p w:rsidR="00003AEB" w:rsidRDefault="00003AEB">
            <w:pPr>
              <w:pStyle w:val="ConsPlusNormal"/>
            </w:pPr>
            <w:r>
              <w:t xml:space="preserve">Доля объектов культурного наследия, находящихся в федеральной собственности и в собственности Ленинградской области, </w:t>
            </w:r>
            <w:r>
              <w:lastRenderedPageBreak/>
              <w:t>состояние которых является удовлетворительным, в общем количестве объектов культурного наследия, находящихся в федеральной собственности и в собственности Ленинградской области</w:t>
            </w:r>
          </w:p>
        </w:tc>
        <w:tc>
          <w:tcPr>
            <w:tcW w:w="3004" w:type="dxa"/>
          </w:tcPr>
          <w:p w:rsidR="00003AEB" w:rsidRDefault="00003AEB">
            <w:pPr>
              <w:pStyle w:val="ConsPlusNormal"/>
            </w:pPr>
            <w:r>
              <w:lastRenderedPageBreak/>
              <w:t>Выявление, сохранение, охрана и популяризация объектов культурного наследия Ленинградской области</w:t>
            </w:r>
          </w:p>
        </w:tc>
        <w:tc>
          <w:tcPr>
            <w:tcW w:w="3076" w:type="dxa"/>
          </w:tcPr>
          <w:p w:rsidR="00003AEB" w:rsidRDefault="00003AEB">
            <w:pPr>
              <w:pStyle w:val="ConsPlusNormal"/>
            </w:pPr>
          </w:p>
        </w:tc>
      </w:tr>
      <w:tr w:rsidR="00003AEB">
        <w:tc>
          <w:tcPr>
            <w:tcW w:w="567" w:type="dxa"/>
          </w:tcPr>
          <w:p w:rsidR="00003AEB" w:rsidRDefault="00003AEB">
            <w:pPr>
              <w:pStyle w:val="ConsPlusNormal"/>
              <w:jc w:val="center"/>
            </w:pPr>
            <w:r>
              <w:lastRenderedPageBreak/>
              <w:t>2.1</w:t>
            </w:r>
          </w:p>
        </w:tc>
        <w:tc>
          <w:tcPr>
            <w:tcW w:w="2836" w:type="dxa"/>
          </w:tcPr>
          <w:p w:rsidR="00003AEB" w:rsidRDefault="00003AEB">
            <w:pPr>
              <w:pStyle w:val="ConsPlusNormal"/>
            </w:pPr>
            <w:r>
              <w:t>Основное мероприятие "Сохранение объектов культурного наследия"</w:t>
            </w:r>
          </w:p>
        </w:tc>
        <w:tc>
          <w:tcPr>
            <w:tcW w:w="3019" w:type="dxa"/>
          </w:tcPr>
          <w:p w:rsidR="00003AEB" w:rsidRDefault="00003AEB">
            <w:pPr>
              <w:pStyle w:val="ConsPlusNormal"/>
            </w:pPr>
            <w:r>
              <w:t>Количество объектов культурного наследия, на которых проведены ремонтно-реставрационные работы (в течение года)</w:t>
            </w:r>
          </w:p>
        </w:tc>
        <w:tc>
          <w:tcPr>
            <w:tcW w:w="3004" w:type="dxa"/>
          </w:tcPr>
          <w:p w:rsidR="00003AEB" w:rsidRDefault="00003AEB">
            <w:pPr>
              <w:pStyle w:val="ConsPlusNormal"/>
            </w:pPr>
            <w:r>
              <w:t>Сохранение достигнутых масштабов реставрационных работ в отношении объектов культурного наследия</w:t>
            </w:r>
          </w:p>
        </w:tc>
        <w:tc>
          <w:tcPr>
            <w:tcW w:w="3076" w:type="dxa"/>
          </w:tcPr>
          <w:p w:rsidR="00003AEB" w:rsidRDefault="00003AEB">
            <w:pPr>
              <w:pStyle w:val="ConsPlusNormal"/>
            </w:pPr>
          </w:p>
        </w:tc>
      </w:tr>
      <w:tr w:rsidR="00003AEB">
        <w:tc>
          <w:tcPr>
            <w:tcW w:w="567" w:type="dxa"/>
          </w:tcPr>
          <w:p w:rsidR="00003AEB" w:rsidRDefault="00003AEB">
            <w:pPr>
              <w:pStyle w:val="ConsPlusNormal"/>
              <w:jc w:val="center"/>
            </w:pPr>
            <w:r>
              <w:t>2.2</w:t>
            </w:r>
          </w:p>
        </w:tc>
        <w:tc>
          <w:tcPr>
            <w:tcW w:w="2836" w:type="dxa"/>
          </w:tcPr>
          <w:p w:rsidR="00003AEB" w:rsidRDefault="00003AEB">
            <w:pPr>
              <w:pStyle w:val="ConsPlusNormal"/>
            </w:pPr>
            <w:r>
              <w:t>Основное мероприятие "Государственная охрана объектов культурного наследия"</w:t>
            </w:r>
          </w:p>
        </w:tc>
        <w:tc>
          <w:tcPr>
            <w:tcW w:w="3019" w:type="dxa"/>
          </w:tcPr>
          <w:p w:rsidR="00003AEB" w:rsidRDefault="00003AEB">
            <w:pPr>
              <w:pStyle w:val="ConsPlusNormal"/>
            </w:pPr>
            <w:r>
              <w:t>Доля объектов культурного наследия Ленинградской области, включенных в единый государственный реестр, в отношении которых утверждены границы территории</w:t>
            </w:r>
          </w:p>
        </w:tc>
        <w:tc>
          <w:tcPr>
            <w:tcW w:w="3004" w:type="dxa"/>
          </w:tcPr>
          <w:p w:rsidR="00003AEB" w:rsidRDefault="00003AEB">
            <w:pPr>
              <w:pStyle w:val="ConsPlusNormal"/>
            </w:pPr>
            <w:r>
              <w:t>Обеспечение государственной охраны объектов культурного наследия Ленинградской области</w:t>
            </w:r>
          </w:p>
        </w:tc>
        <w:tc>
          <w:tcPr>
            <w:tcW w:w="3076" w:type="dxa"/>
          </w:tcPr>
          <w:p w:rsidR="00003AEB" w:rsidRDefault="00003AEB">
            <w:pPr>
              <w:pStyle w:val="ConsPlusNormal"/>
            </w:pPr>
          </w:p>
        </w:tc>
      </w:tr>
      <w:tr w:rsidR="00003AEB">
        <w:tc>
          <w:tcPr>
            <w:tcW w:w="567" w:type="dxa"/>
          </w:tcPr>
          <w:p w:rsidR="00003AEB" w:rsidRDefault="00003AEB">
            <w:pPr>
              <w:pStyle w:val="ConsPlusNormal"/>
              <w:jc w:val="center"/>
              <w:outlineLvl w:val="3"/>
            </w:pPr>
            <w:r>
              <w:t>3</w:t>
            </w:r>
          </w:p>
        </w:tc>
        <w:tc>
          <w:tcPr>
            <w:tcW w:w="2836" w:type="dxa"/>
          </w:tcPr>
          <w:p w:rsidR="00003AEB" w:rsidRDefault="00003AEB">
            <w:pPr>
              <w:pStyle w:val="ConsPlusNormal"/>
            </w:pPr>
            <w:r>
              <w:t>Подпрограмма "Музейная деятельность"</w:t>
            </w:r>
          </w:p>
        </w:tc>
        <w:tc>
          <w:tcPr>
            <w:tcW w:w="3019" w:type="dxa"/>
          </w:tcPr>
          <w:p w:rsidR="00003AEB" w:rsidRDefault="00003AEB">
            <w:pPr>
              <w:pStyle w:val="ConsPlusNormal"/>
            </w:pPr>
            <w:r>
              <w:t>Количество посещений музеев Ленинградской области (на 1 тыс. населения)</w:t>
            </w:r>
          </w:p>
        </w:tc>
        <w:tc>
          <w:tcPr>
            <w:tcW w:w="3004" w:type="dxa"/>
          </w:tcPr>
          <w:p w:rsidR="00003AEB" w:rsidRDefault="00003AEB">
            <w:pPr>
              <w:pStyle w:val="ConsPlusNormal"/>
            </w:pPr>
            <w:r>
              <w:t>Повышение посещаемости музеев Ленинградской области</w:t>
            </w:r>
          </w:p>
        </w:tc>
        <w:tc>
          <w:tcPr>
            <w:tcW w:w="3076" w:type="dxa"/>
          </w:tcPr>
          <w:p w:rsidR="00003AEB" w:rsidRDefault="00003AEB">
            <w:pPr>
              <w:pStyle w:val="ConsPlusNormal"/>
            </w:pPr>
          </w:p>
        </w:tc>
      </w:tr>
      <w:tr w:rsidR="00003AEB">
        <w:tc>
          <w:tcPr>
            <w:tcW w:w="567" w:type="dxa"/>
          </w:tcPr>
          <w:p w:rsidR="00003AEB" w:rsidRDefault="00003AEB">
            <w:pPr>
              <w:pStyle w:val="ConsPlusNormal"/>
              <w:jc w:val="center"/>
            </w:pPr>
            <w:r>
              <w:t>3.1</w:t>
            </w:r>
          </w:p>
        </w:tc>
        <w:tc>
          <w:tcPr>
            <w:tcW w:w="2836" w:type="dxa"/>
          </w:tcPr>
          <w:p w:rsidR="00003AEB" w:rsidRDefault="00003AEB">
            <w:pPr>
              <w:pStyle w:val="ConsPlusNormal"/>
            </w:pPr>
            <w:r>
              <w:t>Основное мероприятие "Музейное обслуживание населения, обеспечение сохранности музейных фондов"</w:t>
            </w:r>
          </w:p>
        </w:tc>
        <w:tc>
          <w:tcPr>
            <w:tcW w:w="3019" w:type="dxa"/>
          </w:tcPr>
          <w:p w:rsidR="00003AEB" w:rsidRDefault="00003AEB">
            <w:pPr>
              <w:pStyle w:val="ConsPlusNormal"/>
            </w:pPr>
            <w:r>
              <w:t>Число посетителей музеев Ленинградской области</w:t>
            </w:r>
          </w:p>
        </w:tc>
        <w:tc>
          <w:tcPr>
            <w:tcW w:w="3004" w:type="dxa"/>
          </w:tcPr>
          <w:p w:rsidR="00003AEB" w:rsidRDefault="00003AEB">
            <w:pPr>
              <w:pStyle w:val="ConsPlusNormal"/>
            </w:pPr>
            <w:r>
              <w:t>Повышение доступности музейных услуг, информированности жителей Ленинградской области о деятельности музеев</w:t>
            </w:r>
          </w:p>
        </w:tc>
        <w:tc>
          <w:tcPr>
            <w:tcW w:w="3076" w:type="dxa"/>
          </w:tcPr>
          <w:p w:rsidR="00003AEB" w:rsidRDefault="00003AEB">
            <w:pPr>
              <w:pStyle w:val="ConsPlusNormal"/>
            </w:pPr>
          </w:p>
        </w:tc>
      </w:tr>
      <w:tr w:rsidR="00003AEB">
        <w:tc>
          <w:tcPr>
            <w:tcW w:w="567" w:type="dxa"/>
          </w:tcPr>
          <w:p w:rsidR="00003AEB" w:rsidRDefault="00003AEB">
            <w:pPr>
              <w:pStyle w:val="ConsPlusNormal"/>
              <w:jc w:val="center"/>
            </w:pPr>
            <w:r>
              <w:t>3.2</w:t>
            </w:r>
          </w:p>
        </w:tc>
        <w:tc>
          <w:tcPr>
            <w:tcW w:w="2836" w:type="dxa"/>
          </w:tcPr>
          <w:p w:rsidR="00003AEB" w:rsidRDefault="00003AEB">
            <w:pPr>
              <w:pStyle w:val="ConsPlusNormal"/>
            </w:pPr>
            <w:r>
              <w:t xml:space="preserve">Основное мероприятие "Модернизация музейной </w:t>
            </w:r>
            <w:r>
              <w:lastRenderedPageBreak/>
              <w:t>деятельности, развитие музейного фонда"</w:t>
            </w:r>
          </w:p>
        </w:tc>
        <w:tc>
          <w:tcPr>
            <w:tcW w:w="3019" w:type="dxa"/>
          </w:tcPr>
          <w:p w:rsidR="00003AEB" w:rsidRDefault="00003AEB">
            <w:pPr>
              <w:pStyle w:val="ConsPlusNormal"/>
            </w:pPr>
            <w:r>
              <w:lastRenderedPageBreak/>
              <w:t xml:space="preserve">Количество созданных (обновленных) экспозиций </w:t>
            </w:r>
            <w:r>
              <w:lastRenderedPageBreak/>
              <w:t>музеев Ленинградской области (с учетом вновь создаваемых музеев)</w:t>
            </w:r>
          </w:p>
        </w:tc>
        <w:tc>
          <w:tcPr>
            <w:tcW w:w="3004" w:type="dxa"/>
          </w:tcPr>
          <w:p w:rsidR="00003AEB" w:rsidRDefault="00003AEB">
            <w:pPr>
              <w:pStyle w:val="ConsPlusNormal"/>
            </w:pPr>
            <w:r>
              <w:lastRenderedPageBreak/>
              <w:t xml:space="preserve">Повышение привлекательности музеев </w:t>
            </w:r>
            <w:r>
              <w:lastRenderedPageBreak/>
              <w:t>Ленинградской области для населения</w:t>
            </w:r>
          </w:p>
        </w:tc>
        <w:tc>
          <w:tcPr>
            <w:tcW w:w="3076" w:type="dxa"/>
          </w:tcPr>
          <w:p w:rsidR="00003AEB" w:rsidRDefault="00003AEB">
            <w:pPr>
              <w:pStyle w:val="ConsPlusNormal"/>
            </w:pPr>
          </w:p>
        </w:tc>
      </w:tr>
      <w:tr w:rsidR="00003AEB">
        <w:tc>
          <w:tcPr>
            <w:tcW w:w="567" w:type="dxa"/>
            <w:vMerge w:val="restart"/>
          </w:tcPr>
          <w:p w:rsidR="00003AEB" w:rsidRDefault="00003AEB">
            <w:pPr>
              <w:pStyle w:val="ConsPlusNormal"/>
              <w:jc w:val="center"/>
            </w:pPr>
            <w:r>
              <w:lastRenderedPageBreak/>
              <w:t>3.3</w:t>
            </w:r>
          </w:p>
        </w:tc>
        <w:tc>
          <w:tcPr>
            <w:tcW w:w="2836" w:type="dxa"/>
            <w:vMerge w:val="restart"/>
          </w:tcPr>
          <w:p w:rsidR="00003AEB" w:rsidRDefault="00003AEB">
            <w:pPr>
              <w:pStyle w:val="ConsPlusNormal"/>
            </w:pPr>
            <w:r>
              <w:t>Основное мероприятие "Развитие сети музеев"</w:t>
            </w:r>
          </w:p>
        </w:tc>
        <w:tc>
          <w:tcPr>
            <w:tcW w:w="3019" w:type="dxa"/>
          </w:tcPr>
          <w:p w:rsidR="00003AEB" w:rsidRDefault="00003AEB">
            <w:pPr>
              <w:pStyle w:val="ConsPlusNormal"/>
            </w:pPr>
            <w:r>
              <w:t>Количество созданных (обновленных) экспозиций музеев Ленинградской области (с учетом вновь создаваемых музеев)</w:t>
            </w:r>
          </w:p>
        </w:tc>
        <w:tc>
          <w:tcPr>
            <w:tcW w:w="3004" w:type="dxa"/>
            <w:vMerge w:val="restart"/>
          </w:tcPr>
          <w:p w:rsidR="00003AEB" w:rsidRDefault="00003AEB">
            <w:pPr>
              <w:pStyle w:val="ConsPlusNormal"/>
            </w:pPr>
            <w:r>
              <w:t>Повышение привлекательности музеев Ленинградской области для населения</w:t>
            </w:r>
          </w:p>
        </w:tc>
        <w:tc>
          <w:tcPr>
            <w:tcW w:w="3076" w:type="dxa"/>
          </w:tcPr>
          <w:p w:rsidR="00003AEB" w:rsidRDefault="00003AEB">
            <w:pPr>
              <w:pStyle w:val="ConsPlusNormal"/>
            </w:pPr>
          </w:p>
        </w:tc>
      </w:tr>
      <w:tr w:rsidR="00003AEB">
        <w:tc>
          <w:tcPr>
            <w:tcW w:w="567" w:type="dxa"/>
            <w:vMerge/>
          </w:tcPr>
          <w:p w:rsidR="00003AEB" w:rsidRDefault="00003AEB"/>
        </w:tc>
        <w:tc>
          <w:tcPr>
            <w:tcW w:w="2836" w:type="dxa"/>
            <w:vMerge/>
          </w:tcPr>
          <w:p w:rsidR="00003AEB" w:rsidRDefault="00003AEB"/>
        </w:tc>
        <w:tc>
          <w:tcPr>
            <w:tcW w:w="3019" w:type="dxa"/>
          </w:tcPr>
          <w:p w:rsidR="00003AEB" w:rsidRDefault="00003AEB">
            <w:pPr>
              <w:pStyle w:val="ConsPlusNormal"/>
            </w:pPr>
            <w:r>
              <w:t>Количество построенных (реконструированных) многофункциональных центров и иных объектов культуры</w:t>
            </w:r>
          </w:p>
        </w:tc>
        <w:tc>
          <w:tcPr>
            <w:tcW w:w="3004" w:type="dxa"/>
            <w:vMerge/>
          </w:tcPr>
          <w:p w:rsidR="00003AEB" w:rsidRDefault="00003AEB"/>
        </w:tc>
        <w:tc>
          <w:tcPr>
            <w:tcW w:w="3076" w:type="dxa"/>
          </w:tcPr>
          <w:p w:rsidR="00003AEB" w:rsidRDefault="00003AEB">
            <w:pPr>
              <w:pStyle w:val="ConsPlusNormal"/>
            </w:pPr>
            <w:r>
              <w:t>Повышение качества среды проживания в городских и сельских поселениях Ленинградской области и рост инвестиционной привлекательности отдельных территорий Ленинградской области</w:t>
            </w:r>
          </w:p>
        </w:tc>
      </w:tr>
      <w:tr w:rsidR="00003AEB">
        <w:tc>
          <w:tcPr>
            <w:tcW w:w="567" w:type="dxa"/>
          </w:tcPr>
          <w:p w:rsidR="00003AEB" w:rsidRDefault="00003AEB">
            <w:pPr>
              <w:pStyle w:val="ConsPlusNormal"/>
              <w:jc w:val="center"/>
              <w:outlineLvl w:val="3"/>
            </w:pPr>
            <w:r>
              <w:t>4</w:t>
            </w:r>
          </w:p>
        </w:tc>
        <w:tc>
          <w:tcPr>
            <w:tcW w:w="2836" w:type="dxa"/>
          </w:tcPr>
          <w:p w:rsidR="00003AEB" w:rsidRDefault="00003AEB">
            <w:pPr>
              <w:pStyle w:val="ConsPlusNormal"/>
            </w:pPr>
            <w:r>
              <w:t>Подпрограмма "Профессиональное искусство, народное творчество и культурно-досуговая деятельность"</w:t>
            </w:r>
          </w:p>
        </w:tc>
        <w:tc>
          <w:tcPr>
            <w:tcW w:w="3019" w:type="dxa"/>
          </w:tcPr>
          <w:p w:rsidR="00003AEB" w:rsidRDefault="00003AEB">
            <w:pPr>
              <w:pStyle w:val="ConsPlusNormal"/>
            </w:pPr>
            <w:r>
              <w:t>Количество посещений театров и концертных представлений (на 1 тыс. населения)</w:t>
            </w:r>
          </w:p>
        </w:tc>
        <w:tc>
          <w:tcPr>
            <w:tcW w:w="3004" w:type="dxa"/>
          </w:tcPr>
          <w:p w:rsidR="00003AEB" w:rsidRDefault="00003AEB">
            <w:pPr>
              <w:pStyle w:val="ConsPlusNormal"/>
            </w:pPr>
            <w:r>
              <w:t>Повышение доступности профессионального искусства и культурно-досуговых услуг для жителей Ленинградской области</w:t>
            </w:r>
          </w:p>
        </w:tc>
        <w:tc>
          <w:tcPr>
            <w:tcW w:w="3076" w:type="dxa"/>
          </w:tcPr>
          <w:p w:rsidR="00003AEB" w:rsidRDefault="00003AEB">
            <w:pPr>
              <w:pStyle w:val="ConsPlusNormal"/>
            </w:pPr>
          </w:p>
        </w:tc>
      </w:tr>
      <w:tr w:rsidR="00003AEB">
        <w:tc>
          <w:tcPr>
            <w:tcW w:w="567" w:type="dxa"/>
          </w:tcPr>
          <w:p w:rsidR="00003AEB" w:rsidRDefault="00003AEB">
            <w:pPr>
              <w:pStyle w:val="ConsPlusNormal"/>
              <w:jc w:val="center"/>
            </w:pPr>
            <w:r>
              <w:t>4.1</w:t>
            </w:r>
          </w:p>
        </w:tc>
        <w:tc>
          <w:tcPr>
            <w:tcW w:w="2836" w:type="dxa"/>
          </w:tcPr>
          <w:p w:rsidR="00003AEB" w:rsidRDefault="00003AEB">
            <w:pPr>
              <w:pStyle w:val="ConsPlusNormal"/>
            </w:pPr>
            <w:r>
              <w:t>Основное мероприятие "Развитие профессионального искусства"</w:t>
            </w:r>
          </w:p>
        </w:tc>
        <w:tc>
          <w:tcPr>
            <w:tcW w:w="3019" w:type="dxa"/>
          </w:tcPr>
          <w:p w:rsidR="00003AEB" w:rsidRDefault="00003AEB">
            <w:pPr>
              <w:pStyle w:val="ConsPlusNormal"/>
            </w:pPr>
            <w:r>
              <w:t>Число зрителей театрально-концертных мероприятий, организованных государственными театральными и концертными организациями Ленинградской области</w:t>
            </w:r>
          </w:p>
        </w:tc>
        <w:tc>
          <w:tcPr>
            <w:tcW w:w="3004" w:type="dxa"/>
          </w:tcPr>
          <w:p w:rsidR="00003AEB" w:rsidRDefault="00003AEB">
            <w:pPr>
              <w:pStyle w:val="ConsPlusNormal"/>
            </w:pPr>
            <w:r>
              <w:t>Повышение информированности населения Ленинградской области об услугах театров, концертных организаций, культурно-досуговых учреждений, проводимых культурных событиях</w:t>
            </w:r>
          </w:p>
        </w:tc>
        <w:tc>
          <w:tcPr>
            <w:tcW w:w="3076" w:type="dxa"/>
          </w:tcPr>
          <w:p w:rsidR="00003AEB" w:rsidRDefault="00003AEB">
            <w:pPr>
              <w:pStyle w:val="ConsPlusNormal"/>
            </w:pPr>
          </w:p>
        </w:tc>
      </w:tr>
      <w:tr w:rsidR="00003AEB">
        <w:tc>
          <w:tcPr>
            <w:tcW w:w="567" w:type="dxa"/>
          </w:tcPr>
          <w:p w:rsidR="00003AEB" w:rsidRDefault="00003AEB">
            <w:pPr>
              <w:pStyle w:val="ConsPlusNormal"/>
              <w:jc w:val="center"/>
            </w:pPr>
            <w:r>
              <w:t>4.2</w:t>
            </w:r>
          </w:p>
        </w:tc>
        <w:tc>
          <w:tcPr>
            <w:tcW w:w="2836" w:type="dxa"/>
          </w:tcPr>
          <w:p w:rsidR="00003AEB" w:rsidRDefault="00003AEB">
            <w:pPr>
              <w:pStyle w:val="ConsPlusNormal"/>
            </w:pPr>
            <w:r>
              <w:t xml:space="preserve">Основное мероприятие </w:t>
            </w:r>
            <w:r>
              <w:lastRenderedPageBreak/>
              <w:t>"Проведение культурно-массовых мероприятий, посвященных значимым событиям культуры, истории России и Ленинградской области, крупным юбилейным датам, социальной проблематике"</w:t>
            </w:r>
          </w:p>
        </w:tc>
        <w:tc>
          <w:tcPr>
            <w:tcW w:w="3019" w:type="dxa"/>
          </w:tcPr>
          <w:p w:rsidR="00003AEB" w:rsidRDefault="00003AEB">
            <w:pPr>
              <w:pStyle w:val="ConsPlusNormal"/>
            </w:pPr>
            <w:r>
              <w:lastRenderedPageBreak/>
              <w:t xml:space="preserve">Число культурно-массовых </w:t>
            </w:r>
            <w:r>
              <w:lastRenderedPageBreak/>
              <w:t>мероприятий, проведенных при поддержке Ленинградской области</w:t>
            </w:r>
          </w:p>
        </w:tc>
        <w:tc>
          <w:tcPr>
            <w:tcW w:w="3004" w:type="dxa"/>
          </w:tcPr>
          <w:p w:rsidR="00003AEB" w:rsidRDefault="00003AEB">
            <w:pPr>
              <w:pStyle w:val="ConsPlusNormal"/>
            </w:pPr>
            <w:r>
              <w:lastRenderedPageBreak/>
              <w:t xml:space="preserve">Повышение </w:t>
            </w:r>
            <w:r>
              <w:lastRenderedPageBreak/>
              <w:t>привлекательности культурно-досуговых учреждений для жителей Ленинградской области, развитие их творческого потенциала</w:t>
            </w:r>
          </w:p>
        </w:tc>
        <w:tc>
          <w:tcPr>
            <w:tcW w:w="3076" w:type="dxa"/>
          </w:tcPr>
          <w:p w:rsidR="00003AEB" w:rsidRDefault="00003AEB">
            <w:pPr>
              <w:pStyle w:val="ConsPlusNormal"/>
            </w:pPr>
          </w:p>
        </w:tc>
      </w:tr>
      <w:tr w:rsidR="00003AEB">
        <w:tc>
          <w:tcPr>
            <w:tcW w:w="567" w:type="dxa"/>
          </w:tcPr>
          <w:p w:rsidR="00003AEB" w:rsidRDefault="00003AEB">
            <w:pPr>
              <w:pStyle w:val="ConsPlusNormal"/>
              <w:jc w:val="center"/>
            </w:pPr>
            <w:r>
              <w:lastRenderedPageBreak/>
              <w:t>4.3</w:t>
            </w:r>
          </w:p>
        </w:tc>
        <w:tc>
          <w:tcPr>
            <w:tcW w:w="2836" w:type="dxa"/>
          </w:tcPr>
          <w:p w:rsidR="00003AEB" w:rsidRDefault="00003AEB">
            <w:pPr>
              <w:pStyle w:val="ConsPlusNormal"/>
            </w:pPr>
            <w:r>
              <w:t>Основное мероприятие "Государственная поддержка кинематографии"</w:t>
            </w:r>
          </w:p>
        </w:tc>
        <w:tc>
          <w:tcPr>
            <w:tcW w:w="3019" w:type="dxa"/>
          </w:tcPr>
          <w:p w:rsidR="00003AEB" w:rsidRDefault="00003AEB">
            <w:pPr>
              <w:pStyle w:val="ConsPlusNormal"/>
            </w:pPr>
            <w:r>
              <w:t>Количество документов (копий) фильмофонда, сохраненного при поддержке Ленинградской области</w:t>
            </w:r>
          </w:p>
        </w:tc>
        <w:tc>
          <w:tcPr>
            <w:tcW w:w="3004" w:type="dxa"/>
          </w:tcPr>
          <w:p w:rsidR="00003AEB" w:rsidRDefault="00003AEB">
            <w:pPr>
              <w:pStyle w:val="ConsPlusNormal"/>
            </w:pPr>
            <w:r>
              <w:t>Повышение интереса населения к отечественному кинематографу</w:t>
            </w:r>
          </w:p>
        </w:tc>
        <w:tc>
          <w:tcPr>
            <w:tcW w:w="3076" w:type="dxa"/>
          </w:tcPr>
          <w:p w:rsidR="00003AEB" w:rsidRDefault="00003AEB">
            <w:pPr>
              <w:pStyle w:val="ConsPlusNormal"/>
            </w:pPr>
          </w:p>
        </w:tc>
      </w:tr>
      <w:tr w:rsidR="00003AEB">
        <w:tc>
          <w:tcPr>
            <w:tcW w:w="567" w:type="dxa"/>
          </w:tcPr>
          <w:p w:rsidR="00003AEB" w:rsidRDefault="00003AEB">
            <w:pPr>
              <w:pStyle w:val="ConsPlusNormal"/>
              <w:jc w:val="center"/>
            </w:pPr>
            <w:r>
              <w:t>4.4</w:t>
            </w:r>
          </w:p>
        </w:tc>
        <w:tc>
          <w:tcPr>
            <w:tcW w:w="2836" w:type="dxa"/>
          </w:tcPr>
          <w:p w:rsidR="00003AEB" w:rsidRDefault="00003AEB">
            <w:pPr>
              <w:pStyle w:val="ConsPlusNormal"/>
            </w:pPr>
            <w:r>
              <w:t>Основное мероприятие "Сохранение нематериального культурного наследия, поддержка и развитие самодеятельного народного творчества"</w:t>
            </w:r>
          </w:p>
        </w:tc>
        <w:tc>
          <w:tcPr>
            <w:tcW w:w="3019" w:type="dxa"/>
          </w:tcPr>
          <w:p w:rsidR="00003AEB" w:rsidRDefault="00003AEB">
            <w:pPr>
              <w:pStyle w:val="ConsPlusNormal"/>
            </w:pPr>
            <w:r>
              <w:t>Число народных (образцовых) коллективов самодеятельного народного творчества, получивших государственную поддержку</w:t>
            </w:r>
          </w:p>
        </w:tc>
        <w:tc>
          <w:tcPr>
            <w:tcW w:w="3004" w:type="dxa"/>
          </w:tcPr>
          <w:p w:rsidR="00003AEB" w:rsidRDefault="00003AEB">
            <w:pPr>
              <w:pStyle w:val="ConsPlusNormal"/>
            </w:pPr>
            <w:r>
              <w:t>Повышение заинтересованности органов местного самоуправления в развитии культурно-досуговых учреждений</w:t>
            </w:r>
          </w:p>
        </w:tc>
        <w:tc>
          <w:tcPr>
            <w:tcW w:w="3076" w:type="dxa"/>
          </w:tcPr>
          <w:p w:rsidR="00003AEB" w:rsidRDefault="00003AEB">
            <w:pPr>
              <w:pStyle w:val="ConsPlusNormal"/>
            </w:pPr>
          </w:p>
        </w:tc>
      </w:tr>
      <w:tr w:rsidR="00003AEB">
        <w:tc>
          <w:tcPr>
            <w:tcW w:w="567" w:type="dxa"/>
            <w:vMerge w:val="restart"/>
            <w:tcBorders>
              <w:bottom w:val="nil"/>
            </w:tcBorders>
          </w:tcPr>
          <w:p w:rsidR="00003AEB" w:rsidRDefault="00003AEB">
            <w:pPr>
              <w:pStyle w:val="ConsPlusNormal"/>
              <w:jc w:val="center"/>
            </w:pPr>
            <w:r>
              <w:t>4.5</w:t>
            </w:r>
          </w:p>
        </w:tc>
        <w:tc>
          <w:tcPr>
            <w:tcW w:w="2836" w:type="dxa"/>
            <w:vMerge w:val="restart"/>
            <w:tcBorders>
              <w:bottom w:val="nil"/>
            </w:tcBorders>
          </w:tcPr>
          <w:p w:rsidR="00003AEB" w:rsidRDefault="00003AEB">
            <w:pPr>
              <w:pStyle w:val="ConsPlusNormal"/>
            </w:pPr>
            <w:r>
              <w:t>Основное мероприятие "Развитие сети культурно-досуговых учреждений Ленинградской области"</w:t>
            </w:r>
          </w:p>
        </w:tc>
        <w:tc>
          <w:tcPr>
            <w:tcW w:w="3019" w:type="dxa"/>
          </w:tcPr>
          <w:p w:rsidR="00003AEB" w:rsidRDefault="00003AEB">
            <w:pPr>
              <w:pStyle w:val="ConsPlusNormal"/>
            </w:pPr>
            <w:r>
              <w:t>Количество введенных в эксплуатацию (приобретенных) объектов культуры для размещения культурно-досуговых учреждений и учреждений профессионального искусства</w:t>
            </w:r>
          </w:p>
        </w:tc>
        <w:tc>
          <w:tcPr>
            <w:tcW w:w="3004" w:type="dxa"/>
            <w:vMerge w:val="restart"/>
            <w:tcBorders>
              <w:bottom w:val="nil"/>
            </w:tcBorders>
          </w:tcPr>
          <w:p w:rsidR="00003AEB" w:rsidRDefault="00003AEB">
            <w:pPr>
              <w:pStyle w:val="ConsPlusNormal"/>
            </w:pPr>
            <w:r>
              <w:t>Повышение территориальной доступности профессионального искусства и услуг культурно-досуговых учреждений</w:t>
            </w:r>
          </w:p>
        </w:tc>
        <w:tc>
          <w:tcPr>
            <w:tcW w:w="3076" w:type="dxa"/>
          </w:tcPr>
          <w:p w:rsidR="00003AEB" w:rsidRDefault="00003AEB">
            <w:pPr>
              <w:pStyle w:val="ConsPlusNormal"/>
            </w:pPr>
          </w:p>
        </w:tc>
      </w:tr>
      <w:tr w:rsidR="00003AEB">
        <w:tblPrEx>
          <w:tblBorders>
            <w:insideH w:val="nil"/>
          </w:tblBorders>
        </w:tblPrEx>
        <w:tc>
          <w:tcPr>
            <w:tcW w:w="567" w:type="dxa"/>
            <w:vMerge/>
            <w:tcBorders>
              <w:bottom w:val="nil"/>
            </w:tcBorders>
          </w:tcPr>
          <w:p w:rsidR="00003AEB" w:rsidRDefault="00003AEB"/>
        </w:tc>
        <w:tc>
          <w:tcPr>
            <w:tcW w:w="2836" w:type="dxa"/>
            <w:vMerge/>
            <w:tcBorders>
              <w:bottom w:val="nil"/>
            </w:tcBorders>
          </w:tcPr>
          <w:p w:rsidR="00003AEB" w:rsidRDefault="00003AEB"/>
        </w:tc>
        <w:tc>
          <w:tcPr>
            <w:tcW w:w="3019" w:type="dxa"/>
            <w:tcBorders>
              <w:bottom w:val="nil"/>
            </w:tcBorders>
          </w:tcPr>
          <w:p w:rsidR="00003AEB" w:rsidRDefault="00003AEB">
            <w:pPr>
              <w:pStyle w:val="ConsPlusNormal"/>
            </w:pPr>
            <w:r>
              <w:t xml:space="preserve">Количество построенных (реконструированных) многофункциональных </w:t>
            </w:r>
            <w:r>
              <w:lastRenderedPageBreak/>
              <w:t>центров и иных объектов культуры</w:t>
            </w:r>
          </w:p>
        </w:tc>
        <w:tc>
          <w:tcPr>
            <w:tcW w:w="3004" w:type="dxa"/>
            <w:vMerge/>
            <w:tcBorders>
              <w:bottom w:val="nil"/>
            </w:tcBorders>
          </w:tcPr>
          <w:p w:rsidR="00003AEB" w:rsidRDefault="00003AEB"/>
        </w:tc>
        <w:tc>
          <w:tcPr>
            <w:tcW w:w="3076" w:type="dxa"/>
            <w:tcBorders>
              <w:bottom w:val="nil"/>
            </w:tcBorders>
          </w:tcPr>
          <w:p w:rsidR="00003AEB" w:rsidRDefault="00003AEB">
            <w:pPr>
              <w:pStyle w:val="ConsPlusNormal"/>
            </w:pPr>
            <w:r>
              <w:t xml:space="preserve">Повышение качества среды проживания в городских и сельских поселениях </w:t>
            </w:r>
            <w:r>
              <w:lastRenderedPageBreak/>
              <w:t>Ленинградской области и рост инвестиционной привлекательности отдельных территорий Ленинградской области</w:t>
            </w:r>
          </w:p>
        </w:tc>
      </w:tr>
      <w:tr w:rsidR="00003AEB">
        <w:tblPrEx>
          <w:tblBorders>
            <w:insideH w:val="nil"/>
          </w:tblBorders>
        </w:tblPrEx>
        <w:tc>
          <w:tcPr>
            <w:tcW w:w="12502" w:type="dxa"/>
            <w:gridSpan w:val="5"/>
            <w:tcBorders>
              <w:top w:val="nil"/>
            </w:tcBorders>
          </w:tcPr>
          <w:p w:rsidR="00003AEB" w:rsidRDefault="00003AEB">
            <w:pPr>
              <w:pStyle w:val="ConsPlusNormal"/>
              <w:jc w:val="both"/>
            </w:pPr>
            <w:proofErr w:type="gramStart"/>
            <w:r>
              <w:lastRenderedPageBreak/>
              <w:t xml:space="preserve">(в ред. Постановлений Правительства Ленинградской области от 29.12.2018 </w:t>
            </w:r>
            <w:hyperlink r:id="rId260" w:history="1">
              <w:r>
                <w:rPr>
                  <w:color w:val="0000FF"/>
                </w:rPr>
                <w:t>N 557</w:t>
              </w:r>
            </w:hyperlink>
            <w:r>
              <w:t>,</w:t>
            </w:r>
            <w:proofErr w:type="gramEnd"/>
          </w:p>
          <w:p w:rsidR="00003AEB" w:rsidRDefault="00003AEB">
            <w:pPr>
              <w:pStyle w:val="ConsPlusNormal"/>
              <w:jc w:val="both"/>
            </w:pPr>
            <w:r>
              <w:t xml:space="preserve">от 30.12.2019 </w:t>
            </w:r>
            <w:hyperlink r:id="rId261" w:history="1">
              <w:r>
                <w:rPr>
                  <w:color w:val="0000FF"/>
                </w:rPr>
                <w:t>N 658</w:t>
              </w:r>
            </w:hyperlink>
            <w:r>
              <w:t>)</w:t>
            </w:r>
          </w:p>
        </w:tc>
      </w:tr>
      <w:tr w:rsidR="00003AEB">
        <w:tblPrEx>
          <w:tblBorders>
            <w:insideH w:val="nil"/>
          </w:tblBorders>
        </w:tblPrEx>
        <w:tc>
          <w:tcPr>
            <w:tcW w:w="567" w:type="dxa"/>
            <w:tcBorders>
              <w:bottom w:val="nil"/>
            </w:tcBorders>
          </w:tcPr>
          <w:p w:rsidR="00003AEB" w:rsidRDefault="00003AEB">
            <w:pPr>
              <w:pStyle w:val="ConsPlusNormal"/>
              <w:jc w:val="center"/>
              <w:outlineLvl w:val="3"/>
            </w:pPr>
            <w:r>
              <w:t>5</w:t>
            </w:r>
          </w:p>
        </w:tc>
        <w:tc>
          <w:tcPr>
            <w:tcW w:w="2836" w:type="dxa"/>
            <w:tcBorders>
              <w:bottom w:val="nil"/>
            </w:tcBorders>
          </w:tcPr>
          <w:p w:rsidR="00003AEB" w:rsidRDefault="00003AEB">
            <w:pPr>
              <w:pStyle w:val="ConsPlusNormal"/>
            </w:pPr>
            <w:r>
              <w:t>Подпрограмма "Обеспечение условий реализации государственной программы"</w:t>
            </w:r>
          </w:p>
        </w:tc>
        <w:tc>
          <w:tcPr>
            <w:tcW w:w="3019" w:type="dxa"/>
            <w:tcBorders>
              <w:bottom w:val="nil"/>
            </w:tcBorders>
          </w:tcPr>
          <w:p w:rsidR="00003AEB" w:rsidRDefault="00003AEB">
            <w:pPr>
              <w:pStyle w:val="ConsPlusNormal"/>
            </w:pPr>
          </w:p>
        </w:tc>
        <w:tc>
          <w:tcPr>
            <w:tcW w:w="3004" w:type="dxa"/>
            <w:tcBorders>
              <w:bottom w:val="nil"/>
            </w:tcBorders>
          </w:tcPr>
          <w:p w:rsidR="00003AEB" w:rsidRDefault="00003AEB">
            <w:pPr>
              <w:pStyle w:val="ConsPlusNormal"/>
            </w:pPr>
          </w:p>
        </w:tc>
        <w:tc>
          <w:tcPr>
            <w:tcW w:w="3076" w:type="dxa"/>
            <w:tcBorders>
              <w:bottom w:val="nil"/>
            </w:tcBorders>
          </w:tcPr>
          <w:p w:rsidR="00003AEB" w:rsidRDefault="00003AEB">
            <w:pPr>
              <w:pStyle w:val="ConsPlusNormal"/>
            </w:pPr>
          </w:p>
        </w:tc>
      </w:tr>
      <w:tr w:rsidR="00003AEB">
        <w:tblPrEx>
          <w:tblBorders>
            <w:insideH w:val="nil"/>
          </w:tblBorders>
        </w:tblPrEx>
        <w:tc>
          <w:tcPr>
            <w:tcW w:w="12502" w:type="dxa"/>
            <w:gridSpan w:val="5"/>
            <w:tcBorders>
              <w:top w:val="nil"/>
            </w:tcBorders>
          </w:tcPr>
          <w:p w:rsidR="00003AEB" w:rsidRDefault="00003AEB">
            <w:pPr>
              <w:pStyle w:val="ConsPlusNormal"/>
              <w:jc w:val="both"/>
            </w:pPr>
            <w:r>
              <w:t xml:space="preserve">(в ред. </w:t>
            </w:r>
            <w:hyperlink r:id="rId262" w:history="1">
              <w:r>
                <w:rPr>
                  <w:color w:val="0000FF"/>
                </w:rPr>
                <w:t>Постановления</w:t>
              </w:r>
            </w:hyperlink>
            <w:r>
              <w:t xml:space="preserve"> Правительства Ленинградской области от 29.12.2018 N 557)</w:t>
            </w:r>
          </w:p>
        </w:tc>
      </w:tr>
      <w:tr w:rsidR="00003AEB">
        <w:tc>
          <w:tcPr>
            <w:tcW w:w="567" w:type="dxa"/>
          </w:tcPr>
          <w:p w:rsidR="00003AEB" w:rsidRDefault="00003AEB">
            <w:pPr>
              <w:pStyle w:val="ConsPlusNormal"/>
              <w:jc w:val="center"/>
            </w:pPr>
            <w:r>
              <w:t>5.1</w:t>
            </w:r>
          </w:p>
        </w:tc>
        <w:tc>
          <w:tcPr>
            <w:tcW w:w="2836" w:type="dxa"/>
          </w:tcPr>
          <w:p w:rsidR="00003AEB" w:rsidRDefault="00003AEB">
            <w:pPr>
              <w:pStyle w:val="ConsPlusNormal"/>
            </w:pPr>
            <w:r>
              <w:t>Основное мероприятие "Развитие и модернизация учреждений культуры"</w:t>
            </w:r>
          </w:p>
        </w:tc>
        <w:tc>
          <w:tcPr>
            <w:tcW w:w="3019" w:type="dxa"/>
          </w:tcPr>
          <w:p w:rsidR="00003AEB" w:rsidRDefault="00003AEB">
            <w:pPr>
              <w:pStyle w:val="ConsPlusNormal"/>
            </w:pPr>
            <w:r>
              <w:t>Доля муниципальных учреждений культуры, здания которых требуют капитального ремонта</w:t>
            </w:r>
          </w:p>
        </w:tc>
        <w:tc>
          <w:tcPr>
            <w:tcW w:w="3004" w:type="dxa"/>
          </w:tcPr>
          <w:p w:rsidR="00003AEB" w:rsidRDefault="00003AEB">
            <w:pPr>
              <w:pStyle w:val="ConsPlusNormal"/>
            </w:pPr>
            <w:r>
              <w:t>Развитие отраслевой инфраструктуры</w:t>
            </w:r>
          </w:p>
        </w:tc>
        <w:tc>
          <w:tcPr>
            <w:tcW w:w="3076" w:type="dxa"/>
          </w:tcPr>
          <w:p w:rsidR="00003AEB" w:rsidRDefault="00003AEB">
            <w:pPr>
              <w:pStyle w:val="ConsPlusNormal"/>
            </w:pPr>
          </w:p>
        </w:tc>
      </w:tr>
      <w:tr w:rsidR="00003AEB">
        <w:tc>
          <w:tcPr>
            <w:tcW w:w="567" w:type="dxa"/>
          </w:tcPr>
          <w:p w:rsidR="00003AEB" w:rsidRDefault="00003AEB">
            <w:pPr>
              <w:pStyle w:val="ConsPlusNormal"/>
              <w:jc w:val="center"/>
            </w:pPr>
            <w:r>
              <w:t>5.2</w:t>
            </w:r>
          </w:p>
        </w:tc>
        <w:tc>
          <w:tcPr>
            <w:tcW w:w="2836" w:type="dxa"/>
          </w:tcPr>
          <w:p w:rsidR="00003AEB" w:rsidRDefault="00003AEB">
            <w:pPr>
              <w:pStyle w:val="ConsPlusNormal"/>
            </w:pPr>
            <w:r>
              <w:t>Основное мероприятие "Развитие и сохранение кадрового потенциала работников в учреждениях культуры"</w:t>
            </w:r>
          </w:p>
        </w:tc>
        <w:tc>
          <w:tcPr>
            <w:tcW w:w="3019" w:type="dxa"/>
          </w:tcPr>
          <w:p w:rsidR="00003AEB" w:rsidRDefault="00003AEB">
            <w:pPr>
              <w:pStyle w:val="ConsPlusNormal"/>
            </w:pPr>
            <w:r>
              <w:t>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(к среднемесячному доходу от трудовой деятельности) по Ленинградской области</w:t>
            </w:r>
          </w:p>
        </w:tc>
        <w:tc>
          <w:tcPr>
            <w:tcW w:w="3004" w:type="dxa"/>
          </w:tcPr>
          <w:p w:rsidR="00003AEB" w:rsidRDefault="00003AEB">
            <w:pPr>
              <w:pStyle w:val="ConsPlusNormal"/>
            </w:pPr>
            <w:r>
              <w:t>Обеспечение конкурентоспособного уровня оплаты труда в муниципальных учреждениях культуры Ленинградской области</w:t>
            </w:r>
          </w:p>
        </w:tc>
        <w:tc>
          <w:tcPr>
            <w:tcW w:w="3076" w:type="dxa"/>
          </w:tcPr>
          <w:p w:rsidR="00003AEB" w:rsidRDefault="00003AEB">
            <w:pPr>
              <w:pStyle w:val="ConsPlusNormal"/>
            </w:pPr>
          </w:p>
        </w:tc>
      </w:tr>
      <w:tr w:rsidR="00003AEB">
        <w:tc>
          <w:tcPr>
            <w:tcW w:w="567" w:type="dxa"/>
          </w:tcPr>
          <w:p w:rsidR="00003AEB" w:rsidRDefault="00003AEB">
            <w:pPr>
              <w:pStyle w:val="ConsPlusNormal"/>
              <w:jc w:val="center"/>
            </w:pPr>
            <w:r>
              <w:lastRenderedPageBreak/>
              <w:t>5.3</w:t>
            </w:r>
          </w:p>
        </w:tc>
        <w:tc>
          <w:tcPr>
            <w:tcW w:w="2836" w:type="dxa"/>
          </w:tcPr>
          <w:p w:rsidR="00003AEB" w:rsidRDefault="00003AEB">
            <w:pPr>
              <w:pStyle w:val="ConsPlusNormal"/>
            </w:pPr>
            <w:r>
              <w:t>Основное мероприятие "Поддержка дополнительного образования в сфере культуры и искусства"</w:t>
            </w:r>
          </w:p>
        </w:tc>
        <w:tc>
          <w:tcPr>
            <w:tcW w:w="3019" w:type="dxa"/>
          </w:tcPr>
          <w:p w:rsidR="00003AEB" w:rsidRDefault="00003AEB">
            <w:pPr>
              <w:pStyle w:val="ConsPlusNormal"/>
            </w:pPr>
            <w:r>
              <w:t>Количество учреждений дополнительного образования в сфере культуры и искусства, получивших поддержку из областного бюджета Ленинградской области</w:t>
            </w:r>
          </w:p>
        </w:tc>
        <w:tc>
          <w:tcPr>
            <w:tcW w:w="3004" w:type="dxa"/>
          </w:tcPr>
          <w:p w:rsidR="00003AEB" w:rsidRDefault="00003AEB">
            <w:pPr>
              <w:pStyle w:val="ConsPlusNormal"/>
            </w:pPr>
            <w:r>
              <w:t>Стимулирование развития творческого потенциала молодежи</w:t>
            </w:r>
          </w:p>
        </w:tc>
        <w:tc>
          <w:tcPr>
            <w:tcW w:w="3076" w:type="dxa"/>
          </w:tcPr>
          <w:p w:rsidR="00003AEB" w:rsidRDefault="00003AEB">
            <w:pPr>
              <w:pStyle w:val="ConsPlusNormal"/>
            </w:pPr>
          </w:p>
        </w:tc>
      </w:tr>
      <w:tr w:rsidR="00003AEB">
        <w:tc>
          <w:tcPr>
            <w:tcW w:w="567" w:type="dxa"/>
            <w:vMerge w:val="restart"/>
            <w:tcBorders>
              <w:bottom w:val="nil"/>
            </w:tcBorders>
          </w:tcPr>
          <w:p w:rsidR="00003AEB" w:rsidRDefault="00003AEB">
            <w:pPr>
              <w:pStyle w:val="ConsPlusNormal"/>
              <w:jc w:val="center"/>
            </w:pPr>
            <w:r>
              <w:t>5.4</w:t>
            </w:r>
          </w:p>
        </w:tc>
        <w:tc>
          <w:tcPr>
            <w:tcW w:w="2836" w:type="dxa"/>
            <w:vMerge w:val="restart"/>
            <w:tcBorders>
              <w:bottom w:val="nil"/>
            </w:tcBorders>
          </w:tcPr>
          <w:p w:rsidR="00003AEB" w:rsidRDefault="00003AEB">
            <w:pPr>
              <w:pStyle w:val="ConsPlusNormal"/>
            </w:pPr>
            <w:r>
              <w:t>Основное мероприятие "Развитие сети образовательных учреждений в сфере культуры и искусства"</w:t>
            </w:r>
          </w:p>
        </w:tc>
        <w:tc>
          <w:tcPr>
            <w:tcW w:w="3019" w:type="dxa"/>
          </w:tcPr>
          <w:p w:rsidR="00003AEB" w:rsidRDefault="00003AEB">
            <w:pPr>
              <w:pStyle w:val="ConsPlusNormal"/>
            </w:pPr>
            <w:r>
              <w:t>Количество введенных в эксплуатацию объектов культуры для размещения учреждений дополнительного образования в сфере культуры и искусства</w:t>
            </w:r>
          </w:p>
        </w:tc>
        <w:tc>
          <w:tcPr>
            <w:tcW w:w="3004" w:type="dxa"/>
            <w:vMerge w:val="restart"/>
            <w:tcBorders>
              <w:bottom w:val="nil"/>
            </w:tcBorders>
          </w:tcPr>
          <w:p w:rsidR="00003AEB" w:rsidRDefault="00003AEB">
            <w:pPr>
              <w:pStyle w:val="ConsPlusNormal"/>
            </w:pPr>
            <w:r>
              <w:t>Развитие отраслевой инфраструктуры</w:t>
            </w:r>
          </w:p>
        </w:tc>
        <w:tc>
          <w:tcPr>
            <w:tcW w:w="3076" w:type="dxa"/>
            <w:vMerge w:val="restart"/>
          </w:tcPr>
          <w:p w:rsidR="00003AEB" w:rsidRDefault="00003AEB">
            <w:pPr>
              <w:pStyle w:val="ConsPlusNormal"/>
            </w:pPr>
          </w:p>
        </w:tc>
      </w:tr>
      <w:tr w:rsidR="00003AEB">
        <w:tc>
          <w:tcPr>
            <w:tcW w:w="567" w:type="dxa"/>
            <w:vMerge/>
            <w:tcBorders>
              <w:bottom w:val="nil"/>
            </w:tcBorders>
          </w:tcPr>
          <w:p w:rsidR="00003AEB" w:rsidRDefault="00003AEB"/>
        </w:tc>
        <w:tc>
          <w:tcPr>
            <w:tcW w:w="2836" w:type="dxa"/>
            <w:vMerge/>
            <w:tcBorders>
              <w:bottom w:val="nil"/>
            </w:tcBorders>
          </w:tcPr>
          <w:p w:rsidR="00003AEB" w:rsidRDefault="00003AEB"/>
        </w:tc>
        <w:tc>
          <w:tcPr>
            <w:tcW w:w="3019" w:type="dxa"/>
          </w:tcPr>
          <w:p w:rsidR="00003AEB" w:rsidRDefault="00003AEB">
            <w:pPr>
              <w:pStyle w:val="ConsPlusNormal"/>
            </w:pPr>
            <w:r>
              <w:t>Число мест в учреждениях дополнительного образования в сфере культуры и искусства, созданных посредством ввода в эксплуатацию объектов культуры</w:t>
            </w:r>
          </w:p>
        </w:tc>
        <w:tc>
          <w:tcPr>
            <w:tcW w:w="3004" w:type="dxa"/>
            <w:vMerge/>
            <w:tcBorders>
              <w:bottom w:val="nil"/>
            </w:tcBorders>
          </w:tcPr>
          <w:p w:rsidR="00003AEB" w:rsidRDefault="00003AEB"/>
        </w:tc>
        <w:tc>
          <w:tcPr>
            <w:tcW w:w="3076" w:type="dxa"/>
            <w:vMerge/>
          </w:tcPr>
          <w:p w:rsidR="00003AEB" w:rsidRDefault="00003AEB"/>
        </w:tc>
      </w:tr>
      <w:tr w:rsidR="00003AEB">
        <w:tblPrEx>
          <w:tblBorders>
            <w:insideH w:val="nil"/>
          </w:tblBorders>
        </w:tblPrEx>
        <w:tc>
          <w:tcPr>
            <w:tcW w:w="567" w:type="dxa"/>
            <w:vMerge/>
            <w:tcBorders>
              <w:bottom w:val="nil"/>
            </w:tcBorders>
          </w:tcPr>
          <w:p w:rsidR="00003AEB" w:rsidRDefault="00003AEB"/>
        </w:tc>
        <w:tc>
          <w:tcPr>
            <w:tcW w:w="2836" w:type="dxa"/>
            <w:vMerge/>
            <w:tcBorders>
              <w:bottom w:val="nil"/>
            </w:tcBorders>
          </w:tcPr>
          <w:p w:rsidR="00003AEB" w:rsidRDefault="00003AEB"/>
        </w:tc>
        <w:tc>
          <w:tcPr>
            <w:tcW w:w="3019" w:type="dxa"/>
            <w:tcBorders>
              <w:bottom w:val="nil"/>
            </w:tcBorders>
          </w:tcPr>
          <w:p w:rsidR="00003AEB" w:rsidRDefault="00003AEB">
            <w:pPr>
              <w:pStyle w:val="ConsPlusNormal"/>
            </w:pPr>
            <w:r>
              <w:t>Количество построенных (реконструированных) многофункциональных центров и иных объектов культуры</w:t>
            </w:r>
          </w:p>
        </w:tc>
        <w:tc>
          <w:tcPr>
            <w:tcW w:w="3004" w:type="dxa"/>
            <w:vMerge/>
            <w:tcBorders>
              <w:bottom w:val="nil"/>
            </w:tcBorders>
          </w:tcPr>
          <w:p w:rsidR="00003AEB" w:rsidRDefault="00003AEB"/>
        </w:tc>
        <w:tc>
          <w:tcPr>
            <w:tcW w:w="3076" w:type="dxa"/>
            <w:tcBorders>
              <w:bottom w:val="nil"/>
            </w:tcBorders>
          </w:tcPr>
          <w:p w:rsidR="00003AEB" w:rsidRDefault="00003AEB">
            <w:pPr>
              <w:pStyle w:val="ConsPlusNormal"/>
            </w:pPr>
            <w:r>
              <w:t>Повышение качества среды проживания в городских и сельских поселениях Ленинградской области, рост инвестиционной привлекательности отдельных территорий Ленинградской области</w:t>
            </w:r>
          </w:p>
        </w:tc>
      </w:tr>
      <w:tr w:rsidR="00003AEB">
        <w:tblPrEx>
          <w:tblBorders>
            <w:insideH w:val="nil"/>
          </w:tblBorders>
        </w:tblPrEx>
        <w:tc>
          <w:tcPr>
            <w:tcW w:w="12502" w:type="dxa"/>
            <w:gridSpan w:val="5"/>
            <w:tcBorders>
              <w:top w:val="nil"/>
            </w:tcBorders>
          </w:tcPr>
          <w:p w:rsidR="00003AEB" w:rsidRDefault="00003AEB">
            <w:pPr>
              <w:pStyle w:val="ConsPlusNormal"/>
              <w:jc w:val="both"/>
            </w:pPr>
            <w:proofErr w:type="gramStart"/>
            <w:r>
              <w:t xml:space="preserve">(п. 5.4 в ред. </w:t>
            </w:r>
            <w:hyperlink r:id="rId263" w:history="1">
              <w:r>
                <w:rPr>
                  <w:color w:val="0000FF"/>
                </w:rPr>
                <w:t>Постановления</w:t>
              </w:r>
            </w:hyperlink>
            <w:r>
              <w:t xml:space="preserve"> Правительства Ленинградской области от 14.10.2019</w:t>
            </w:r>
            <w:proofErr w:type="gramEnd"/>
          </w:p>
          <w:p w:rsidR="00003AEB" w:rsidRDefault="00003AEB">
            <w:pPr>
              <w:pStyle w:val="ConsPlusNormal"/>
              <w:jc w:val="both"/>
            </w:pPr>
            <w:proofErr w:type="gramStart"/>
            <w:r>
              <w:t>N 472)</w:t>
            </w:r>
            <w:proofErr w:type="gramEnd"/>
          </w:p>
        </w:tc>
      </w:tr>
      <w:tr w:rsidR="00003AEB">
        <w:tc>
          <w:tcPr>
            <w:tcW w:w="567" w:type="dxa"/>
          </w:tcPr>
          <w:p w:rsidR="00003AEB" w:rsidRDefault="00003AEB">
            <w:pPr>
              <w:pStyle w:val="ConsPlusNormal"/>
              <w:jc w:val="center"/>
            </w:pPr>
            <w:r>
              <w:lastRenderedPageBreak/>
              <w:t>5.5</w:t>
            </w:r>
          </w:p>
        </w:tc>
        <w:tc>
          <w:tcPr>
            <w:tcW w:w="2836" w:type="dxa"/>
          </w:tcPr>
          <w:p w:rsidR="00003AEB" w:rsidRDefault="00003AEB">
            <w:pPr>
              <w:pStyle w:val="ConsPlusNormal"/>
            </w:pPr>
            <w:r>
              <w:t>Основное мероприятие "Мероприятия организационного характера"</w:t>
            </w:r>
          </w:p>
        </w:tc>
        <w:tc>
          <w:tcPr>
            <w:tcW w:w="3019" w:type="dxa"/>
          </w:tcPr>
          <w:p w:rsidR="00003AEB" w:rsidRDefault="00003AEB">
            <w:pPr>
              <w:pStyle w:val="ConsPlusNormal"/>
            </w:pPr>
            <w:r>
              <w:t>Количество премий областных конкурсов в сфере культуры и искусства</w:t>
            </w:r>
          </w:p>
        </w:tc>
        <w:tc>
          <w:tcPr>
            <w:tcW w:w="3004" w:type="dxa"/>
          </w:tcPr>
          <w:p w:rsidR="00003AEB" w:rsidRDefault="00003AEB">
            <w:pPr>
              <w:pStyle w:val="ConsPlusNormal"/>
            </w:pPr>
            <w:r>
              <w:t>Обеспечение системы поощрения лучших работников и организаций сферы культуры Ленинградской области</w:t>
            </w:r>
          </w:p>
        </w:tc>
        <w:tc>
          <w:tcPr>
            <w:tcW w:w="3076" w:type="dxa"/>
          </w:tcPr>
          <w:p w:rsidR="00003AEB" w:rsidRDefault="00003AEB">
            <w:pPr>
              <w:pStyle w:val="ConsPlusNormal"/>
            </w:pPr>
          </w:p>
        </w:tc>
      </w:tr>
      <w:tr w:rsidR="00003AEB">
        <w:tblPrEx>
          <w:tblBorders>
            <w:insideH w:val="nil"/>
          </w:tblBorders>
        </w:tblPrEx>
        <w:tc>
          <w:tcPr>
            <w:tcW w:w="567" w:type="dxa"/>
            <w:tcBorders>
              <w:bottom w:val="nil"/>
            </w:tcBorders>
          </w:tcPr>
          <w:p w:rsidR="00003AEB" w:rsidRDefault="00003AEB">
            <w:pPr>
              <w:pStyle w:val="ConsPlusNormal"/>
              <w:jc w:val="center"/>
            </w:pPr>
            <w:r>
              <w:t>5.6</w:t>
            </w:r>
          </w:p>
        </w:tc>
        <w:tc>
          <w:tcPr>
            <w:tcW w:w="2836" w:type="dxa"/>
            <w:tcBorders>
              <w:bottom w:val="nil"/>
            </w:tcBorders>
          </w:tcPr>
          <w:p w:rsidR="00003AEB" w:rsidRDefault="00003AEB">
            <w:pPr>
              <w:pStyle w:val="ConsPlusNormal"/>
            </w:pPr>
            <w:r>
              <w:t>Основное мероприятие "Мероприятия по увековечиванию памяти выдающихся личностей и знаменательных событий Ленинградской области"</w:t>
            </w:r>
          </w:p>
        </w:tc>
        <w:tc>
          <w:tcPr>
            <w:tcW w:w="3019" w:type="dxa"/>
            <w:tcBorders>
              <w:bottom w:val="nil"/>
            </w:tcBorders>
          </w:tcPr>
          <w:p w:rsidR="00003AEB" w:rsidRDefault="00003AEB">
            <w:pPr>
              <w:pStyle w:val="ConsPlusNormal"/>
            </w:pPr>
            <w:r>
              <w:t>Количество мероприятий по увековечиванию памяти</w:t>
            </w:r>
          </w:p>
        </w:tc>
        <w:tc>
          <w:tcPr>
            <w:tcW w:w="3004" w:type="dxa"/>
            <w:tcBorders>
              <w:bottom w:val="nil"/>
            </w:tcBorders>
          </w:tcPr>
          <w:p w:rsidR="00003AEB" w:rsidRDefault="00003AEB">
            <w:pPr>
              <w:pStyle w:val="ConsPlusNormal"/>
            </w:pPr>
            <w:r>
              <w:t>Развитие отраслевой инфраструктуры</w:t>
            </w:r>
          </w:p>
        </w:tc>
        <w:tc>
          <w:tcPr>
            <w:tcW w:w="3076" w:type="dxa"/>
            <w:tcBorders>
              <w:bottom w:val="nil"/>
            </w:tcBorders>
          </w:tcPr>
          <w:p w:rsidR="00003AEB" w:rsidRDefault="00003AEB">
            <w:pPr>
              <w:pStyle w:val="ConsPlusNormal"/>
            </w:pPr>
          </w:p>
        </w:tc>
      </w:tr>
      <w:tr w:rsidR="00003AEB">
        <w:tblPrEx>
          <w:tblBorders>
            <w:insideH w:val="nil"/>
          </w:tblBorders>
        </w:tblPrEx>
        <w:tc>
          <w:tcPr>
            <w:tcW w:w="12502" w:type="dxa"/>
            <w:gridSpan w:val="5"/>
            <w:tcBorders>
              <w:top w:val="nil"/>
            </w:tcBorders>
          </w:tcPr>
          <w:p w:rsidR="00003AEB" w:rsidRDefault="00003AEB">
            <w:pPr>
              <w:pStyle w:val="ConsPlusNormal"/>
              <w:jc w:val="both"/>
            </w:pPr>
            <w:proofErr w:type="gramStart"/>
            <w:r>
              <w:t xml:space="preserve">(п. 5.6 введен </w:t>
            </w:r>
            <w:hyperlink r:id="rId264" w:history="1">
              <w:r>
                <w:rPr>
                  <w:color w:val="0000FF"/>
                </w:rPr>
                <w:t>Постановлением</w:t>
              </w:r>
            </w:hyperlink>
            <w:r>
              <w:t xml:space="preserve"> Правительства Ленинградской области от 05.11.2020</w:t>
            </w:r>
            <w:proofErr w:type="gramEnd"/>
          </w:p>
          <w:p w:rsidR="00003AEB" w:rsidRDefault="00003AEB">
            <w:pPr>
              <w:pStyle w:val="ConsPlusNormal"/>
              <w:jc w:val="both"/>
            </w:pPr>
            <w:proofErr w:type="gramStart"/>
            <w:r>
              <w:t>N 718)</w:t>
            </w:r>
            <w:proofErr w:type="gramEnd"/>
          </w:p>
        </w:tc>
      </w:tr>
      <w:tr w:rsidR="00003AEB">
        <w:tc>
          <w:tcPr>
            <w:tcW w:w="567" w:type="dxa"/>
          </w:tcPr>
          <w:p w:rsidR="00003AEB" w:rsidRDefault="00003AEB">
            <w:pPr>
              <w:pStyle w:val="ConsPlusNormal"/>
              <w:jc w:val="center"/>
              <w:outlineLvl w:val="3"/>
            </w:pPr>
            <w:r>
              <w:t>6</w:t>
            </w:r>
          </w:p>
        </w:tc>
        <w:tc>
          <w:tcPr>
            <w:tcW w:w="2836" w:type="dxa"/>
          </w:tcPr>
          <w:p w:rsidR="00003AEB" w:rsidRDefault="00003AEB">
            <w:pPr>
              <w:pStyle w:val="ConsPlusNormal"/>
            </w:pPr>
            <w:r>
              <w:t>Подпрограмма "Развитие внутреннего и въездного туризма в Ленинградской области"</w:t>
            </w:r>
          </w:p>
        </w:tc>
        <w:tc>
          <w:tcPr>
            <w:tcW w:w="3019" w:type="dxa"/>
          </w:tcPr>
          <w:p w:rsidR="00003AEB" w:rsidRDefault="00003AEB">
            <w:pPr>
              <w:pStyle w:val="ConsPlusNormal"/>
            </w:pPr>
            <w:r>
              <w:t>Увеличение количества туристов, размещенных в коллективных средствах размещения</w:t>
            </w:r>
          </w:p>
        </w:tc>
        <w:tc>
          <w:tcPr>
            <w:tcW w:w="3004" w:type="dxa"/>
          </w:tcPr>
          <w:p w:rsidR="00003AEB" w:rsidRDefault="00003AEB">
            <w:pPr>
              <w:pStyle w:val="ConsPlusNormal"/>
            </w:pPr>
            <w:r>
              <w:t>Увеличение туристского потока в Ленинградскую область</w:t>
            </w:r>
          </w:p>
        </w:tc>
        <w:tc>
          <w:tcPr>
            <w:tcW w:w="3076" w:type="dxa"/>
          </w:tcPr>
          <w:p w:rsidR="00003AEB" w:rsidRDefault="00003AEB">
            <w:pPr>
              <w:pStyle w:val="ConsPlusNormal"/>
            </w:pPr>
            <w:r>
              <w:t>Увеличение туристского потока в Ленинградскую область, развитие внутреннего и въездного туризма</w:t>
            </w:r>
          </w:p>
        </w:tc>
      </w:tr>
      <w:tr w:rsidR="00003AEB">
        <w:tc>
          <w:tcPr>
            <w:tcW w:w="567" w:type="dxa"/>
            <w:vMerge w:val="restart"/>
          </w:tcPr>
          <w:p w:rsidR="00003AEB" w:rsidRDefault="00003AEB">
            <w:pPr>
              <w:pStyle w:val="ConsPlusNormal"/>
              <w:jc w:val="center"/>
            </w:pPr>
            <w:r>
              <w:t>6.1</w:t>
            </w:r>
          </w:p>
        </w:tc>
        <w:tc>
          <w:tcPr>
            <w:tcW w:w="2836" w:type="dxa"/>
            <w:vMerge w:val="restart"/>
          </w:tcPr>
          <w:p w:rsidR="00003AEB" w:rsidRDefault="00003AEB">
            <w:pPr>
              <w:pStyle w:val="ConsPlusNormal"/>
            </w:pPr>
            <w:r>
              <w:t>Основное мероприятие "Содействие созданию и развитию объектов туристской инфраструктуры и созданию туристско-рекреационных кластеров в Ленинградской области"</w:t>
            </w:r>
          </w:p>
        </w:tc>
        <w:tc>
          <w:tcPr>
            <w:tcW w:w="3019" w:type="dxa"/>
            <w:vMerge w:val="restart"/>
          </w:tcPr>
          <w:p w:rsidR="00003AEB" w:rsidRDefault="00003AEB">
            <w:pPr>
              <w:pStyle w:val="ConsPlusNormal"/>
            </w:pPr>
            <w:r>
              <w:t>Прирост числа занятых в коллективных средствах размещения и турфирмах в среднем за период</w:t>
            </w:r>
          </w:p>
        </w:tc>
        <w:tc>
          <w:tcPr>
            <w:tcW w:w="3004" w:type="dxa"/>
            <w:vMerge w:val="restart"/>
          </w:tcPr>
          <w:p w:rsidR="00003AEB" w:rsidRDefault="00003AEB">
            <w:pPr>
              <w:pStyle w:val="ConsPlusNormal"/>
            </w:pPr>
            <w:r>
              <w:t>Увеличение занятости в туристской сфере</w:t>
            </w:r>
          </w:p>
        </w:tc>
        <w:tc>
          <w:tcPr>
            <w:tcW w:w="3076" w:type="dxa"/>
          </w:tcPr>
          <w:p w:rsidR="00003AEB" w:rsidRDefault="00003AEB">
            <w:pPr>
              <w:pStyle w:val="ConsPlusNormal"/>
            </w:pPr>
            <w:r>
              <w:t>Увеличение занятости в туристской сфере</w:t>
            </w:r>
          </w:p>
        </w:tc>
      </w:tr>
      <w:tr w:rsidR="00003AEB">
        <w:tc>
          <w:tcPr>
            <w:tcW w:w="567" w:type="dxa"/>
            <w:vMerge/>
          </w:tcPr>
          <w:p w:rsidR="00003AEB" w:rsidRDefault="00003AEB"/>
        </w:tc>
        <w:tc>
          <w:tcPr>
            <w:tcW w:w="2836" w:type="dxa"/>
            <w:vMerge/>
          </w:tcPr>
          <w:p w:rsidR="00003AEB" w:rsidRDefault="00003AEB"/>
        </w:tc>
        <w:tc>
          <w:tcPr>
            <w:tcW w:w="3019" w:type="dxa"/>
            <w:vMerge/>
          </w:tcPr>
          <w:p w:rsidR="00003AEB" w:rsidRDefault="00003AEB"/>
        </w:tc>
        <w:tc>
          <w:tcPr>
            <w:tcW w:w="3004" w:type="dxa"/>
            <w:vMerge/>
          </w:tcPr>
          <w:p w:rsidR="00003AEB" w:rsidRDefault="00003AEB"/>
        </w:tc>
        <w:tc>
          <w:tcPr>
            <w:tcW w:w="3076" w:type="dxa"/>
          </w:tcPr>
          <w:p w:rsidR="00003AEB" w:rsidRDefault="00003AEB">
            <w:pPr>
              <w:pStyle w:val="ConsPlusNormal"/>
            </w:pPr>
            <w:r>
              <w:t>Создание объектов туристской инфраструктуры</w:t>
            </w:r>
          </w:p>
        </w:tc>
      </w:tr>
      <w:tr w:rsidR="00003AEB">
        <w:tc>
          <w:tcPr>
            <w:tcW w:w="567" w:type="dxa"/>
            <w:vMerge/>
          </w:tcPr>
          <w:p w:rsidR="00003AEB" w:rsidRDefault="00003AEB"/>
        </w:tc>
        <w:tc>
          <w:tcPr>
            <w:tcW w:w="2836" w:type="dxa"/>
            <w:vMerge/>
          </w:tcPr>
          <w:p w:rsidR="00003AEB" w:rsidRDefault="00003AEB"/>
        </w:tc>
        <w:tc>
          <w:tcPr>
            <w:tcW w:w="3019" w:type="dxa"/>
            <w:vMerge/>
          </w:tcPr>
          <w:p w:rsidR="00003AEB" w:rsidRDefault="00003AEB"/>
        </w:tc>
        <w:tc>
          <w:tcPr>
            <w:tcW w:w="3004" w:type="dxa"/>
            <w:vMerge/>
          </w:tcPr>
          <w:p w:rsidR="00003AEB" w:rsidRDefault="00003AEB"/>
        </w:tc>
        <w:tc>
          <w:tcPr>
            <w:tcW w:w="3076" w:type="dxa"/>
          </w:tcPr>
          <w:p w:rsidR="00003AEB" w:rsidRDefault="00003AEB">
            <w:pPr>
              <w:pStyle w:val="ConsPlusNormal"/>
            </w:pPr>
            <w:r>
              <w:t>Создание туристско-рекреационных кластеров</w:t>
            </w:r>
          </w:p>
        </w:tc>
      </w:tr>
      <w:tr w:rsidR="00003AEB">
        <w:tc>
          <w:tcPr>
            <w:tcW w:w="567" w:type="dxa"/>
            <w:vMerge w:val="restart"/>
          </w:tcPr>
          <w:p w:rsidR="00003AEB" w:rsidRDefault="00003AEB">
            <w:pPr>
              <w:pStyle w:val="ConsPlusNormal"/>
              <w:jc w:val="center"/>
            </w:pPr>
            <w:r>
              <w:t>6.2</w:t>
            </w:r>
          </w:p>
        </w:tc>
        <w:tc>
          <w:tcPr>
            <w:tcW w:w="2836" w:type="dxa"/>
            <w:vMerge w:val="restart"/>
          </w:tcPr>
          <w:p w:rsidR="00003AEB" w:rsidRDefault="00003AEB">
            <w:pPr>
              <w:pStyle w:val="ConsPlusNormal"/>
            </w:pPr>
            <w:r>
              <w:t>Основное мероприятие "Межрегиональные и международные туристские проекты"</w:t>
            </w:r>
          </w:p>
        </w:tc>
        <w:tc>
          <w:tcPr>
            <w:tcW w:w="3019" w:type="dxa"/>
            <w:vMerge w:val="restart"/>
          </w:tcPr>
          <w:p w:rsidR="00003AEB" w:rsidRDefault="00003AEB">
            <w:pPr>
              <w:pStyle w:val="ConsPlusNormal"/>
            </w:pPr>
            <w:r>
              <w:t>Увеличение количества новых туристических маршрутов</w:t>
            </w:r>
          </w:p>
        </w:tc>
        <w:tc>
          <w:tcPr>
            <w:tcW w:w="3004" w:type="dxa"/>
            <w:vMerge w:val="restart"/>
          </w:tcPr>
          <w:p w:rsidR="00003AEB" w:rsidRDefault="00003AEB">
            <w:pPr>
              <w:pStyle w:val="ConsPlusNormal"/>
            </w:pPr>
            <w:r>
              <w:t>Повышение привлекательности и развитие туристического потенциала Ленинградской области</w:t>
            </w:r>
          </w:p>
        </w:tc>
        <w:tc>
          <w:tcPr>
            <w:tcW w:w="3076" w:type="dxa"/>
          </w:tcPr>
          <w:p w:rsidR="00003AEB" w:rsidRDefault="00003AEB">
            <w:pPr>
              <w:pStyle w:val="ConsPlusNormal"/>
            </w:pPr>
            <w:r>
              <w:t>Формирование и продвижение новых туристических маршрутов</w:t>
            </w:r>
          </w:p>
        </w:tc>
      </w:tr>
      <w:tr w:rsidR="00003AEB">
        <w:tc>
          <w:tcPr>
            <w:tcW w:w="567" w:type="dxa"/>
            <w:vMerge/>
          </w:tcPr>
          <w:p w:rsidR="00003AEB" w:rsidRDefault="00003AEB"/>
        </w:tc>
        <w:tc>
          <w:tcPr>
            <w:tcW w:w="2836" w:type="dxa"/>
            <w:vMerge/>
          </w:tcPr>
          <w:p w:rsidR="00003AEB" w:rsidRDefault="00003AEB"/>
        </w:tc>
        <w:tc>
          <w:tcPr>
            <w:tcW w:w="3019" w:type="dxa"/>
            <w:vMerge/>
          </w:tcPr>
          <w:p w:rsidR="00003AEB" w:rsidRDefault="00003AEB"/>
        </w:tc>
        <w:tc>
          <w:tcPr>
            <w:tcW w:w="3004" w:type="dxa"/>
            <w:vMerge/>
          </w:tcPr>
          <w:p w:rsidR="00003AEB" w:rsidRDefault="00003AEB"/>
        </w:tc>
        <w:tc>
          <w:tcPr>
            <w:tcW w:w="3076" w:type="dxa"/>
          </w:tcPr>
          <w:p w:rsidR="00003AEB" w:rsidRDefault="00003AEB">
            <w:pPr>
              <w:pStyle w:val="ConsPlusNormal"/>
            </w:pPr>
            <w:r>
              <w:t xml:space="preserve">Участие региона в реализации </w:t>
            </w:r>
            <w:r>
              <w:lastRenderedPageBreak/>
              <w:t>межрегиональных и международных туристских проектов</w:t>
            </w:r>
          </w:p>
        </w:tc>
      </w:tr>
      <w:tr w:rsidR="00003AEB">
        <w:tc>
          <w:tcPr>
            <w:tcW w:w="567" w:type="dxa"/>
            <w:vMerge w:val="restart"/>
          </w:tcPr>
          <w:p w:rsidR="00003AEB" w:rsidRDefault="00003AEB">
            <w:pPr>
              <w:pStyle w:val="ConsPlusNormal"/>
              <w:jc w:val="center"/>
            </w:pPr>
            <w:r>
              <w:lastRenderedPageBreak/>
              <w:t>6.3</w:t>
            </w:r>
          </w:p>
        </w:tc>
        <w:tc>
          <w:tcPr>
            <w:tcW w:w="2836" w:type="dxa"/>
            <w:vMerge w:val="restart"/>
          </w:tcPr>
          <w:p w:rsidR="00003AEB" w:rsidRDefault="00003AEB">
            <w:pPr>
              <w:pStyle w:val="ConsPlusNormal"/>
            </w:pPr>
            <w:r>
              <w:t>Основное мероприятие "Обеспечение условий реализации подпрограммы"</w:t>
            </w:r>
          </w:p>
        </w:tc>
        <w:tc>
          <w:tcPr>
            <w:tcW w:w="3019" w:type="dxa"/>
            <w:vMerge w:val="restart"/>
          </w:tcPr>
          <w:p w:rsidR="00003AEB" w:rsidRDefault="00003AEB">
            <w:pPr>
              <w:pStyle w:val="ConsPlusNormal"/>
            </w:pPr>
            <w:r>
              <w:t>Увеличение численности специалистов сферы туризма, принявших участие в обучающих мероприятиях</w:t>
            </w:r>
          </w:p>
        </w:tc>
        <w:tc>
          <w:tcPr>
            <w:tcW w:w="3004" w:type="dxa"/>
            <w:vMerge w:val="restart"/>
          </w:tcPr>
          <w:p w:rsidR="00003AEB" w:rsidRDefault="00003AEB">
            <w:pPr>
              <w:pStyle w:val="ConsPlusNormal"/>
            </w:pPr>
            <w:r>
              <w:t>Увеличение занятости в туристской сфере</w:t>
            </w:r>
          </w:p>
        </w:tc>
        <w:tc>
          <w:tcPr>
            <w:tcW w:w="3076" w:type="dxa"/>
          </w:tcPr>
          <w:p w:rsidR="00003AEB" w:rsidRDefault="00003AEB">
            <w:pPr>
              <w:pStyle w:val="ConsPlusNormal"/>
            </w:pPr>
            <w:r>
              <w:t>Повышение кадрового потенциала в сфере туризма</w:t>
            </w:r>
          </w:p>
        </w:tc>
      </w:tr>
      <w:tr w:rsidR="00003AEB">
        <w:tc>
          <w:tcPr>
            <w:tcW w:w="567" w:type="dxa"/>
            <w:vMerge/>
          </w:tcPr>
          <w:p w:rsidR="00003AEB" w:rsidRDefault="00003AEB"/>
        </w:tc>
        <w:tc>
          <w:tcPr>
            <w:tcW w:w="2836" w:type="dxa"/>
            <w:vMerge/>
          </w:tcPr>
          <w:p w:rsidR="00003AEB" w:rsidRDefault="00003AEB"/>
        </w:tc>
        <w:tc>
          <w:tcPr>
            <w:tcW w:w="3019" w:type="dxa"/>
            <w:vMerge/>
          </w:tcPr>
          <w:p w:rsidR="00003AEB" w:rsidRDefault="00003AEB"/>
        </w:tc>
        <w:tc>
          <w:tcPr>
            <w:tcW w:w="3004" w:type="dxa"/>
            <w:vMerge/>
          </w:tcPr>
          <w:p w:rsidR="00003AEB" w:rsidRDefault="00003AEB"/>
        </w:tc>
        <w:tc>
          <w:tcPr>
            <w:tcW w:w="3076" w:type="dxa"/>
          </w:tcPr>
          <w:p w:rsidR="00003AEB" w:rsidRDefault="00003AEB">
            <w:pPr>
              <w:pStyle w:val="ConsPlusNormal"/>
            </w:pPr>
            <w:r>
              <w:t>Создание региональной автоматизированной системы "Статистика туризма"</w:t>
            </w:r>
          </w:p>
        </w:tc>
      </w:tr>
      <w:tr w:rsidR="00003AEB">
        <w:tc>
          <w:tcPr>
            <w:tcW w:w="567" w:type="dxa"/>
            <w:vMerge w:val="restart"/>
          </w:tcPr>
          <w:p w:rsidR="00003AEB" w:rsidRDefault="00003AEB">
            <w:pPr>
              <w:pStyle w:val="ConsPlusNormal"/>
              <w:jc w:val="center"/>
            </w:pPr>
            <w:r>
              <w:t>6.4</w:t>
            </w:r>
          </w:p>
        </w:tc>
        <w:tc>
          <w:tcPr>
            <w:tcW w:w="2836" w:type="dxa"/>
            <w:vMerge w:val="restart"/>
          </w:tcPr>
          <w:p w:rsidR="00003AEB" w:rsidRDefault="00003AEB">
            <w:pPr>
              <w:pStyle w:val="ConsPlusNormal"/>
            </w:pPr>
            <w:r>
              <w:t>Основное мероприятие "Формирование комфортной туристской среды на территории Ленинградской области"</w:t>
            </w:r>
          </w:p>
        </w:tc>
        <w:tc>
          <w:tcPr>
            <w:tcW w:w="3019" w:type="dxa"/>
            <w:vMerge w:val="restart"/>
          </w:tcPr>
          <w:p w:rsidR="00003AEB" w:rsidRDefault="00003AEB">
            <w:pPr>
              <w:pStyle w:val="ConsPlusNormal"/>
            </w:pPr>
            <w:r>
              <w:t>Увеличение количества проектов, получивших государственную поддержку за период</w:t>
            </w:r>
          </w:p>
        </w:tc>
        <w:tc>
          <w:tcPr>
            <w:tcW w:w="3004" w:type="dxa"/>
            <w:vMerge w:val="restart"/>
          </w:tcPr>
          <w:p w:rsidR="00003AEB" w:rsidRDefault="00003AEB">
            <w:pPr>
              <w:pStyle w:val="ConsPlusNormal"/>
            </w:pPr>
            <w:r>
              <w:t>Повышение конкурентоспособности туристской сферы</w:t>
            </w:r>
          </w:p>
        </w:tc>
        <w:tc>
          <w:tcPr>
            <w:tcW w:w="3076" w:type="dxa"/>
          </w:tcPr>
          <w:p w:rsidR="00003AEB" w:rsidRDefault="00003AEB">
            <w:pPr>
              <w:pStyle w:val="ConsPlusNormal"/>
            </w:pPr>
            <w:r>
              <w:t>Развитие сети туристско-информационных центров</w:t>
            </w:r>
          </w:p>
        </w:tc>
      </w:tr>
      <w:tr w:rsidR="00003AEB">
        <w:tc>
          <w:tcPr>
            <w:tcW w:w="567" w:type="dxa"/>
            <w:vMerge/>
          </w:tcPr>
          <w:p w:rsidR="00003AEB" w:rsidRDefault="00003AEB"/>
        </w:tc>
        <w:tc>
          <w:tcPr>
            <w:tcW w:w="2836" w:type="dxa"/>
            <w:vMerge/>
          </w:tcPr>
          <w:p w:rsidR="00003AEB" w:rsidRDefault="00003AEB"/>
        </w:tc>
        <w:tc>
          <w:tcPr>
            <w:tcW w:w="3019" w:type="dxa"/>
            <w:vMerge/>
          </w:tcPr>
          <w:p w:rsidR="00003AEB" w:rsidRDefault="00003AEB"/>
        </w:tc>
        <w:tc>
          <w:tcPr>
            <w:tcW w:w="3004" w:type="dxa"/>
            <w:vMerge/>
          </w:tcPr>
          <w:p w:rsidR="00003AEB" w:rsidRDefault="00003AEB"/>
        </w:tc>
        <w:tc>
          <w:tcPr>
            <w:tcW w:w="3076" w:type="dxa"/>
          </w:tcPr>
          <w:p w:rsidR="00003AEB" w:rsidRDefault="00003AEB">
            <w:pPr>
              <w:pStyle w:val="ConsPlusNormal"/>
            </w:pPr>
            <w:r>
              <w:t>Поддержка проектов, направленных на формирование комфортной туристской среды и развитие туристско-рекреационного комплекса</w:t>
            </w:r>
          </w:p>
        </w:tc>
      </w:tr>
      <w:tr w:rsidR="00003AEB">
        <w:tc>
          <w:tcPr>
            <w:tcW w:w="567" w:type="dxa"/>
            <w:vMerge w:val="restart"/>
          </w:tcPr>
          <w:p w:rsidR="00003AEB" w:rsidRDefault="00003AEB">
            <w:pPr>
              <w:pStyle w:val="ConsPlusNormal"/>
              <w:jc w:val="center"/>
            </w:pPr>
            <w:r>
              <w:t>6.5</w:t>
            </w:r>
          </w:p>
        </w:tc>
        <w:tc>
          <w:tcPr>
            <w:tcW w:w="2836" w:type="dxa"/>
            <w:vMerge w:val="restart"/>
          </w:tcPr>
          <w:p w:rsidR="00003AEB" w:rsidRDefault="00003AEB">
            <w:pPr>
              <w:pStyle w:val="ConsPlusNormal"/>
            </w:pPr>
            <w:r>
              <w:t>Основное мероприятие "Продвижение туристского потенциала Ленинградской области на внутреннем и международном рынках"</w:t>
            </w:r>
          </w:p>
        </w:tc>
        <w:tc>
          <w:tcPr>
            <w:tcW w:w="3019" w:type="dxa"/>
            <w:tcBorders>
              <w:bottom w:val="nil"/>
            </w:tcBorders>
          </w:tcPr>
          <w:p w:rsidR="00003AEB" w:rsidRDefault="00003AEB">
            <w:pPr>
              <w:pStyle w:val="ConsPlusNormal"/>
            </w:pPr>
            <w:r>
              <w:t>Увеличение количества экскурсантов, посетивших регион</w:t>
            </w:r>
          </w:p>
        </w:tc>
        <w:tc>
          <w:tcPr>
            <w:tcW w:w="3004" w:type="dxa"/>
            <w:vMerge w:val="restart"/>
          </w:tcPr>
          <w:p w:rsidR="00003AEB" w:rsidRDefault="00003AEB">
            <w:pPr>
              <w:pStyle w:val="ConsPlusNormal"/>
            </w:pPr>
            <w:r>
              <w:t>Повышение привлекательности и развитие туристического потенциала Ленинградской области</w:t>
            </w:r>
          </w:p>
        </w:tc>
        <w:tc>
          <w:tcPr>
            <w:tcW w:w="3076" w:type="dxa"/>
          </w:tcPr>
          <w:p w:rsidR="00003AEB" w:rsidRDefault="00003AEB">
            <w:pPr>
              <w:pStyle w:val="ConsPlusNormal"/>
            </w:pPr>
            <w:r>
              <w:t>Продвижение туристских возможностей региона на внутреннем и международном рынках</w:t>
            </w:r>
          </w:p>
        </w:tc>
      </w:tr>
      <w:tr w:rsidR="00003AEB">
        <w:tc>
          <w:tcPr>
            <w:tcW w:w="567" w:type="dxa"/>
            <w:vMerge/>
          </w:tcPr>
          <w:p w:rsidR="00003AEB" w:rsidRDefault="00003AEB"/>
        </w:tc>
        <w:tc>
          <w:tcPr>
            <w:tcW w:w="2836" w:type="dxa"/>
            <w:vMerge/>
          </w:tcPr>
          <w:p w:rsidR="00003AEB" w:rsidRDefault="00003AEB"/>
        </w:tc>
        <w:tc>
          <w:tcPr>
            <w:tcW w:w="3019" w:type="dxa"/>
            <w:vMerge w:val="restart"/>
            <w:tcBorders>
              <w:top w:val="nil"/>
            </w:tcBorders>
          </w:tcPr>
          <w:p w:rsidR="00003AEB" w:rsidRDefault="00003AEB">
            <w:pPr>
              <w:pStyle w:val="ConsPlusNormal"/>
            </w:pPr>
            <w:r>
              <w:t>Увеличение объема платных услуг, оказанных населению в сфере внутреннего и въездного туризма</w:t>
            </w:r>
          </w:p>
        </w:tc>
        <w:tc>
          <w:tcPr>
            <w:tcW w:w="3004" w:type="dxa"/>
            <w:vMerge/>
          </w:tcPr>
          <w:p w:rsidR="00003AEB" w:rsidRDefault="00003AEB"/>
        </w:tc>
        <w:tc>
          <w:tcPr>
            <w:tcW w:w="3076" w:type="dxa"/>
          </w:tcPr>
          <w:p w:rsidR="00003AEB" w:rsidRDefault="00003AEB">
            <w:pPr>
              <w:pStyle w:val="ConsPlusNormal"/>
            </w:pPr>
            <w:r>
              <w:t>Повышение привлекательности и развитие туристического потенциала Ленинградской области</w:t>
            </w:r>
          </w:p>
        </w:tc>
      </w:tr>
      <w:tr w:rsidR="00003AEB">
        <w:tc>
          <w:tcPr>
            <w:tcW w:w="567" w:type="dxa"/>
            <w:vMerge/>
          </w:tcPr>
          <w:p w:rsidR="00003AEB" w:rsidRDefault="00003AEB"/>
        </w:tc>
        <w:tc>
          <w:tcPr>
            <w:tcW w:w="2836" w:type="dxa"/>
            <w:vMerge/>
          </w:tcPr>
          <w:p w:rsidR="00003AEB" w:rsidRDefault="00003AEB"/>
        </w:tc>
        <w:tc>
          <w:tcPr>
            <w:tcW w:w="3019" w:type="dxa"/>
            <w:vMerge/>
            <w:tcBorders>
              <w:top w:val="nil"/>
            </w:tcBorders>
          </w:tcPr>
          <w:p w:rsidR="00003AEB" w:rsidRDefault="00003AEB"/>
        </w:tc>
        <w:tc>
          <w:tcPr>
            <w:tcW w:w="3004" w:type="dxa"/>
            <w:vMerge/>
          </w:tcPr>
          <w:p w:rsidR="00003AEB" w:rsidRDefault="00003AEB"/>
        </w:tc>
        <w:tc>
          <w:tcPr>
            <w:tcW w:w="3076" w:type="dxa"/>
          </w:tcPr>
          <w:p w:rsidR="00003AEB" w:rsidRDefault="00003AEB">
            <w:pPr>
              <w:pStyle w:val="ConsPlusNormal"/>
            </w:pPr>
            <w:r>
              <w:t>Внедрение интерактивных и мультимедийных технологий в сфере туризма</w:t>
            </w:r>
          </w:p>
        </w:tc>
      </w:tr>
      <w:tr w:rsidR="00003AEB">
        <w:tc>
          <w:tcPr>
            <w:tcW w:w="567" w:type="dxa"/>
            <w:vMerge/>
          </w:tcPr>
          <w:p w:rsidR="00003AEB" w:rsidRDefault="00003AEB"/>
        </w:tc>
        <w:tc>
          <w:tcPr>
            <w:tcW w:w="2836" w:type="dxa"/>
            <w:vMerge/>
          </w:tcPr>
          <w:p w:rsidR="00003AEB" w:rsidRDefault="00003AEB"/>
        </w:tc>
        <w:tc>
          <w:tcPr>
            <w:tcW w:w="3019" w:type="dxa"/>
            <w:vMerge/>
            <w:tcBorders>
              <w:top w:val="nil"/>
            </w:tcBorders>
          </w:tcPr>
          <w:p w:rsidR="00003AEB" w:rsidRDefault="00003AEB"/>
        </w:tc>
        <w:tc>
          <w:tcPr>
            <w:tcW w:w="3004" w:type="dxa"/>
            <w:vMerge/>
          </w:tcPr>
          <w:p w:rsidR="00003AEB" w:rsidRDefault="00003AEB"/>
        </w:tc>
        <w:tc>
          <w:tcPr>
            <w:tcW w:w="3076" w:type="dxa"/>
          </w:tcPr>
          <w:p w:rsidR="00003AEB" w:rsidRDefault="00003AEB">
            <w:pPr>
              <w:pStyle w:val="ConsPlusNormal"/>
            </w:pPr>
            <w:r>
              <w:t>Увеличение доходности туристской сферы</w:t>
            </w:r>
          </w:p>
        </w:tc>
      </w:tr>
      <w:tr w:rsidR="00003AEB">
        <w:tc>
          <w:tcPr>
            <w:tcW w:w="567" w:type="dxa"/>
            <w:vMerge/>
          </w:tcPr>
          <w:p w:rsidR="00003AEB" w:rsidRDefault="00003AEB"/>
        </w:tc>
        <w:tc>
          <w:tcPr>
            <w:tcW w:w="2836" w:type="dxa"/>
            <w:vMerge/>
          </w:tcPr>
          <w:p w:rsidR="00003AEB" w:rsidRDefault="00003AEB"/>
        </w:tc>
        <w:tc>
          <w:tcPr>
            <w:tcW w:w="3019" w:type="dxa"/>
            <w:vMerge/>
            <w:tcBorders>
              <w:top w:val="nil"/>
            </w:tcBorders>
          </w:tcPr>
          <w:p w:rsidR="00003AEB" w:rsidRDefault="00003AEB"/>
        </w:tc>
        <w:tc>
          <w:tcPr>
            <w:tcW w:w="3004" w:type="dxa"/>
            <w:vMerge/>
          </w:tcPr>
          <w:p w:rsidR="00003AEB" w:rsidRDefault="00003AEB"/>
        </w:tc>
        <w:tc>
          <w:tcPr>
            <w:tcW w:w="3076" w:type="dxa"/>
          </w:tcPr>
          <w:p w:rsidR="00003AEB" w:rsidRDefault="00003AEB">
            <w:pPr>
              <w:pStyle w:val="ConsPlusNormal"/>
            </w:pPr>
            <w:r>
              <w:t>Повышение конкурентоспособности туристской сферы</w:t>
            </w:r>
          </w:p>
        </w:tc>
      </w:tr>
    </w:tbl>
    <w:p w:rsidR="00003AEB" w:rsidRDefault="00003AEB">
      <w:pPr>
        <w:pStyle w:val="ConsPlusNormal"/>
        <w:jc w:val="both"/>
      </w:pPr>
    </w:p>
    <w:p w:rsidR="00003AEB" w:rsidRDefault="00003AEB">
      <w:pPr>
        <w:pStyle w:val="ConsPlusTitle"/>
        <w:jc w:val="center"/>
        <w:outlineLvl w:val="2"/>
      </w:pPr>
      <w:bookmarkStart w:id="9" w:name="P1446"/>
      <w:bookmarkEnd w:id="9"/>
      <w:r>
        <w:t xml:space="preserve">Часть 2. Перечень проектов, включенных в </w:t>
      </w:r>
      <w:proofErr w:type="gramStart"/>
      <w:r>
        <w:t>государственную</w:t>
      </w:r>
      <w:proofErr w:type="gramEnd"/>
    </w:p>
    <w:p w:rsidR="00003AEB" w:rsidRDefault="00003AEB">
      <w:pPr>
        <w:pStyle w:val="ConsPlusTitle"/>
        <w:jc w:val="center"/>
      </w:pPr>
      <w:r>
        <w:t>программу (проектная часть государственной программы)</w:t>
      </w:r>
    </w:p>
    <w:p w:rsidR="00003AEB" w:rsidRDefault="00003AEB">
      <w:pPr>
        <w:pStyle w:val="ConsPlusNormal"/>
        <w:jc w:val="center"/>
      </w:pPr>
      <w:proofErr w:type="gramStart"/>
      <w:r>
        <w:t xml:space="preserve">(в ред. </w:t>
      </w:r>
      <w:hyperlink r:id="rId265" w:history="1">
        <w:r>
          <w:rPr>
            <w:color w:val="0000FF"/>
          </w:rPr>
          <w:t>Постановления</w:t>
        </w:r>
      </w:hyperlink>
      <w:r>
        <w:t xml:space="preserve"> Правительства Ленинградской области</w:t>
      </w:r>
      <w:proofErr w:type="gramEnd"/>
    </w:p>
    <w:p w:rsidR="00003AEB" w:rsidRDefault="00003AEB">
      <w:pPr>
        <w:pStyle w:val="ConsPlusNormal"/>
        <w:jc w:val="center"/>
      </w:pPr>
      <w:r>
        <w:t>от 14.10.2019 N 472)</w:t>
      </w:r>
    </w:p>
    <w:p w:rsidR="00003AEB" w:rsidRDefault="00003AE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1871"/>
        <w:gridCol w:w="2098"/>
        <w:gridCol w:w="2835"/>
        <w:gridCol w:w="2098"/>
        <w:gridCol w:w="2551"/>
        <w:gridCol w:w="2154"/>
      </w:tblGrid>
      <w:tr w:rsidR="00003AEB">
        <w:tc>
          <w:tcPr>
            <w:tcW w:w="454" w:type="dxa"/>
          </w:tcPr>
          <w:p w:rsidR="00003AEB" w:rsidRDefault="00003AEB">
            <w:pPr>
              <w:pStyle w:val="ConsPlusNormal"/>
              <w:jc w:val="center"/>
            </w:pPr>
            <w:r>
              <w:t xml:space="preserve">N </w:t>
            </w:r>
            <w:proofErr w:type="gramStart"/>
            <w:r>
              <w:t>п</w:t>
            </w:r>
            <w:proofErr w:type="gramEnd"/>
            <w:r>
              <w:t>/п</w:t>
            </w:r>
          </w:p>
        </w:tc>
        <w:tc>
          <w:tcPr>
            <w:tcW w:w="1871" w:type="dxa"/>
          </w:tcPr>
          <w:p w:rsidR="00003AEB" w:rsidRDefault="00003AEB">
            <w:pPr>
              <w:pStyle w:val="ConsPlusNormal"/>
              <w:jc w:val="center"/>
            </w:pPr>
            <w:r>
              <w:t>Наименование проекта, вид проекта (приоритетный, отраслевой)</w:t>
            </w:r>
          </w:p>
        </w:tc>
        <w:tc>
          <w:tcPr>
            <w:tcW w:w="2098" w:type="dxa"/>
          </w:tcPr>
          <w:p w:rsidR="00003AEB" w:rsidRDefault="00003AEB">
            <w:pPr>
              <w:pStyle w:val="ConsPlusNormal"/>
              <w:jc w:val="center"/>
            </w:pPr>
            <w:r>
              <w:t>Сроки и цель проекта</w:t>
            </w:r>
          </w:p>
        </w:tc>
        <w:tc>
          <w:tcPr>
            <w:tcW w:w="2835" w:type="dxa"/>
          </w:tcPr>
          <w:p w:rsidR="00003AEB" w:rsidRDefault="00003AEB">
            <w:pPr>
              <w:pStyle w:val="ConsPlusNormal"/>
              <w:jc w:val="center"/>
            </w:pPr>
            <w:r>
              <w:t>Участники проекта</w:t>
            </w:r>
          </w:p>
        </w:tc>
        <w:tc>
          <w:tcPr>
            <w:tcW w:w="2098" w:type="dxa"/>
          </w:tcPr>
          <w:p w:rsidR="00003AEB" w:rsidRDefault="00003AEB">
            <w:pPr>
              <w:pStyle w:val="ConsPlusNormal"/>
              <w:jc w:val="center"/>
            </w:pPr>
            <w:r>
              <w:t>Показатели государственной программы (подпрограммы)</w:t>
            </w:r>
          </w:p>
        </w:tc>
        <w:tc>
          <w:tcPr>
            <w:tcW w:w="2551" w:type="dxa"/>
          </w:tcPr>
          <w:p w:rsidR="00003AEB" w:rsidRDefault="00003AEB">
            <w:pPr>
              <w:pStyle w:val="ConsPlusNormal"/>
              <w:jc w:val="center"/>
            </w:pPr>
            <w:r>
              <w:t>Задачи государственной программы (подпрограммы)</w:t>
            </w:r>
          </w:p>
        </w:tc>
        <w:tc>
          <w:tcPr>
            <w:tcW w:w="2154" w:type="dxa"/>
          </w:tcPr>
          <w:p w:rsidR="00003AEB" w:rsidRDefault="00003AEB">
            <w:pPr>
              <w:pStyle w:val="ConsPlusNormal"/>
              <w:jc w:val="center"/>
            </w:pPr>
            <w:r>
              <w:t xml:space="preserve">Цели (задачи) Плана мероприятий по реализации </w:t>
            </w:r>
            <w:hyperlink r:id="rId266" w:history="1">
              <w:r>
                <w:rPr>
                  <w:color w:val="0000FF"/>
                </w:rPr>
                <w:t>Стратегии</w:t>
              </w:r>
            </w:hyperlink>
            <w:r>
              <w:t xml:space="preserve"> социально-экономического развития Ленинградской области до 2030 года (</w:t>
            </w:r>
            <w:proofErr w:type="gramStart"/>
            <w:r>
              <w:t>утверждена</w:t>
            </w:r>
            <w:proofErr w:type="gramEnd"/>
            <w:r>
              <w:t xml:space="preserve"> областным законом от 8 августа 2016 года N 76-оз)</w:t>
            </w:r>
          </w:p>
        </w:tc>
      </w:tr>
      <w:tr w:rsidR="00003AEB">
        <w:tc>
          <w:tcPr>
            <w:tcW w:w="454" w:type="dxa"/>
          </w:tcPr>
          <w:p w:rsidR="00003AEB" w:rsidRDefault="00003AEB">
            <w:pPr>
              <w:pStyle w:val="ConsPlusNormal"/>
              <w:jc w:val="center"/>
            </w:pPr>
            <w:r>
              <w:t>1</w:t>
            </w:r>
          </w:p>
        </w:tc>
        <w:tc>
          <w:tcPr>
            <w:tcW w:w="1871" w:type="dxa"/>
          </w:tcPr>
          <w:p w:rsidR="00003AEB" w:rsidRDefault="00003AEB">
            <w:pPr>
              <w:pStyle w:val="ConsPlusNormal"/>
              <w:jc w:val="center"/>
            </w:pPr>
            <w:r>
              <w:t>2</w:t>
            </w:r>
          </w:p>
        </w:tc>
        <w:tc>
          <w:tcPr>
            <w:tcW w:w="2098" w:type="dxa"/>
          </w:tcPr>
          <w:p w:rsidR="00003AEB" w:rsidRDefault="00003AEB">
            <w:pPr>
              <w:pStyle w:val="ConsPlusNormal"/>
              <w:jc w:val="center"/>
            </w:pPr>
            <w:r>
              <w:t>3</w:t>
            </w:r>
          </w:p>
        </w:tc>
        <w:tc>
          <w:tcPr>
            <w:tcW w:w="2835" w:type="dxa"/>
          </w:tcPr>
          <w:p w:rsidR="00003AEB" w:rsidRDefault="00003AEB">
            <w:pPr>
              <w:pStyle w:val="ConsPlusNormal"/>
              <w:jc w:val="center"/>
            </w:pPr>
            <w:r>
              <w:t>4</w:t>
            </w:r>
          </w:p>
        </w:tc>
        <w:tc>
          <w:tcPr>
            <w:tcW w:w="2098" w:type="dxa"/>
          </w:tcPr>
          <w:p w:rsidR="00003AEB" w:rsidRDefault="00003AEB">
            <w:pPr>
              <w:pStyle w:val="ConsPlusNormal"/>
              <w:jc w:val="center"/>
            </w:pPr>
            <w:r>
              <w:t>5</w:t>
            </w:r>
          </w:p>
        </w:tc>
        <w:tc>
          <w:tcPr>
            <w:tcW w:w="2551" w:type="dxa"/>
          </w:tcPr>
          <w:p w:rsidR="00003AEB" w:rsidRDefault="00003AEB">
            <w:pPr>
              <w:pStyle w:val="ConsPlusNormal"/>
              <w:jc w:val="center"/>
            </w:pPr>
            <w:r>
              <w:t>6</w:t>
            </w:r>
          </w:p>
        </w:tc>
        <w:tc>
          <w:tcPr>
            <w:tcW w:w="2154" w:type="dxa"/>
          </w:tcPr>
          <w:p w:rsidR="00003AEB" w:rsidRDefault="00003AEB">
            <w:pPr>
              <w:pStyle w:val="ConsPlusNormal"/>
              <w:jc w:val="center"/>
            </w:pPr>
            <w:r>
              <w:t>7</w:t>
            </w:r>
          </w:p>
        </w:tc>
      </w:tr>
      <w:tr w:rsidR="00003AEB">
        <w:tc>
          <w:tcPr>
            <w:tcW w:w="454" w:type="dxa"/>
          </w:tcPr>
          <w:p w:rsidR="00003AEB" w:rsidRDefault="00003AEB">
            <w:pPr>
              <w:pStyle w:val="ConsPlusNormal"/>
            </w:pPr>
          </w:p>
        </w:tc>
        <w:tc>
          <w:tcPr>
            <w:tcW w:w="1871" w:type="dxa"/>
          </w:tcPr>
          <w:p w:rsidR="00003AEB" w:rsidRDefault="00003AEB">
            <w:pPr>
              <w:pStyle w:val="ConsPlusNormal"/>
              <w:outlineLvl w:val="3"/>
            </w:pPr>
            <w:r>
              <w:t>Подпрограмма "Библиотечное обслуживание и популяризация чтения"</w:t>
            </w:r>
          </w:p>
        </w:tc>
        <w:tc>
          <w:tcPr>
            <w:tcW w:w="2098" w:type="dxa"/>
          </w:tcPr>
          <w:p w:rsidR="00003AEB" w:rsidRDefault="00003AEB">
            <w:pPr>
              <w:pStyle w:val="ConsPlusNormal"/>
            </w:pPr>
          </w:p>
        </w:tc>
        <w:tc>
          <w:tcPr>
            <w:tcW w:w="2835" w:type="dxa"/>
          </w:tcPr>
          <w:p w:rsidR="00003AEB" w:rsidRDefault="00003AEB">
            <w:pPr>
              <w:pStyle w:val="ConsPlusNormal"/>
            </w:pPr>
          </w:p>
        </w:tc>
        <w:tc>
          <w:tcPr>
            <w:tcW w:w="2098" w:type="dxa"/>
          </w:tcPr>
          <w:p w:rsidR="00003AEB" w:rsidRDefault="00003AEB">
            <w:pPr>
              <w:pStyle w:val="ConsPlusNormal"/>
            </w:pPr>
          </w:p>
        </w:tc>
        <w:tc>
          <w:tcPr>
            <w:tcW w:w="2551" w:type="dxa"/>
          </w:tcPr>
          <w:p w:rsidR="00003AEB" w:rsidRDefault="00003AEB">
            <w:pPr>
              <w:pStyle w:val="ConsPlusNormal"/>
            </w:pPr>
          </w:p>
        </w:tc>
        <w:tc>
          <w:tcPr>
            <w:tcW w:w="2154" w:type="dxa"/>
          </w:tcPr>
          <w:p w:rsidR="00003AEB" w:rsidRDefault="00003AEB">
            <w:pPr>
              <w:pStyle w:val="ConsPlusNormal"/>
            </w:pPr>
          </w:p>
        </w:tc>
      </w:tr>
      <w:tr w:rsidR="00003AEB">
        <w:tblPrEx>
          <w:tblBorders>
            <w:insideH w:val="nil"/>
          </w:tblBorders>
        </w:tblPrEx>
        <w:tc>
          <w:tcPr>
            <w:tcW w:w="454" w:type="dxa"/>
            <w:tcBorders>
              <w:bottom w:val="nil"/>
            </w:tcBorders>
          </w:tcPr>
          <w:p w:rsidR="00003AEB" w:rsidRDefault="00003AEB">
            <w:pPr>
              <w:pStyle w:val="ConsPlusNormal"/>
              <w:jc w:val="center"/>
            </w:pPr>
            <w:r>
              <w:lastRenderedPageBreak/>
              <w:t>1</w:t>
            </w:r>
          </w:p>
        </w:tc>
        <w:tc>
          <w:tcPr>
            <w:tcW w:w="1871" w:type="dxa"/>
            <w:tcBorders>
              <w:bottom w:val="nil"/>
            </w:tcBorders>
          </w:tcPr>
          <w:p w:rsidR="00003AEB" w:rsidRDefault="00003AEB">
            <w:pPr>
              <w:pStyle w:val="ConsPlusNormal"/>
            </w:pPr>
            <w:r>
              <w:t>Региональный проект "Культурная среда"</w:t>
            </w:r>
          </w:p>
        </w:tc>
        <w:tc>
          <w:tcPr>
            <w:tcW w:w="2098" w:type="dxa"/>
            <w:tcBorders>
              <w:bottom w:val="nil"/>
            </w:tcBorders>
          </w:tcPr>
          <w:p w:rsidR="00003AEB" w:rsidRDefault="00003AEB">
            <w:pPr>
              <w:pStyle w:val="ConsPlusNormal"/>
            </w:pPr>
            <w:r>
              <w:t>2019-2024 годы.</w:t>
            </w:r>
          </w:p>
          <w:p w:rsidR="00003AEB" w:rsidRDefault="00003AEB">
            <w:pPr>
              <w:pStyle w:val="ConsPlusNormal"/>
            </w:pPr>
            <w:r>
              <w:t>Обеспечение к 2024 году условий для доступности лучших образцов культуры путем создания современной инфраструктуры для творческой самореализации и досуга населения</w:t>
            </w:r>
          </w:p>
        </w:tc>
        <w:tc>
          <w:tcPr>
            <w:tcW w:w="2835" w:type="dxa"/>
            <w:tcBorders>
              <w:bottom w:val="nil"/>
            </w:tcBorders>
          </w:tcPr>
          <w:p w:rsidR="00003AEB" w:rsidRDefault="00003AEB">
            <w:pPr>
              <w:pStyle w:val="ConsPlusNormal"/>
            </w:pPr>
            <w:r>
              <w:t>Комитет по культуре и туризму Ленинградской области</w:t>
            </w:r>
          </w:p>
        </w:tc>
        <w:tc>
          <w:tcPr>
            <w:tcW w:w="2098" w:type="dxa"/>
            <w:tcBorders>
              <w:bottom w:val="nil"/>
            </w:tcBorders>
          </w:tcPr>
          <w:p w:rsidR="00003AEB" w:rsidRDefault="00003AEB">
            <w:pPr>
              <w:pStyle w:val="ConsPlusNormal"/>
            </w:pPr>
            <w:r>
              <w:t>Количество посещений общедоступных библиотек Ленинградской области;</w:t>
            </w:r>
          </w:p>
          <w:p w:rsidR="00003AEB" w:rsidRDefault="00003AEB">
            <w:pPr>
              <w:pStyle w:val="ConsPlusNormal"/>
            </w:pPr>
            <w:r>
              <w:t>объем книжного фонда общедоступных библиотек Ленинградской области</w:t>
            </w:r>
          </w:p>
        </w:tc>
        <w:tc>
          <w:tcPr>
            <w:tcW w:w="2551" w:type="dxa"/>
            <w:tcBorders>
              <w:bottom w:val="nil"/>
            </w:tcBorders>
          </w:tcPr>
          <w:p w:rsidR="00003AEB" w:rsidRDefault="00003AEB">
            <w:pPr>
              <w:pStyle w:val="ConsPlusNormal"/>
            </w:pPr>
            <w:r>
              <w:t>Повышение доступности библиотечных услуг</w:t>
            </w:r>
          </w:p>
        </w:tc>
        <w:tc>
          <w:tcPr>
            <w:tcW w:w="2154" w:type="dxa"/>
            <w:tcBorders>
              <w:bottom w:val="nil"/>
            </w:tcBorders>
          </w:tcPr>
          <w:p w:rsidR="00003AEB" w:rsidRDefault="00003AEB">
            <w:pPr>
              <w:pStyle w:val="ConsPlusNormal"/>
            </w:pPr>
          </w:p>
        </w:tc>
      </w:tr>
      <w:tr w:rsidR="00003AEB">
        <w:tblPrEx>
          <w:tblBorders>
            <w:insideH w:val="nil"/>
          </w:tblBorders>
        </w:tblPrEx>
        <w:tc>
          <w:tcPr>
            <w:tcW w:w="14061" w:type="dxa"/>
            <w:gridSpan w:val="7"/>
            <w:tcBorders>
              <w:top w:val="nil"/>
            </w:tcBorders>
          </w:tcPr>
          <w:p w:rsidR="00003AEB" w:rsidRDefault="00003AEB">
            <w:pPr>
              <w:pStyle w:val="ConsPlusNormal"/>
              <w:jc w:val="both"/>
            </w:pPr>
            <w:r>
              <w:t xml:space="preserve">(в ред. </w:t>
            </w:r>
            <w:hyperlink r:id="rId267" w:history="1">
              <w:r>
                <w:rPr>
                  <w:color w:val="0000FF"/>
                </w:rPr>
                <w:t>Постановления</w:t>
              </w:r>
            </w:hyperlink>
            <w:r>
              <w:t xml:space="preserve"> Правительства Ленинградской области от 30.12.2020 N 890)</w:t>
            </w:r>
          </w:p>
        </w:tc>
      </w:tr>
      <w:tr w:rsidR="00003AEB">
        <w:tc>
          <w:tcPr>
            <w:tcW w:w="454" w:type="dxa"/>
          </w:tcPr>
          <w:p w:rsidR="00003AEB" w:rsidRDefault="00003AEB">
            <w:pPr>
              <w:pStyle w:val="ConsPlusNormal"/>
            </w:pPr>
          </w:p>
        </w:tc>
        <w:tc>
          <w:tcPr>
            <w:tcW w:w="1871" w:type="dxa"/>
          </w:tcPr>
          <w:p w:rsidR="00003AEB" w:rsidRDefault="00003AEB">
            <w:pPr>
              <w:pStyle w:val="ConsPlusNormal"/>
              <w:outlineLvl w:val="3"/>
            </w:pPr>
            <w:r>
              <w:t>Подпрограмма "Сохранение и охрана культурного и исторического наследия Ленинградской области"</w:t>
            </w:r>
          </w:p>
        </w:tc>
        <w:tc>
          <w:tcPr>
            <w:tcW w:w="2098" w:type="dxa"/>
          </w:tcPr>
          <w:p w:rsidR="00003AEB" w:rsidRDefault="00003AEB">
            <w:pPr>
              <w:pStyle w:val="ConsPlusNormal"/>
            </w:pPr>
          </w:p>
        </w:tc>
        <w:tc>
          <w:tcPr>
            <w:tcW w:w="2835" w:type="dxa"/>
          </w:tcPr>
          <w:p w:rsidR="00003AEB" w:rsidRDefault="00003AEB">
            <w:pPr>
              <w:pStyle w:val="ConsPlusNormal"/>
            </w:pPr>
          </w:p>
        </w:tc>
        <w:tc>
          <w:tcPr>
            <w:tcW w:w="2098" w:type="dxa"/>
          </w:tcPr>
          <w:p w:rsidR="00003AEB" w:rsidRDefault="00003AEB">
            <w:pPr>
              <w:pStyle w:val="ConsPlusNormal"/>
            </w:pPr>
          </w:p>
        </w:tc>
        <w:tc>
          <w:tcPr>
            <w:tcW w:w="2551" w:type="dxa"/>
          </w:tcPr>
          <w:p w:rsidR="00003AEB" w:rsidRDefault="00003AEB">
            <w:pPr>
              <w:pStyle w:val="ConsPlusNormal"/>
            </w:pPr>
          </w:p>
        </w:tc>
        <w:tc>
          <w:tcPr>
            <w:tcW w:w="2154" w:type="dxa"/>
          </w:tcPr>
          <w:p w:rsidR="00003AEB" w:rsidRDefault="00003AEB">
            <w:pPr>
              <w:pStyle w:val="ConsPlusNormal"/>
            </w:pPr>
          </w:p>
        </w:tc>
      </w:tr>
      <w:tr w:rsidR="00003AEB">
        <w:tblPrEx>
          <w:tblBorders>
            <w:insideH w:val="nil"/>
          </w:tblBorders>
        </w:tblPrEx>
        <w:tc>
          <w:tcPr>
            <w:tcW w:w="454" w:type="dxa"/>
            <w:tcBorders>
              <w:bottom w:val="nil"/>
            </w:tcBorders>
          </w:tcPr>
          <w:p w:rsidR="00003AEB" w:rsidRDefault="00003AEB">
            <w:pPr>
              <w:pStyle w:val="ConsPlusNormal"/>
              <w:jc w:val="center"/>
            </w:pPr>
            <w:r>
              <w:t>2</w:t>
            </w:r>
          </w:p>
        </w:tc>
        <w:tc>
          <w:tcPr>
            <w:tcW w:w="1871" w:type="dxa"/>
            <w:tcBorders>
              <w:bottom w:val="nil"/>
            </w:tcBorders>
          </w:tcPr>
          <w:p w:rsidR="00003AEB" w:rsidRDefault="00003AEB">
            <w:pPr>
              <w:pStyle w:val="ConsPlusNormal"/>
            </w:pPr>
            <w:r>
              <w:t>Приоритетный проект "Создание города-музея на территории исторического поселения федерального значения г. Выборг"</w:t>
            </w:r>
          </w:p>
        </w:tc>
        <w:tc>
          <w:tcPr>
            <w:tcW w:w="2098" w:type="dxa"/>
            <w:tcBorders>
              <w:bottom w:val="nil"/>
            </w:tcBorders>
          </w:tcPr>
          <w:p w:rsidR="00003AEB" w:rsidRDefault="00003AEB">
            <w:pPr>
              <w:pStyle w:val="ConsPlusNormal"/>
            </w:pPr>
            <w:r>
              <w:t>2017-2026 годы.</w:t>
            </w:r>
          </w:p>
          <w:p w:rsidR="00003AEB" w:rsidRDefault="00003AEB">
            <w:pPr>
              <w:pStyle w:val="ConsPlusNormal"/>
            </w:pPr>
            <w:r>
              <w:t xml:space="preserve">Создание города-музея на территории исторического поселения г. Выборг с комфортной для проживания граждан средой при сохранении </w:t>
            </w:r>
            <w:r>
              <w:lastRenderedPageBreak/>
              <w:t>объектов культурного наследия и приспособлении их использования к современным условиям; повышении разнообразия и качества туристических продуктов</w:t>
            </w:r>
          </w:p>
        </w:tc>
        <w:tc>
          <w:tcPr>
            <w:tcW w:w="2835" w:type="dxa"/>
            <w:tcBorders>
              <w:bottom w:val="nil"/>
            </w:tcBorders>
          </w:tcPr>
          <w:p w:rsidR="00003AEB" w:rsidRDefault="00003AEB">
            <w:pPr>
              <w:pStyle w:val="ConsPlusNormal"/>
            </w:pPr>
            <w:r>
              <w:lastRenderedPageBreak/>
              <w:t>Комитет по культуре Ленинградской области (до 31 декабря 2020 года); комитет по сохранению культурного наследия Ленинградской области (с 1 января 2021 года);</w:t>
            </w:r>
          </w:p>
          <w:p w:rsidR="00003AEB" w:rsidRDefault="00003AEB">
            <w:pPr>
              <w:pStyle w:val="ConsPlusNormal"/>
            </w:pPr>
            <w:r>
              <w:t>комитет Ленинградской области по туризму;</w:t>
            </w:r>
          </w:p>
          <w:p w:rsidR="00003AEB" w:rsidRDefault="00003AEB">
            <w:pPr>
              <w:pStyle w:val="ConsPlusNormal"/>
            </w:pPr>
            <w:r>
              <w:t xml:space="preserve">комитет градостроительной </w:t>
            </w:r>
            <w:r>
              <w:lastRenderedPageBreak/>
              <w:t>политики Ленинградской области;</w:t>
            </w:r>
          </w:p>
          <w:p w:rsidR="00003AEB" w:rsidRDefault="00003AEB">
            <w:pPr>
              <w:pStyle w:val="ConsPlusNormal"/>
            </w:pPr>
            <w:r>
              <w:t>комитет по топливно-энергетическому комплексу Ленинградской области;</w:t>
            </w:r>
          </w:p>
          <w:p w:rsidR="00003AEB" w:rsidRDefault="00003AEB">
            <w:pPr>
              <w:pStyle w:val="ConsPlusNormal"/>
            </w:pPr>
            <w:r>
              <w:t>комитет по жилищно-коммунальному хозяйству Ленинградской области;</w:t>
            </w:r>
          </w:p>
          <w:p w:rsidR="00003AEB" w:rsidRDefault="00003AEB">
            <w:pPr>
              <w:pStyle w:val="ConsPlusNormal"/>
            </w:pPr>
            <w:r>
              <w:t>Комитет по дорожному хозяйству Ленинградской области;</w:t>
            </w:r>
          </w:p>
          <w:p w:rsidR="00003AEB" w:rsidRDefault="00003AEB">
            <w:pPr>
              <w:pStyle w:val="ConsPlusNormal"/>
            </w:pPr>
            <w:r>
              <w:t>Комитет экономического развития и инвестиционной деятельности Ленинградской области</w:t>
            </w:r>
          </w:p>
        </w:tc>
        <w:tc>
          <w:tcPr>
            <w:tcW w:w="2098" w:type="dxa"/>
            <w:tcBorders>
              <w:bottom w:val="nil"/>
            </w:tcBorders>
          </w:tcPr>
          <w:p w:rsidR="00003AEB" w:rsidRDefault="00003AEB">
            <w:pPr>
              <w:pStyle w:val="ConsPlusNormal"/>
            </w:pPr>
            <w:r>
              <w:lastRenderedPageBreak/>
              <w:t>Количество объектов культурного наследия, на которых проведены ремонтно-реставрационные работы (в течение года)</w:t>
            </w:r>
          </w:p>
        </w:tc>
        <w:tc>
          <w:tcPr>
            <w:tcW w:w="2551" w:type="dxa"/>
            <w:tcBorders>
              <w:bottom w:val="nil"/>
            </w:tcBorders>
          </w:tcPr>
          <w:p w:rsidR="00003AEB" w:rsidRDefault="00003AEB">
            <w:pPr>
              <w:pStyle w:val="ConsPlusNormal"/>
            </w:pPr>
            <w:r>
              <w:t>Сохранение достигнутых масштабов реставрационных работ в отношении объектов культурного наследия</w:t>
            </w:r>
          </w:p>
        </w:tc>
        <w:tc>
          <w:tcPr>
            <w:tcW w:w="2154" w:type="dxa"/>
            <w:tcBorders>
              <w:bottom w:val="nil"/>
            </w:tcBorders>
          </w:tcPr>
          <w:p w:rsidR="00003AEB" w:rsidRDefault="00003AEB">
            <w:pPr>
              <w:pStyle w:val="ConsPlusNormal"/>
            </w:pPr>
          </w:p>
        </w:tc>
      </w:tr>
      <w:tr w:rsidR="00003AEB">
        <w:tblPrEx>
          <w:tblBorders>
            <w:insideH w:val="nil"/>
          </w:tblBorders>
        </w:tblPrEx>
        <w:tc>
          <w:tcPr>
            <w:tcW w:w="14061" w:type="dxa"/>
            <w:gridSpan w:val="7"/>
            <w:tcBorders>
              <w:top w:val="nil"/>
            </w:tcBorders>
          </w:tcPr>
          <w:p w:rsidR="00003AEB" w:rsidRDefault="00003AEB">
            <w:pPr>
              <w:pStyle w:val="ConsPlusNormal"/>
              <w:jc w:val="both"/>
            </w:pPr>
            <w:r>
              <w:lastRenderedPageBreak/>
              <w:t xml:space="preserve">(в ред. </w:t>
            </w:r>
            <w:hyperlink r:id="rId268" w:history="1">
              <w:r>
                <w:rPr>
                  <w:color w:val="0000FF"/>
                </w:rPr>
                <w:t>Постановления</w:t>
              </w:r>
            </w:hyperlink>
            <w:r>
              <w:t xml:space="preserve"> Правительства Ленинградской области от 30.12.2020 N 890)</w:t>
            </w:r>
          </w:p>
        </w:tc>
      </w:tr>
      <w:tr w:rsidR="00003AEB">
        <w:tc>
          <w:tcPr>
            <w:tcW w:w="454" w:type="dxa"/>
          </w:tcPr>
          <w:p w:rsidR="00003AEB" w:rsidRDefault="00003AEB">
            <w:pPr>
              <w:pStyle w:val="ConsPlusNormal"/>
            </w:pPr>
          </w:p>
        </w:tc>
        <w:tc>
          <w:tcPr>
            <w:tcW w:w="1871" w:type="dxa"/>
          </w:tcPr>
          <w:p w:rsidR="00003AEB" w:rsidRDefault="00003AEB">
            <w:pPr>
              <w:pStyle w:val="ConsPlusNormal"/>
              <w:outlineLvl w:val="3"/>
            </w:pPr>
            <w:r>
              <w:t>Подпрограмма "Музейная деятельность"</w:t>
            </w:r>
          </w:p>
        </w:tc>
        <w:tc>
          <w:tcPr>
            <w:tcW w:w="2098" w:type="dxa"/>
          </w:tcPr>
          <w:p w:rsidR="00003AEB" w:rsidRDefault="00003AEB">
            <w:pPr>
              <w:pStyle w:val="ConsPlusNormal"/>
            </w:pPr>
          </w:p>
        </w:tc>
        <w:tc>
          <w:tcPr>
            <w:tcW w:w="2835" w:type="dxa"/>
          </w:tcPr>
          <w:p w:rsidR="00003AEB" w:rsidRDefault="00003AEB">
            <w:pPr>
              <w:pStyle w:val="ConsPlusNormal"/>
            </w:pPr>
          </w:p>
        </w:tc>
        <w:tc>
          <w:tcPr>
            <w:tcW w:w="2098" w:type="dxa"/>
          </w:tcPr>
          <w:p w:rsidR="00003AEB" w:rsidRDefault="00003AEB">
            <w:pPr>
              <w:pStyle w:val="ConsPlusNormal"/>
            </w:pPr>
          </w:p>
        </w:tc>
        <w:tc>
          <w:tcPr>
            <w:tcW w:w="2551" w:type="dxa"/>
          </w:tcPr>
          <w:p w:rsidR="00003AEB" w:rsidRDefault="00003AEB">
            <w:pPr>
              <w:pStyle w:val="ConsPlusNormal"/>
            </w:pPr>
          </w:p>
        </w:tc>
        <w:tc>
          <w:tcPr>
            <w:tcW w:w="2154" w:type="dxa"/>
          </w:tcPr>
          <w:p w:rsidR="00003AEB" w:rsidRDefault="00003AEB">
            <w:pPr>
              <w:pStyle w:val="ConsPlusNormal"/>
            </w:pPr>
          </w:p>
        </w:tc>
      </w:tr>
      <w:tr w:rsidR="00003AEB">
        <w:tblPrEx>
          <w:tblBorders>
            <w:insideH w:val="nil"/>
          </w:tblBorders>
        </w:tblPrEx>
        <w:tc>
          <w:tcPr>
            <w:tcW w:w="454" w:type="dxa"/>
            <w:tcBorders>
              <w:bottom w:val="nil"/>
            </w:tcBorders>
          </w:tcPr>
          <w:p w:rsidR="00003AEB" w:rsidRDefault="00003AEB">
            <w:pPr>
              <w:pStyle w:val="ConsPlusNormal"/>
              <w:jc w:val="center"/>
            </w:pPr>
            <w:r>
              <w:t>3</w:t>
            </w:r>
          </w:p>
        </w:tc>
        <w:tc>
          <w:tcPr>
            <w:tcW w:w="1871" w:type="dxa"/>
            <w:tcBorders>
              <w:bottom w:val="nil"/>
            </w:tcBorders>
          </w:tcPr>
          <w:p w:rsidR="00003AEB" w:rsidRDefault="00003AEB">
            <w:pPr>
              <w:pStyle w:val="ConsPlusNormal"/>
            </w:pPr>
            <w:r>
              <w:t>Региональный проект "Творческие люди"</w:t>
            </w:r>
          </w:p>
        </w:tc>
        <w:tc>
          <w:tcPr>
            <w:tcW w:w="2098" w:type="dxa"/>
            <w:tcBorders>
              <w:bottom w:val="nil"/>
            </w:tcBorders>
          </w:tcPr>
          <w:p w:rsidR="00003AEB" w:rsidRDefault="00003AEB">
            <w:pPr>
              <w:pStyle w:val="ConsPlusNormal"/>
            </w:pPr>
            <w:r>
              <w:t>2019-2024 годы.</w:t>
            </w:r>
          </w:p>
          <w:p w:rsidR="00003AEB" w:rsidRDefault="00003AEB">
            <w:pPr>
              <w:pStyle w:val="ConsPlusNormal"/>
            </w:pPr>
            <w:r>
              <w:t>Увеличение к 2024 году количества граждан, вовлеченных в культурную деятельность, путем поддержки и реализации творческих инициатив</w:t>
            </w:r>
          </w:p>
        </w:tc>
        <w:tc>
          <w:tcPr>
            <w:tcW w:w="2835" w:type="dxa"/>
            <w:tcBorders>
              <w:bottom w:val="nil"/>
            </w:tcBorders>
          </w:tcPr>
          <w:p w:rsidR="00003AEB" w:rsidRDefault="00003AEB">
            <w:pPr>
              <w:pStyle w:val="ConsPlusNormal"/>
            </w:pPr>
            <w:r>
              <w:t>Комитет по культуре Ленинградской области (до 31 декабря 2020 года); комитет по сохранению культурного наследия Ленинградской области (с 1 января 2021 года);</w:t>
            </w:r>
          </w:p>
        </w:tc>
        <w:tc>
          <w:tcPr>
            <w:tcW w:w="2098" w:type="dxa"/>
            <w:tcBorders>
              <w:bottom w:val="nil"/>
            </w:tcBorders>
          </w:tcPr>
          <w:p w:rsidR="00003AEB" w:rsidRDefault="00003AEB">
            <w:pPr>
              <w:pStyle w:val="ConsPlusNormal"/>
            </w:pPr>
            <w:r>
              <w:t>Число посетителей музеев Ленинградской области</w:t>
            </w:r>
          </w:p>
        </w:tc>
        <w:tc>
          <w:tcPr>
            <w:tcW w:w="2551" w:type="dxa"/>
            <w:tcBorders>
              <w:bottom w:val="nil"/>
            </w:tcBorders>
          </w:tcPr>
          <w:p w:rsidR="00003AEB" w:rsidRDefault="00003AEB">
            <w:pPr>
              <w:pStyle w:val="ConsPlusNormal"/>
            </w:pPr>
            <w:r>
              <w:t>Повышение доступности музейных услуг, информированности жителей Ленинградской области о деятельности музеев</w:t>
            </w:r>
          </w:p>
        </w:tc>
        <w:tc>
          <w:tcPr>
            <w:tcW w:w="2154" w:type="dxa"/>
            <w:tcBorders>
              <w:bottom w:val="nil"/>
            </w:tcBorders>
          </w:tcPr>
          <w:p w:rsidR="00003AEB" w:rsidRDefault="00003AEB">
            <w:pPr>
              <w:pStyle w:val="ConsPlusNormal"/>
            </w:pPr>
          </w:p>
        </w:tc>
      </w:tr>
      <w:tr w:rsidR="00003AEB">
        <w:tblPrEx>
          <w:tblBorders>
            <w:insideH w:val="nil"/>
          </w:tblBorders>
        </w:tblPrEx>
        <w:tc>
          <w:tcPr>
            <w:tcW w:w="14061" w:type="dxa"/>
            <w:gridSpan w:val="7"/>
            <w:tcBorders>
              <w:top w:val="nil"/>
            </w:tcBorders>
          </w:tcPr>
          <w:p w:rsidR="00003AEB" w:rsidRDefault="00003AEB">
            <w:pPr>
              <w:pStyle w:val="ConsPlusNormal"/>
              <w:jc w:val="both"/>
            </w:pPr>
            <w:r>
              <w:lastRenderedPageBreak/>
              <w:t xml:space="preserve">(в ред. </w:t>
            </w:r>
            <w:hyperlink r:id="rId269" w:history="1">
              <w:r>
                <w:rPr>
                  <w:color w:val="0000FF"/>
                </w:rPr>
                <w:t>Постановления</w:t>
              </w:r>
            </w:hyperlink>
            <w:r>
              <w:t xml:space="preserve"> Правительства Ленинградской области от 30.12.2020 N 890)</w:t>
            </w:r>
          </w:p>
        </w:tc>
      </w:tr>
      <w:tr w:rsidR="00003AEB">
        <w:tblPrEx>
          <w:tblBorders>
            <w:insideH w:val="nil"/>
          </w:tblBorders>
        </w:tblPrEx>
        <w:tc>
          <w:tcPr>
            <w:tcW w:w="454" w:type="dxa"/>
            <w:tcBorders>
              <w:bottom w:val="nil"/>
            </w:tcBorders>
          </w:tcPr>
          <w:p w:rsidR="00003AEB" w:rsidRDefault="00003AEB">
            <w:pPr>
              <w:pStyle w:val="ConsPlusNormal"/>
              <w:jc w:val="center"/>
            </w:pPr>
            <w:r>
              <w:t>4</w:t>
            </w:r>
          </w:p>
        </w:tc>
        <w:tc>
          <w:tcPr>
            <w:tcW w:w="1871" w:type="dxa"/>
            <w:tcBorders>
              <w:bottom w:val="nil"/>
            </w:tcBorders>
          </w:tcPr>
          <w:p w:rsidR="00003AEB" w:rsidRDefault="00003AEB">
            <w:pPr>
              <w:pStyle w:val="ConsPlusNormal"/>
            </w:pPr>
            <w:r>
              <w:t>Региональный проект "Экспорт услуг"</w:t>
            </w:r>
          </w:p>
        </w:tc>
        <w:tc>
          <w:tcPr>
            <w:tcW w:w="2098" w:type="dxa"/>
            <w:tcBorders>
              <w:bottom w:val="nil"/>
            </w:tcBorders>
          </w:tcPr>
          <w:p w:rsidR="00003AEB" w:rsidRDefault="00003AEB">
            <w:pPr>
              <w:pStyle w:val="ConsPlusNormal"/>
            </w:pPr>
            <w:r>
              <w:t>2019-2024 годы.</w:t>
            </w:r>
          </w:p>
          <w:p w:rsidR="00003AEB" w:rsidRDefault="00003AEB">
            <w:pPr>
              <w:pStyle w:val="ConsPlusNormal"/>
            </w:pPr>
            <w:r>
              <w:t xml:space="preserve">Создание условий для устойчивого долгосрочного роста к 2024 году объема экспорта услуг Ленинградской области до 1 </w:t>
            </w:r>
            <w:proofErr w:type="gramStart"/>
            <w:r>
              <w:t>млрд</w:t>
            </w:r>
            <w:proofErr w:type="gramEnd"/>
            <w:r>
              <w:t xml:space="preserve"> долларов США за счет снижения административных барьеров, а также реализации комплекса мер по развитию туристского, транспортно-логистического и образовательного потенциала Ленинградской области</w:t>
            </w:r>
          </w:p>
        </w:tc>
        <w:tc>
          <w:tcPr>
            <w:tcW w:w="2835" w:type="dxa"/>
            <w:tcBorders>
              <w:bottom w:val="nil"/>
            </w:tcBorders>
          </w:tcPr>
          <w:p w:rsidR="00003AEB" w:rsidRDefault="00003AEB">
            <w:pPr>
              <w:pStyle w:val="ConsPlusNormal"/>
            </w:pPr>
            <w:r>
              <w:t>Комитет по культуре и туризму Ленинградской области</w:t>
            </w:r>
          </w:p>
        </w:tc>
        <w:tc>
          <w:tcPr>
            <w:tcW w:w="2098" w:type="dxa"/>
            <w:tcBorders>
              <w:bottom w:val="nil"/>
            </w:tcBorders>
          </w:tcPr>
          <w:p w:rsidR="00003AEB" w:rsidRDefault="00003AEB">
            <w:pPr>
              <w:pStyle w:val="ConsPlusNormal"/>
            </w:pPr>
            <w:r>
              <w:t>Число посетителей музеев Ленинградской области</w:t>
            </w:r>
          </w:p>
        </w:tc>
        <w:tc>
          <w:tcPr>
            <w:tcW w:w="2551" w:type="dxa"/>
            <w:tcBorders>
              <w:bottom w:val="nil"/>
            </w:tcBorders>
          </w:tcPr>
          <w:p w:rsidR="00003AEB" w:rsidRDefault="00003AEB">
            <w:pPr>
              <w:pStyle w:val="ConsPlusNormal"/>
            </w:pPr>
            <w:r>
              <w:t>Повышение доступности музейных услуг, информированности жителей Ленинградской области о деятельности музеев</w:t>
            </w:r>
          </w:p>
        </w:tc>
        <w:tc>
          <w:tcPr>
            <w:tcW w:w="2154" w:type="dxa"/>
            <w:tcBorders>
              <w:bottom w:val="nil"/>
            </w:tcBorders>
          </w:tcPr>
          <w:p w:rsidR="00003AEB" w:rsidRDefault="00003AEB">
            <w:pPr>
              <w:pStyle w:val="ConsPlusNormal"/>
            </w:pPr>
          </w:p>
        </w:tc>
      </w:tr>
      <w:tr w:rsidR="00003AEB">
        <w:tblPrEx>
          <w:tblBorders>
            <w:insideH w:val="nil"/>
          </w:tblBorders>
        </w:tblPrEx>
        <w:tc>
          <w:tcPr>
            <w:tcW w:w="14061" w:type="dxa"/>
            <w:gridSpan w:val="7"/>
            <w:tcBorders>
              <w:top w:val="nil"/>
            </w:tcBorders>
          </w:tcPr>
          <w:p w:rsidR="00003AEB" w:rsidRDefault="00003AEB">
            <w:pPr>
              <w:pStyle w:val="ConsPlusNormal"/>
              <w:jc w:val="both"/>
            </w:pPr>
            <w:r>
              <w:t xml:space="preserve">(в ред. </w:t>
            </w:r>
            <w:hyperlink r:id="rId270" w:history="1">
              <w:r>
                <w:rPr>
                  <w:color w:val="0000FF"/>
                </w:rPr>
                <w:t>Постановления</w:t>
              </w:r>
            </w:hyperlink>
            <w:r>
              <w:t xml:space="preserve"> Правительства Ленинградской области от 30.12.2020 N 890)</w:t>
            </w:r>
          </w:p>
        </w:tc>
      </w:tr>
      <w:tr w:rsidR="00003AEB">
        <w:tc>
          <w:tcPr>
            <w:tcW w:w="454" w:type="dxa"/>
          </w:tcPr>
          <w:p w:rsidR="00003AEB" w:rsidRDefault="00003AEB">
            <w:pPr>
              <w:pStyle w:val="ConsPlusNormal"/>
            </w:pPr>
          </w:p>
        </w:tc>
        <w:tc>
          <w:tcPr>
            <w:tcW w:w="1871" w:type="dxa"/>
          </w:tcPr>
          <w:p w:rsidR="00003AEB" w:rsidRDefault="00003AEB">
            <w:pPr>
              <w:pStyle w:val="ConsPlusNormal"/>
              <w:outlineLvl w:val="3"/>
            </w:pPr>
            <w:r>
              <w:t xml:space="preserve">Подпрограмма "Профессиональное искусство, народное творчество и культурно-досуговая </w:t>
            </w:r>
            <w:r>
              <w:lastRenderedPageBreak/>
              <w:t>деятельность"</w:t>
            </w:r>
          </w:p>
        </w:tc>
        <w:tc>
          <w:tcPr>
            <w:tcW w:w="2098" w:type="dxa"/>
          </w:tcPr>
          <w:p w:rsidR="00003AEB" w:rsidRDefault="00003AEB">
            <w:pPr>
              <w:pStyle w:val="ConsPlusNormal"/>
            </w:pPr>
          </w:p>
        </w:tc>
        <w:tc>
          <w:tcPr>
            <w:tcW w:w="2835" w:type="dxa"/>
          </w:tcPr>
          <w:p w:rsidR="00003AEB" w:rsidRDefault="00003AEB">
            <w:pPr>
              <w:pStyle w:val="ConsPlusNormal"/>
            </w:pPr>
          </w:p>
        </w:tc>
        <w:tc>
          <w:tcPr>
            <w:tcW w:w="2098" w:type="dxa"/>
          </w:tcPr>
          <w:p w:rsidR="00003AEB" w:rsidRDefault="00003AEB">
            <w:pPr>
              <w:pStyle w:val="ConsPlusNormal"/>
            </w:pPr>
          </w:p>
        </w:tc>
        <w:tc>
          <w:tcPr>
            <w:tcW w:w="2551" w:type="dxa"/>
          </w:tcPr>
          <w:p w:rsidR="00003AEB" w:rsidRDefault="00003AEB">
            <w:pPr>
              <w:pStyle w:val="ConsPlusNormal"/>
            </w:pPr>
          </w:p>
        </w:tc>
        <w:tc>
          <w:tcPr>
            <w:tcW w:w="2154" w:type="dxa"/>
          </w:tcPr>
          <w:p w:rsidR="00003AEB" w:rsidRDefault="00003AEB">
            <w:pPr>
              <w:pStyle w:val="ConsPlusNormal"/>
            </w:pPr>
          </w:p>
        </w:tc>
      </w:tr>
      <w:tr w:rsidR="00003AEB">
        <w:tblPrEx>
          <w:tblBorders>
            <w:insideH w:val="nil"/>
          </w:tblBorders>
        </w:tblPrEx>
        <w:tc>
          <w:tcPr>
            <w:tcW w:w="454" w:type="dxa"/>
            <w:tcBorders>
              <w:bottom w:val="nil"/>
            </w:tcBorders>
          </w:tcPr>
          <w:p w:rsidR="00003AEB" w:rsidRDefault="00003AEB">
            <w:pPr>
              <w:pStyle w:val="ConsPlusNormal"/>
              <w:jc w:val="center"/>
            </w:pPr>
            <w:r>
              <w:lastRenderedPageBreak/>
              <w:t>5</w:t>
            </w:r>
          </w:p>
        </w:tc>
        <w:tc>
          <w:tcPr>
            <w:tcW w:w="1871" w:type="dxa"/>
            <w:tcBorders>
              <w:bottom w:val="nil"/>
            </w:tcBorders>
          </w:tcPr>
          <w:p w:rsidR="00003AEB" w:rsidRDefault="00003AEB">
            <w:pPr>
              <w:pStyle w:val="ConsPlusNormal"/>
            </w:pPr>
            <w:r>
              <w:t>Региональный проект "Творческие люди"</w:t>
            </w:r>
          </w:p>
        </w:tc>
        <w:tc>
          <w:tcPr>
            <w:tcW w:w="2098" w:type="dxa"/>
            <w:tcBorders>
              <w:bottom w:val="nil"/>
            </w:tcBorders>
          </w:tcPr>
          <w:p w:rsidR="00003AEB" w:rsidRDefault="00003AEB">
            <w:pPr>
              <w:pStyle w:val="ConsPlusNormal"/>
            </w:pPr>
            <w:r>
              <w:t>2019-2024 годы.</w:t>
            </w:r>
          </w:p>
          <w:p w:rsidR="00003AEB" w:rsidRDefault="00003AEB">
            <w:pPr>
              <w:pStyle w:val="ConsPlusNormal"/>
            </w:pPr>
            <w:r>
              <w:t>Увеличение к 2024 году количества граждан, вовлеченных в культурную деятельность путем поддержки и реализации творческих инициатив</w:t>
            </w:r>
          </w:p>
        </w:tc>
        <w:tc>
          <w:tcPr>
            <w:tcW w:w="2835" w:type="dxa"/>
            <w:tcBorders>
              <w:bottom w:val="nil"/>
            </w:tcBorders>
          </w:tcPr>
          <w:p w:rsidR="00003AEB" w:rsidRDefault="00003AEB">
            <w:pPr>
              <w:pStyle w:val="ConsPlusNormal"/>
            </w:pPr>
            <w:r>
              <w:t>Комитет по культуре и туризму Ленинградской области</w:t>
            </w:r>
          </w:p>
        </w:tc>
        <w:tc>
          <w:tcPr>
            <w:tcW w:w="2098" w:type="dxa"/>
            <w:tcBorders>
              <w:bottom w:val="nil"/>
            </w:tcBorders>
          </w:tcPr>
          <w:p w:rsidR="00003AEB" w:rsidRDefault="00003AEB">
            <w:pPr>
              <w:pStyle w:val="ConsPlusNormal"/>
            </w:pPr>
            <w:r>
              <w:t>Численность жителей Ленинградской области - участников клубных формирований</w:t>
            </w:r>
          </w:p>
        </w:tc>
        <w:tc>
          <w:tcPr>
            <w:tcW w:w="2551" w:type="dxa"/>
            <w:tcBorders>
              <w:bottom w:val="nil"/>
            </w:tcBorders>
          </w:tcPr>
          <w:p w:rsidR="00003AEB" w:rsidRDefault="00003AEB">
            <w:pPr>
              <w:pStyle w:val="ConsPlusNormal"/>
            </w:pPr>
            <w:r>
              <w:t>Повышение привлекательности культурно-досуговых учреждений для жителей Ленинградской области, развитие их творческого потенциала</w:t>
            </w:r>
          </w:p>
        </w:tc>
        <w:tc>
          <w:tcPr>
            <w:tcW w:w="2154" w:type="dxa"/>
            <w:tcBorders>
              <w:bottom w:val="nil"/>
            </w:tcBorders>
          </w:tcPr>
          <w:p w:rsidR="00003AEB" w:rsidRDefault="00003AEB">
            <w:pPr>
              <w:pStyle w:val="ConsPlusNormal"/>
            </w:pPr>
          </w:p>
        </w:tc>
      </w:tr>
      <w:tr w:rsidR="00003AEB">
        <w:tblPrEx>
          <w:tblBorders>
            <w:insideH w:val="nil"/>
          </w:tblBorders>
        </w:tblPrEx>
        <w:tc>
          <w:tcPr>
            <w:tcW w:w="14061" w:type="dxa"/>
            <w:gridSpan w:val="7"/>
            <w:tcBorders>
              <w:top w:val="nil"/>
            </w:tcBorders>
          </w:tcPr>
          <w:p w:rsidR="00003AEB" w:rsidRDefault="00003AEB">
            <w:pPr>
              <w:pStyle w:val="ConsPlusNormal"/>
              <w:jc w:val="both"/>
            </w:pPr>
            <w:r>
              <w:t xml:space="preserve">(в ред. </w:t>
            </w:r>
            <w:hyperlink r:id="rId271" w:history="1">
              <w:r>
                <w:rPr>
                  <w:color w:val="0000FF"/>
                </w:rPr>
                <w:t>Постановления</w:t>
              </w:r>
            </w:hyperlink>
            <w:r>
              <w:t xml:space="preserve"> Правительства Ленинградской области от 30.12.2020 N 890)</w:t>
            </w:r>
          </w:p>
        </w:tc>
      </w:tr>
      <w:tr w:rsidR="00003AEB">
        <w:tblPrEx>
          <w:tblBorders>
            <w:insideH w:val="nil"/>
          </w:tblBorders>
        </w:tblPrEx>
        <w:tc>
          <w:tcPr>
            <w:tcW w:w="454" w:type="dxa"/>
            <w:tcBorders>
              <w:bottom w:val="nil"/>
            </w:tcBorders>
          </w:tcPr>
          <w:p w:rsidR="00003AEB" w:rsidRDefault="00003AEB">
            <w:pPr>
              <w:pStyle w:val="ConsPlusNormal"/>
              <w:jc w:val="center"/>
            </w:pPr>
            <w:r>
              <w:t>5.1</w:t>
            </w:r>
          </w:p>
        </w:tc>
        <w:tc>
          <w:tcPr>
            <w:tcW w:w="1871" w:type="dxa"/>
            <w:tcBorders>
              <w:bottom w:val="nil"/>
            </w:tcBorders>
          </w:tcPr>
          <w:p w:rsidR="00003AEB" w:rsidRDefault="00003AEB">
            <w:pPr>
              <w:pStyle w:val="ConsPlusNormal"/>
            </w:pPr>
            <w:r>
              <w:t>Региональный проект "Культурная среда"</w:t>
            </w:r>
          </w:p>
        </w:tc>
        <w:tc>
          <w:tcPr>
            <w:tcW w:w="2098" w:type="dxa"/>
            <w:tcBorders>
              <w:bottom w:val="nil"/>
            </w:tcBorders>
          </w:tcPr>
          <w:p w:rsidR="00003AEB" w:rsidRDefault="00003AEB">
            <w:pPr>
              <w:pStyle w:val="ConsPlusNormal"/>
            </w:pPr>
            <w:r>
              <w:t>2019-2024 годы.</w:t>
            </w:r>
          </w:p>
          <w:p w:rsidR="00003AEB" w:rsidRDefault="00003AEB">
            <w:pPr>
              <w:pStyle w:val="ConsPlusNormal"/>
            </w:pPr>
            <w:r>
              <w:t>Обеспечение к 2024 году условий доступности лучших образцов культуры путем создания современной инфраструктуры для творческой самореализации и досуга населения</w:t>
            </w:r>
          </w:p>
        </w:tc>
        <w:tc>
          <w:tcPr>
            <w:tcW w:w="2835" w:type="dxa"/>
            <w:tcBorders>
              <w:bottom w:val="nil"/>
            </w:tcBorders>
          </w:tcPr>
          <w:p w:rsidR="00003AEB" w:rsidRDefault="00003AEB">
            <w:pPr>
              <w:pStyle w:val="ConsPlusNormal"/>
            </w:pPr>
            <w:r>
              <w:t>Комитет по культуре и туризму Ленинградской области</w:t>
            </w:r>
          </w:p>
        </w:tc>
        <w:tc>
          <w:tcPr>
            <w:tcW w:w="2098" w:type="dxa"/>
            <w:tcBorders>
              <w:bottom w:val="nil"/>
            </w:tcBorders>
          </w:tcPr>
          <w:p w:rsidR="00003AEB" w:rsidRDefault="00003AEB">
            <w:pPr>
              <w:pStyle w:val="ConsPlusNormal"/>
            </w:pPr>
            <w:r>
              <w:t>Численность жителей Ленинградской области - участников клубных формирований</w:t>
            </w:r>
          </w:p>
        </w:tc>
        <w:tc>
          <w:tcPr>
            <w:tcW w:w="2551" w:type="dxa"/>
            <w:tcBorders>
              <w:bottom w:val="nil"/>
            </w:tcBorders>
          </w:tcPr>
          <w:p w:rsidR="00003AEB" w:rsidRDefault="00003AEB">
            <w:pPr>
              <w:pStyle w:val="ConsPlusNormal"/>
            </w:pPr>
            <w:r>
              <w:t>Повышение привлекательности культурно-досуговых учреждений для жителей Ленинградской области, развитие их творческого потенциала</w:t>
            </w:r>
          </w:p>
        </w:tc>
        <w:tc>
          <w:tcPr>
            <w:tcW w:w="2154" w:type="dxa"/>
            <w:tcBorders>
              <w:bottom w:val="nil"/>
            </w:tcBorders>
          </w:tcPr>
          <w:p w:rsidR="00003AEB" w:rsidRDefault="00003AEB">
            <w:pPr>
              <w:pStyle w:val="ConsPlusNormal"/>
            </w:pPr>
          </w:p>
        </w:tc>
      </w:tr>
      <w:tr w:rsidR="00003AEB">
        <w:tblPrEx>
          <w:tblBorders>
            <w:insideH w:val="nil"/>
          </w:tblBorders>
        </w:tblPrEx>
        <w:tc>
          <w:tcPr>
            <w:tcW w:w="14061" w:type="dxa"/>
            <w:gridSpan w:val="7"/>
            <w:tcBorders>
              <w:top w:val="nil"/>
            </w:tcBorders>
          </w:tcPr>
          <w:p w:rsidR="00003AEB" w:rsidRDefault="00003AEB">
            <w:pPr>
              <w:pStyle w:val="ConsPlusNormal"/>
              <w:jc w:val="both"/>
            </w:pPr>
            <w:proofErr w:type="gramStart"/>
            <w:r>
              <w:t xml:space="preserve">(п. 5.1 введен </w:t>
            </w:r>
            <w:hyperlink r:id="rId272" w:history="1">
              <w:r>
                <w:rPr>
                  <w:color w:val="0000FF"/>
                </w:rPr>
                <w:t>Постановлением</w:t>
              </w:r>
            </w:hyperlink>
            <w:r>
              <w:t xml:space="preserve"> Правительства Ленинградской области от 16.04.2020</w:t>
            </w:r>
            <w:proofErr w:type="gramEnd"/>
          </w:p>
          <w:p w:rsidR="00003AEB" w:rsidRDefault="00003AEB">
            <w:pPr>
              <w:pStyle w:val="ConsPlusNormal"/>
              <w:jc w:val="both"/>
            </w:pPr>
            <w:r>
              <w:t xml:space="preserve">N 202; в ред. </w:t>
            </w:r>
            <w:hyperlink r:id="rId273" w:history="1">
              <w:r>
                <w:rPr>
                  <w:color w:val="0000FF"/>
                </w:rPr>
                <w:t>Постановления</w:t>
              </w:r>
            </w:hyperlink>
            <w:r>
              <w:t xml:space="preserve"> Правительства Ленинградской области от 30.12.2020</w:t>
            </w:r>
          </w:p>
          <w:p w:rsidR="00003AEB" w:rsidRDefault="00003AEB">
            <w:pPr>
              <w:pStyle w:val="ConsPlusNormal"/>
              <w:jc w:val="both"/>
            </w:pPr>
            <w:proofErr w:type="gramStart"/>
            <w:r>
              <w:t>N 890)</w:t>
            </w:r>
            <w:proofErr w:type="gramEnd"/>
          </w:p>
        </w:tc>
      </w:tr>
      <w:tr w:rsidR="00003AEB">
        <w:tc>
          <w:tcPr>
            <w:tcW w:w="454" w:type="dxa"/>
          </w:tcPr>
          <w:p w:rsidR="00003AEB" w:rsidRDefault="00003AEB">
            <w:pPr>
              <w:pStyle w:val="ConsPlusNormal"/>
            </w:pPr>
          </w:p>
        </w:tc>
        <w:tc>
          <w:tcPr>
            <w:tcW w:w="1871" w:type="dxa"/>
          </w:tcPr>
          <w:p w:rsidR="00003AEB" w:rsidRDefault="00003AEB">
            <w:pPr>
              <w:pStyle w:val="ConsPlusNormal"/>
              <w:outlineLvl w:val="3"/>
            </w:pPr>
            <w:r>
              <w:t xml:space="preserve">Подпрограмма "Обеспечение условий </w:t>
            </w:r>
            <w:r>
              <w:lastRenderedPageBreak/>
              <w:t>реализации государственной программы"</w:t>
            </w:r>
          </w:p>
        </w:tc>
        <w:tc>
          <w:tcPr>
            <w:tcW w:w="2098" w:type="dxa"/>
          </w:tcPr>
          <w:p w:rsidR="00003AEB" w:rsidRDefault="00003AEB">
            <w:pPr>
              <w:pStyle w:val="ConsPlusNormal"/>
            </w:pPr>
          </w:p>
        </w:tc>
        <w:tc>
          <w:tcPr>
            <w:tcW w:w="2835" w:type="dxa"/>
          </w:tcPr>
          <w:p w:rsidR="00003AEB" w:rsidRDefault="00003AEB">
            <w:pPr>
              <w:pStyle w:val="ConsPlusNormal"/>
            </w:pPr>
          </w:p>
        </w:tc>
        <w:tc>
          <w:tcPr>
            <w:tcW w:w="2098" w:type="dxa"/>
          </w:tcPr>
          <w:p w:rsidR="00003AEB" w:rsidRDefault="00003AEB">
            <w:pPr>
              <w:pStyle w:val="ConsPlusNormal"/>
            </w:pPr>
          </w:p>
        </w:tc>
        <w:tc>
          <w:tcPr>
            <w:tcW w:w="2551" w:type="dxa"/>
          </w:tcPr>
          <w:p w:rsidR="00003AEB" w:rsidRDefault="00003AEB">
            <w:pPr>
              <w:pStyle w:val="ConsPlusNormal"/>
            </w:pPr>
          </w:p>
        </w:tc>
        <w:tc>
          <w:tcPr>
            <w:tcW w:w="2154" w:type="dxa"/>
          </w:tcPr>
          <w:p w:rsidR="00003AEB" w:rsidRDefault="00003AEB">
            <w:pPr>
              <w:pStyle w:val="ConsPlusNormal"/>
            </w:pPr>
          </w:p>
        </w:tc>
      </w:tr>
      <w:tr w:rsidR="00003AEB">
        <w:tblPrEx>
          <w:tblBorders>
            <w:insideH w:val="nil"/>
          </w:tblBorders>
        </w:tblPrEx>
        <w:tc>
          <w:tcPr>
            <w:tcW w:w="454" w:type="dxa"/>
            <w:tcBorders>
              <w:bottom w:val="nil"/>
            </w:tcBorders>
          </w:tcPr>
          <w:p w:rsidR="00003AEB" w:rsidRDefault="00003AEB">
            <w:pPr>
              <w:pStyle w:val="ConsPlusNormal"/>
              <w:jc w:val="center"/>
            </w:pPr>
            <w:r>
              <w:lastRenderedPageBreak/>
              <w:t>6</w:t>
            </w:r>
          </w:p>
        </w:tc>
        <w:tc>
          <w:tcPr>
            <w:tcW w:w="1871" w:type="dxa"/>
            <w:tcBorders>
              <w:bottom w:val="nil"/>
            </w:tcBorders>
          </w:tcPr>
          <w:p w:rsidR="00003AEB" w:rsidRDefault="00003AEB">
            <w:pPr>
              <w:pStyle w:val="ConsPlusNormal"/>
            </w:pPr>
            <w:r>
              <w:t>Региональный проект "Культурная среда"</w:t>
            </w:r>
          </w:p>
        </w:tc>
        <w:tc>
          <w:tcPr>
            <w:tcW w:w="2098" w:type="dxa"/>
            <w:tcBorders>
              <w:bottom w:val="nil"/>
            </w:tcBorders>
          </w:tcPr>
          <w:p w:rsidR="00003AEB" w:rsidRDefault="00003AEB">
            <w:pPr>
              <w:pStyle w:val="ConsPlusNormal"/>
            </w:pPr>
            <w:r>
              <w:t>2019-2024 годы.</w:t>
            </w:r>
          </w:p>
          <w:p w:rsidR="00003AEB" w:rsidRDefault="00003AEB">
            <w:pPr>
              <w:pStyle w:val="ConsPlusNormal"/>
            </w:pPr>
            <w:r>
              <w:t>Обеспечение к 2024 году условий доступности к лучшим образцам культуры путем создания современной инфраструктуры для творческой самореализации и досуга населения</w:t>
            </w:r>
          </w:p>
        </w:tc>
        <w:tc>
          <w:tcPr>
            <w:tcW w:w="2835" w:type="dxa"/>
            <w:tcBorders>
              <w:bottom w:val="nil"/>
            </w:tcBorders>
          </w:tcPr>
          <w:p w:rsidR="00003AEB" w:rsidRDefault="00003AEB">
            <w:pPr>
              <w:pStyle w:val="ConsPlusNormal"/>
            </w:pPr>
            <w:r>
              <w:t>Комитет по культуре и туризму Ленинградской области</w:t>
            </w:r>
          </w:p>
        </w:tc>
        <w:tc>
          <w:tcPr>
            <w:tcW w:w="2098" w:type="dxa"/>
            <w:tcBorders>
              <w:bottom w:val="nil"/>
            </w:tcBorders>
          </w:tcPr>
          <w:p w:rsidR="00003AEB" w:rsidRDefault="00003AEB">
            <w:pPr>
              <w:pStyle w:val="ConsPlusNormal"/>
            </w:pPr>
            <w:r>
              <w:t>Количество организаций культуры, получивших современное оборудование</w:t>
            </w:r>
          </w:p>
        </w:tc>
        <w:tc>
          <w:tcPr>
            <w:tcW w:w="2551" w:type="dxa"/>
            <w:tcBorders>
              <w:bottom w:val="nil"/>
            </w:tcBorders>
          </w:tcPr>
          <w:p w:rsidR="00003AEB" w:rsidRDefault="00003AEB">
            <w:pPr>
              <w:pStyle w:val="ConsPlusNormal"/>
            </w:pPr>
            <w:r>
              <w:t>Развитие отраслевой инфраструктуры</w:t>
            </w:r>
          </w:p>
        </w:tc>
        <w:tc>
          <w:tcPr>
            <w:tcW w:w="2154" w:type="dxa"/>
            <w:tcBorders>
              <w:bottom w:val="nil"/>
            </w:tcBorders>
          </w:tcPr>
          <w:p w:rsidR="00003AEB" w:rsidRDefault="00003AEB">
            <w:pPr>
              <w:pStyle w:val="ConsPlusNormal"/>
            </w:pPr>
          </w:p>
        </w:tc>
      </w:tr>
      <w:tr w:rsidR="00003AEB">
        <w:tblPrEx>
          <w:tblBorders>
            <w:insideH w:val="nil"/>
          </w:tblBorders>
        </w:tblPrEx>
        <w:tc>
          <w:tcPr>
            <w:tcW w:w="14061" w:type="dxa"/>
            <w:gridSpan w:val="7"/>
            <w:tcBorders>
              <w:top w:val="nil"/>
            </w:tcBorders>
          </w:tcPr>
          <w:p w:rsidR="00003AEB" w:rsidRDefault="00003AEB">
            <w:pPr>
              <w:pStyle w:val="ConsPlusNormal"/>
              <w:jc w:val="both"/>
            </w:pPr>
            <w:r>
              <w:t xml:space="preserve">(в ред. </w:t>
            </w:r>
            <w:hyperlink r:id="rId274" w:history="1">
              <w:r>
                <w:rPr>
                  <w:color w:val="0000FF"/>
                </w:rPr>
                <w:t>Постановления</w:t>
              </w:r>
            </w:hyperlink>
            <w:r>
              <w:t xml:space="preserve"> Правительства Ленинградской области от 30.12.2020 N 890)</w:t>
            </w:r>
          </w:p>
        </w:tc>
      </w:tr>
      <w:tr w:rsidR="00003AEB">
        <w:tblPrEx>
          <w:tblBorders>
            <w:insideH w:val="nil"/>
          </w:tblBorders>
        </w:tblPrEx>
        <w:tc>
          <w:tcPr>
            <w:tcW w:w="454" w:type="dxa"/>
            <w:tcBorders>
              <w:bottom w:val="nil"/>
            </w:tcBorders>
          </w:tcPr>
          <w:p w:rsidR="00003AEB" w:rsidRDefault="00003AEB">
            <w:pPr>
              <w:pStyle w:val="ConsPlusNormal"/>
              <w:jc w:val="center"/>
            </w:pPr>
            <w:r>
              <w:t>7</w:t>
            </w:r>
          </w:p>
        </w:tc>
        <w:tc>
          <w:tcPr>
            <w:tcW w:w="1871" w:type="dxa"/>
            <w:tcBorders>
              <w:bottom w:val="nil"/>
            </w:tcBorders>
          </w:tcPr>
          <w:p w:rsidR="00003AEB" w:rsidRDefault="00003AEB">
            <w:pPr>
              <w:pStyle w:val="ConsPlusNormal"/>
            </w:pPr>
            <w:r>
              <w:t>Региональный проект "Творческие люди"</w:t>
            </w:r>
          </w:p>
        </w:tc>
        <w:tc>
          <w:tcPr>
            <w:tcW w:w="2098" w:type="dxa"/>
            <w:tcBorders>
              <w:bottom w:val="nil"/>
            </w:tcBorders>
          </w:tcPr>
          <w:p w:rsidR="00003AEB" w:rsidRDefault="00003AEB">
            <w:pPr>
              <w:pStyle w:val="ConsPlusNormal"/>
            </w:pPr>
            <w:r>
              <w:t>2019-2024 годы.</w:t>
            </w:r>
          </w:p>
          <w:p w:rsidR="00003AEB" w:rsidRDefault="00003AEB">
            <w:pPr>
              <w:pStyle w:val="ConsPlusNormal"/>
            </w:pPr>
            <w:r>
              <w:t>Увеличение к 2024 году количества граждан, вовлеченных в культурную деятельность путем поддержки и реализации творческих инициатив</w:t>
            </w:r>
          </w:p>
        </w:tc>
        <w:tc>
          <w:tcPr>
            <w:tcW w:w="2835" w:type="dxa"/>
            <w:tcBorders>
              <w:bottom w:val="nil"/>
            </w:tcBorders>
          </w:tcPr>
          <w:p w:rsidR="00003AEB" w:rsidRDefault="00003AEB">
            <w:pPr>
              <w:pStyle w:val="ConsPlusNormal"/>
            </w:pPr>
            <w:r>
              <w:t>Комитет по культуре и туризму Ленинградской области</w:t>
            </w:r>
          </w:p>
        </w:tc>
        <w:tc>
          <w:tcPr>
            <w:tcW w:w="2098" w:type="dxa"/>
            <w:tcBorders>
              <w:bottom w:val="nil"/>
            </w:tcBorders>
          </w:tcPr>
          <w:p w:rsidR="00003AEB" w:rsidRDefault="00003AEB">
            <w:pPr>
              <w:pStyle w:val="ConsPlusNormal"/>
            </w:pPr>
            <w:r>
              <w:t>Количество премий областных конкурсов в сфере культуры и искусства</w:t>
            </w:r>
          </w:p>
        </w:tc>
        <w:tc>
          <w:tcPr>
            <w:tcW w:w="2551" w:type="dxa"/>
            <w:tcBorders>
              <w:bottom w:val="nil"/>
            </w:tcBorders>
          </w:tcPr>
          <w:p w:rsidR="00003AEB" w:rsidRDefault="00003AEB">
            <w:pPr>
              <w:pStyle w:val="ConsPlusNormal"/>
            </w:pPr>
            <w:r>
              <w:t>Обеспечение системы поощрения лучших работников и организаций сферы культуры Ленинградской области</w:t>
            </w:r>
          </w:p>
        </w:tc>
        <w:tc>
          <w:tcPr>
            <w:tcW w:w="2154" w:type="dxa"/>
            <w:tcBorders>
              <w:bottom w:val="nil"/>
            </w:tcBorders>
          </w:tcPr>
          <w:p w:rsidR="00003AEB" w:rsidRDefault="00003AEB">
            <w:pPr>
              <w:pStyle w:val="ConsPlusNormal"/>
            </w:pPr>
          </w:p>
        </w:tc>
      </w:tr>
      <w:tr w:rsidR="00003AEB">
        <w:tblPrEx>
          <w:tblBorders>
            <w:insideH w:val="nil"/>
          </w:tblBorders>
        </w:tblPrEx>
        <w:tc>
          <w:tcPr>
            <w:tcW w:w="14061" w:type="dxa"/>
            <w:gridSpan w:val="7"/>
            <w:tcBorders>
              <w:top w:val="nil"/>
            </w:tcBorders>
          </w:tcPr>
          <w:p w:rsidR="00003AEB" w:rsidRDefault="00003AEB">
            <w:pPr>
              <w:pStyle w:val="ConsPlusNormal"/>
              <w:jc w:val="both"/>
            </w:pPr>
            <w:r>
              <w:t xml:space="preserve">(в ред. </w:t>
            </w:r>
            <w:hyperlink r:id="rId275" w:history="1">
              <w:r>
                <w:rPr>
                  <w:color w:val="0000FF"/>
                </w:rPr>
                <w:t>Постановления</w:t>
              </w:r>
            </w:hyperlink>
            <w:r>
              <w:t xml:space="preserve"> Правительства Ленинградской области от 30.12.2020 N 890)</w:t>
            </w:r>
          </w:p>
        </w:tc>
      </w:tr>
      <w:tr w:rsidR="00003AEB">
        <w:tblPrEx>
          <w:tblBorders>
            <w:insideH w:val="nil"/>
          </w:tblBorders>
        </w:tblPrEx>
        <w:tc>
          <w:tcPr>
            <w:tcW w:w="454" w:type="dxa"/>
            <w:tcBorders>
              <w:bottom w:val="nil"/>
            </w:tcBorders>
          </w:tcPr>
          <w:p w:rsidR="00003AEB" w:rsidRDefault="00003AEB">
            <w:pPr>
              <w:pStyle w:val="ConsPlusNormal"/>
              <w:jc w:val="center"/>
            </w:pPr>
            <w:r>
              <w:t>8</w:t>
            </w:r>
          </w:p>
        </w:tc>
        <w:tc>
          <w:tcPr>
            <w:tcW w:w="1871" w:type="dxa"/>
            <w:tcBorders>
              <w:bottom w:val="nil"/>
            </w:tcBorders>
          </w:tcPr>
          <w:p w:rsidR="00003AEB" w:rsidRDefault="00003AEB">
            <w:pPr>
              <w:pStyle w:val="ConsPlusNormal"/>
            </w:pPr>
            <w:r>
              <w:t xml:space="preserve">Региональный проект "Цифровая </w:t>
            </w:r>
            <w:r>
              <w:lastRenderedPageBreak/>
              <w:t>культура"</w:t>
            </w:r>
          </w:p>
        </w:tc>
        <w:tc>
          <w:tcPr>
            <w:tcW w:w="2098" w:type="dxa"/>
            <w:tcBorders>
              <w:bottom w:val="nil"/>
            </w:tcBorders>
          </w:tcPr>
          <w:p w:rsidR="00003AEB" w:rsidRDefault="00003AEB">
            <w:pPr>
              <w:pStyle w:val="ConsPlusNormal"/>
            </w:pPr>
            <w:r>
              <w:lastRenderedPageBreak/>
              <w:t>2019-2024 годы.</w:t>
            </w:r>
          </w:p>
          <w:p w:rsidR="00003AEB" w:rsidRDefault="00003AEB">
            <w:pPr>
              <w:pStyle w:val="ConsPlusNormal"/>
            </w:pPr>
            <w:r>
              <w:t xml:space="preserve">Увеличение к 2024 </w:t>
            </w:r>
            <w:r>
              <w:lastRenderedPageBreak/>
              <w:t>году числа обращений к цифровым ресурсам культуры в пять раз за счет создания шести виртуальных концертных залов и шести выставочных проектов, снабженных цифровыми гидами в формате дополненной реальности</w:t>
            </w:r>
          </w:p>
        </w:tc>
        <w:tc>
          <w:tcPr>
            <w:tcW w:w="2835" w:type="dxa"/>
            <w:tcBorders>
              <w:bottom w:val="nil"/>
            </w:tcBorders>
          </w:tcPr>
          <w:p w:rsidR="00003AEB" w:rsidRDefault="00003AEB">
            <w:pPr>
              <w:pStyle w:val="ConsPlusNormal"/>
            </w:pPr>
            <w:r>
              <w:lastRenderedPageBreak/>
              <w:t xml:space="preserve">Комитет по культуре и туризму Ленинградской </w:t>
            </w:r>
            <w:r>
              <w:lastRenderedPageBreak/>
              <w:t>области</w:t>
            </w:r>
          </w:p>
        </w:tc>
        <w:tc>
          <w:tcPr>
            <w:tcW w:w="2098" w:type="dxa"/>
            <w:tcBorders>
              <w:bottom w:val="nil"/>
            </w:tcBorders>
          </w:tcPr>
          <w:p w:rsidR="00003AEB" w:rsidRDefault="00003AEB">
            <w:pPr>
              <w:pStyle w:val="ConsPlusNormal"/>
            </w:pPr>
            <w:r>
              <w:lastRenderedPageBreak/>
              <w:t xml:space="preserve">Количество посещений театров </w:t>
            </w:r>
            <w:r>
              <w:lastRenderedPageBreak/>
              <w:t>и концертных представлений (на 1 тыс. населения)</w:t>
            </w:r>
          </w:p>
        </w:tc>
        <w:tc>
          <w:tcPr>
            <w:tcW w:w="2551" w:type="dxa"/>
            <w:tcBorders>
              <w:bottom w:val="nil"/>
            </w:tcBorders>
          </w:tcPr>
          <w:p w:rsidR="00003AEB" w:rsidRDefault="00003AEB">
            <w:pPr>
              <w:pStyle w:val="ConsPlusNormal"/>
            </w:pPr>
            <w:r>
              <w:lastRenderedPageBreak/>
              <w:t>Развитие отраслевой инфраструктуры</w:t>
            </w:r>
          </w:p>
        </w:tc>
        <w:tc>
          <w:tcPr>
            <w:tcW w:w="2154" w:type="dxa"/>
            <w:tcBorders>
              <w:bottom w:val="nil"/>
            </w:tcBorders>
          </w:tcPr>
          <w:p w:rsidR="00003AEB" w:rsidRDefault="00003AEB">
            <w:pPr>
              <w:pStyle w:val="ConsPlusNormal"/>
            </w:pPr>
          </w:p>
        </w:tc>
      </w:tr>
      <w:tr w:rsidR="00003AEB">
        <w:tblPrEx>
          <w:tblBorders>
            <w:insideH w:val="nil"/>
          </w:tblBorders>
        </w:tblPrEx>
        <w:tc>
          <w:tcPr>
            <w:tcW w:w="14061" w:type="dxa"/>
            <w:gridSpan w:val="7"/>
            <w:tcBorders>
              <w:top w:val="nil"/>
            </w:tcBorders>
          </w:tcPr>
          <w:p w:rsidR="00003AEB" w:rsidRDefault="00003AEB">
            <w:pPr>
              <w:pStyle w:val="ConsPlusNormal"/>
              <w:jc w:val="both"/>
            </w:pPr>
            <w:r>
              <w:lastRenderedPageBreak/>
              <w:t xml:space="preserve">(в ред. </w:t>
            </w:r>
            <w:hyperlink r:id="rId276" w:history="1">
              <w:r>
                <w:rPr>
                  <w:color w:val="0000FF"/>
                </w:rPr>
                <w:t>Постановления</w:t>
              </w:r>
            </w:hyperlink>
            <w:r>
              <w:t xml:space="preserve"> Правительства Ленинградской области от 30.12.2020 N 890)</w:t>
            </w:r>
          </w:p>
        </w:tc>
      </w:tr>
      <w:tr w:rsidR="00003AEB">
        <w:tc>
          <w:tcPr>
            <w:tcW w:w="454" w:type="dxa"/>
          </w:tcPr>
          <w:p w:rsidR="00003AEB" w:rsidRDefault="00003AEB">
            <w:pPr>
              <w:pStyle w:val="ConsPlusNormal"/>
            </w:pPr>
          </w:p>
        </w:tc>
        <w:tc>
          <w:tcPr>
            <w:tcW w:w="1871" w:type="dxa"/>
          </w:tcPr>
          <w:p w:rsidR="00003AEB" w:rsidRDefault="00003AEB">
            <w:pPr>
              <w:pStyle w:val="ConsPlusNormal"/>
              <w:outlineLvl w:val="3"/>
            </w:pPr>
            <w:r>
              <w:t>Подпрограмма "Развитие внутреннего и въездного туризма в Ленинградской области"</w:t>
            </w:r>
          </w:p>
        </w:tc>
        <w:tc>
          <w:tcPr>
            <w:tcW w:w="2098" w:type="dxa"/>
          </w:tcPr>
          <w:p w:rsidR="00003AEB" w:rsidRDefault="00003AEB">
            <w:pPr>
              <w:pStyle w:val="ConsPlusNormal"/>
            </w:pPr>
          </w:p>
        </w:tc>
        <w:tc>
          <w:tcPr>
            <w:tcW w:w="2835" w:type="dxa"/>
          </w:tcPr>
          <w:p w:rsidR="00003AEB" w:rsidRDefault="00003AEB">
            <w:pPr>
              <w:pStyle w:val="ConsPlusNormal"/>
            </w:pPr>
          </w:p>
        </w:tc>
        <w:tc>
          <w:tcPr>
            <w:tcW w:w="2098" w:type="dxa"/>
          </w:tcPr>
          <w:p w:rsidR="00003AEB" w:rsidRDefault="00003AEB">
            <w:pPr>
              <w:pStyle w:val="ConsPlusNormal"/>
            </w:pPr>
          </w:p>
        </w:tc>
        <w:tc>
          <w:tcPr>
            <w:tcW w:w="2551" w:type="dxa"/>
          </w:tcPr>
          <w:p w:rsidR="00003AEB" w:rsidRDefault="00003AEB">
            <w:pPr>
              <w:pStyle w:val="ConsPlusNormal"/>
            </w:pPr>
          </w:p>
        </w:tc>
        <w:tc>
          <w:tcPr>
            <w:tcW w:w="2154" w:type="dxa"/>
          </w:tcPr>
          <w:p w:rsidR="00003AEB" w:rsidRDefault="00003AEB">
            <w:pPr>
              <w:pStyle w:val="ConsPlusNormal"/>
            </w:pPr>
          </w:p>
        </w:tc>
      </w:tr>
      <w:tr w:rsidR="00003AEB">
        <w:tblPrEx>
          <w:tblBorders>
            <w:insideH w:val="nil"/>
          </w:tblBorders>
        </w:tblPrEx>
        <w:tc>
          <w:tcPr>
            <w:tcW w:w="454" w:type="dxa"/>
            <w:tcBorders>
              <w:bottom w:val="nil"/>
            </w:tcBorders>
          </w:tcPr>
          <w:p w:rsidR="00003AEB" w:rsidRDefault="00003AEB">
            <w:pPr>
              <w:pStyle w:val="ConsPlusNormal"/>
              <w:jc w:val="center"/>
            </w:pPr>
            <w:r>
              <w:t>9</w:t>
            </w:r>
          </w:p>
        </w:tc>
        <w:tc>
          <w:tcPr>
            <w:tcW w:w="1871" w:type="dxa"/>
            <w:tcBorders>
              <w:bottom w:val="nil"/>
            </w:tcBorders>
          </w:tcPr>
          <w:p w:rsidR="00003AEB" w:rsidRDefault="00003AEB">
            <w:pPr>
              <w:pStyle w:val="ConsPlusNormal"/>
            </w:pPr>
            <w:r>
              <w:t xml:space="preserve">Приоритетный проект "Туристско-рекреационный кластер в селе Старая Ладога </w:t>
            </w:r>
            <w:proofErr w:type="spellStart"/>
            <w:r>
              <w:t>Волховского</w:t>
            </w:r>
            <w:proofErr w:type="spellEnd"/>
            <w:r>
              <w:t xml:space="preserve"> района"</w:t>
            </w:r>
          </w:p>
        </w:tc>
        <w:tc>
          <w:tcPr>
            <w:tcW w:w="2098" w:type="dxa"/>
            <w:tcBorders>
              <w:bottom w:val="nil"/>
            </w:tcBorders>
          </w:tcPr>
          <w:p w:rsidR="00003AEB" w:rsidRDefault="00003AEB">
            <w:pPr>
              <w:pStyle w:val="ConsPlusNormal"/>
            </w:pPr>
            <w:r>
              <w:t>2019 год.</w:t>
            </w:r>
          </w:p>
          <w:p w:rsidR="00003AEB" w:rsidRDefault="00003AEB">
            <w:pPr>
              <w:pStyle w:val="ConsPlusNormal"/>
            </w:pPr>
            <w:r>
              <w:t xml:space="preserve">Создание и продвижение общенационального культурно-туристского центра на базе села Старая Ладога путем формирования </w:t>
            </w:r>
            <w:r>
              <w:lastRenderedPageBreak/>
              <w:t>комфортной среды для жителей и гостей региона, строительства объектов туристской инфраструктуры, создания объектов обеспечивающей инфраструктуры и сохранения объектов культурного наследия</w:t>
            </w:r>
          </w:p>
        </w:tc>
        <w:tc>
          <w:tcPr>
            <w:tcW w:w="2835" w:type="dxa"/>
            <w:tcBorders>
              <w:bottom w:val="nil"/>
            </w:tcBorders>
          </w:tcPr>
          <w:p w:rsidR="00003AEB" w:rsidRDefault="00003AEB">
            <w:pPr>
              <w:pStyle w:val="ConsPlusNormal"/>
            </w:pPr>
            <w:r>
              <w:lastRenderedPageBreak/>
              <w:t>Комитет Ленинградской области по туризму;</w:t>
            </w:r>
          </w:p>
          <w:p w:rsidR="00003AEB" w:rsidRDefault="00003AEB">
            <w:pPr>
              <w:pStyle w:val="ConsPlusNormal"/>
            </w:pPr>
            <w:r>
              <w:t>комитет по жилищно-коммунальному хозяйству Ленинградской области;</w:t>
            </w:r>
          </w:p>
          <w:p w:rsidR="00003AEB" w:rsidRDefault="00003AEB">
            <w:pPr>
              <w:pStyle w:val="ConsPlusNormal"/>
            </w:pPr>
            <w:r>
              <w:t>комитет по топливно-энергетическому комплексу Ленинградской области;</w:t>
            </w:r>
          </w:p>
          <w:p w:rsidR="00003AEB" w:rsidRDefault="00003AEB">
            <w:pPr>
              <w:pStyle w:val="ConsPlusNormal"/>
            </w:pPr>
            <w:r>
              <w:t xml:space="preserve">Комитет градостроительной </w:t>
            </w:r>
            <w:r>
              <w:lastRenderedPageBreak/>
              <w:t>политики Ленинградской области;</w:t>
            </w:r>
          </w:p>
          <w:p w:rsidR="00003AEB" w:rsidRDefault="00003AEB">
            <w:pPr>
              <w:pStyle w:val="ConsPlusNormal"/>
            </w:pPr>
            <w:r>
              <w:t>комитет по культуре Ленинградской области;</w:t>
            </w:r>
          </w:p>
          <w:p w:rsidR="00003AEB" w:rsidRDefault="00003AEB">
            <w:pPr>
              <w:pStyle w:val="ConsPlusNormal"/>
            </w:pPr>
            <w:r>
              <w:t>Комитет экономического развития и инвестиционной деятельности Ленинградской области;</w:t>
            </w:r>
          </w:p>
          <w:p w:rsidR="00003AEB" w:rsidRDefault="00003AEB">
            <w:pPr>
              <w:pStyle w:val="ConsPlusNormal"/>
            </w:pPr>
            <w:r>
              <w:t>Комитет финансов Ленинградской области;</w:t>
            </w:r>
          </w:p>
          <w:p w:rsidR="00003AEB" w:rsidRDefault="00003AEB">
            <w:pPr>
              <w:pStyle w:val="ConsPlusNormal"/>
            </w:pPr>
            <w:r>
              <w:t>Комитет по дорожному хозяйству Ленинградской области;</w:t>
            </w:r>
          </w:p>
          <w:p w:rsidR="00003AEB" w:rsidRDefault="00003AEB">
            <w:pPr>
              <w:pStyle w:val="ConsPlusNormal"/>
            </w:pPr>
            <w:r>
              <w:t>управление Ленинградской области по транспорту</w:t>
            </w:r>
          </w:p>
        </w:tc>
        <w:tc>
          <w:tcPr>
            <w:tcW w:w="2098" w:type="dxa"/>
            <w:tcBorders>
              <w:bottom w:val="nil"/>
            </w:tcBorders>
          </w:tcPr>
          <w:p w:rsidR="00003AEB" w:rsidRDefault="00003AEB">
            <w:pPr>
              <w:pStyle w:val="ConsPlusNormal"/>
            </w:pPr>
            <w:r>
              <w:lastRenderedPageBreak/>
              <w:t xml:space="preserve">Увеличение количества туристов, размещенных в коллективных средствах размещения; увеличение количества </w:t>
            </w:r>
            <w:r>
              <w:lastRenderedPageBreak/>
              <w:t>экскурсантов, посетивших регион, за год; объем платных услуг, оказанных населению в сфере внутреннего и въездного туризма (нарастающим итогом); прирост числа занятых в коллективных средствах размещения и турфирмах в среднем за период; увеличение количества новых туристических маршрутов</w:t>
            </w:r>
          </w:p>
        </w:tc>
        <w:tc>
          <w:tcPr>
            <w:tcW w:w="2551" w:type="dxa"/>
            <w:tcBorders>
              <w:bottom w:val="nil"/>
            </w:tcBorders>
          </w:tcPr>
          <w:p w:rsidR="00003AEB" w:rsidRDefault="00003AEB">
            <w:pPr>
              <w:pStyle w:val="ConsPlusNormal"/>
            </w:pPr>
            <w:r>
              <w:lastRenderedPageBreak/>
              <w:t xml:space="preserve">Повышение привлекательности и развитие туристического потенциала Ленинградской области; повышение конкурентоспособности туристской сферы, увеличение занятости в </w:t>
            </w:r>
            <w:r>
              <w:lastRenderedPageBreak/>
              <w:t>туристской сфере; повышение привлекательности и развитие туристического потенциала Ленинградской области</w:t>
            </w:r>
          </w:p>
        </w:tc>
        <w:tc>
          <w:tcPr>
            <w:tcW w:w="2154" w:type="dxa"/>
            <w:tcBorders>
              <w:bottom w:val="nil"/>
            </w:tcBorders>
          </w:tcPr>
          <w:p w:rsidR="00003AEB" w:rsidRDefault="00003AEB">
            <w:pPr>
              <w:pStyle w:val="ConsPlusNormal"/>
            </w:pPr>
            <w:r>
              <w:lastRenderedPageBreak/>
              <w:t>Создание туристско-рекреационных кластеров;</w:t>
            </w:r>
          </w:p>
          <w:p w:rsidR="00003AEB" w:rsidRDefault="00003AEB">
            <w:pPr>
              <w:pStyle w:val="ConsPlusNormal"/>
            </w:pPr>
            <w:r>
              <w:t xml:space="preserve">повышение привлекательности и развитие туристического потенциала Ленинградской </w:t>
            </w:r>
            <w:r>
              <w:lastRenderedPageBreak/>
              <w:t>области;</w:t>
            </w:r>
          </w:p>
          <w:p w:rsidR="00003AEB" w:rsidRDefault="00003AEB">
            <w:pPr>
              <w:pStyle w:val="ConsPlusNormal"/>
            </w:pPr>
            <w:r>
              <w:t>создание объектов туристской инфраструктуры;</w:t>
            </w:r>
          </w:p>
          <w:p w:rsidR="00003AEB" w:rsidRDefault="00003AEB">
            <w:pPr>
              <w:pStyle w:val="ConsPlusNormal"/>
            </w:pPr>
            <w:r>
              <w:t>повышение конкурентоспособности туристской сферы;</w:t>
            </w:r>
          </w:p>
          <w:p w:rsidR="00003AEB" w:rsidRDefault="00003AEB">
            <w:pPr>
              <w:pStyle w:val="ConsPlusNormal"/>
            </w:pPr>
            <w:r>
              <w:t>увеличение занятости в туристской сфере;</w:t>
            </w:r>
          </w:p>
          <w:p w:rsidR="00003AEB" w:rsidRDefault="00003AEB">
            <w:pPr>
              <w:pStyle w:val="ConsPlusNormal"/>
            </w:pPr>
            <w:r>
              <w:t>формирование и продвижение новых туристических маршрутов</w:t>
            </w:r>
          </w:p>
        </w:tc>
      </w:tr>
      <w:tr w:rsidR="00003AEB">
        <w:tblPrEx>
          <w:tblBorders>
            <w:insideH w:val="nil"/>
          </w:tblBorders>
        </w:tblPrEx>
        <w:tc>
          <w:tcPr>
            <w:tcW w:w="14061" w:type="dxa"/>
            <w:gridSpan w:val="7"/>
            <w:tcBorders>
              <w:top w:val="nil"/>
            </w:tcBorders>
          </w:tcPr>
          <w:p w:rsidR="00003AEB" w:rsidRDefault="00003AEB">
            <w:pPr>
              <w:pStyle w:val="ConsPlusNormal"/>
              <w:jc w:val="both"/>
            </w:pPr>
            <w:r>
              <w:lastRenderedPageBreak/>
              <w:t xml:space="preserve">(в ред. </w:t>
            </w:r>
            <w:hyperlink r:id="rId277" w:history="1">
              <w:r>
                <w:rPr>
                  <w:color w:val="0000FF"/>
                </w:rPr>
                <w:t>Постановления</w:t>
              </w:r>
            </w:hyperlink>
            <w:r>
              <w:t xml:space="preserve"> Правительства Ленинградской области от 30.12.2019 N 658)</w:t>
            </w:r>
          </w:p>
        </w:tc>
      </w:tr>
      <w:tr w:rsidR="00003AEB">
        <w:tblPrEx>
          <w:tblBorders>
            <w:insideH w:val="nil"/>
          </w:tblBorders>
        </w:tblPrEx>
        <w:tc>
          <w:tcPr>
            <w:tcW w:w="454" w:type="dxa"/>
          </w:tcPr>
          <w:p w:rsidR="00003AEB" w:rsidRDefault="00003AEB">
            <w:pPr>
              <w:pStyle w:val="ConsPlusNormal"/>
              <w:jc w:val="center"/>
            </w:pPr>
            <w:r>
              <w:t>10</w:t>
            </w:r>
          </w:p>
        </w:tc>
        <w:tc>
          <w:tcPr>
            <w:tcW w:w="13607" w:type="dxa"/>
            <w:gridSpan w:val="6"/>
          </w:tcPr>
          <w:p w:rsidR="00003AEB" w:rsidRDefault="00003AEB">
            <w:pPr>
              <w:pStyle w:val="ConsPlusNormal"/>
              <w:jc w:val="both"/>
            </w:pPr>
            <w:r>
              <w:t xml:space="preserve">Утратил силу с 1 января 2020 года. - </w:t>
            </w:r>
            <w:hyperlink r:id="rId278" w:history="1">
              <w:r>
                <w:rPr>
                  <w:color w:val="0000FF"/>
                </w:rPr>
                <w:t>Постановление</w:t>
              </w:r>
            </w:hyperlink>
            <w:r>
              <w:t xml:space="preserve"> Правительства Ленинградской области от 30.12.2019 N 658</w:t>
            </w:r>
          </w:p>
        </w:tc>
      </w:tr>
    </w:tbl>
    <w:p w:rsidR="00003AEB" w:rsidRDefault="00003AEB">
      <w:pPr>
        <w:sectPr w:rsidR="00003AEB">
          <w:pgSz w:w="16838" w:h="11905" w:orient="landscape"/>
          <w:pgMar w:top="1701" w:right="1134" w:bottom="850" w:left="1134" w:header="0" w:footer="0" w:gutter="0"/>
          <w:cols w:space="720"/>
        </w:sectPr>
      </w:pPr>
    </w:p>
    <w:p w:rsidR="00003AEB" w:rsidRDefault="00003AEB">
      <w:pPr>
        <w:pStyle w:val="ConsPlusNormal"/>
        <w:jc w:val="both"/>
      </w:pPr>
    </w:p>
    <w:p w:rsidR="00003AEB" w:rsidRDefault="00003AEB">
      <w:pPr>
        <w:pStyle w:val="ConsPlusNormal"/>
        <w:jc w:val="right"/>
        <w:outlineLvl w:val="1"/>
      </w:pPr>
      <w:r>
        <w:t>Таблица 2</w:t>
      </w:r>
    </w:p>
    <w:p w:rsidR="00003AEB" w:rsidRDefault="00003AEB">
      <w:pPr>
        <w:pStyle w:val="ConsPlusNormal"/>
        <w:jc w:val="both"/>
      </w:pPr>
    </w:p>
    <w:p w:rsidR="00003AEB" w:rsidRDefault="00003AEB">
      <w:pPr>
        <w:pStyle w:val="ConsPlusTitle"/>
        <w:jc w:val="center"/>
      </w:pPr>
      <w:bookmarkStart w:id="10" w:name="P1624"/>
      <w:bookmarkEnd w:id="10"/>
      <w:r>
        <w:t>СВЕДЕНИЯ</w:t>
      </w:r>
    </w:p>
    <w:p w:rsidR="00003AEB" w:rsidRDefault="00003AEB">
      <w:pPr>
        <w:pStyle w:val="ConsPlusTitle"/>
        <w:jc w:val="center"/>
      </w:pPr>
      <w:r>
        <w:t>о показателях (индикаторах) государственной программы</w:t>
      </w:r>
    </w:p>
    <w:p w:rsidR="00003AEB" w:rsidRDefault="00003AEB">
      <w:pPr>
        <w:pStyle w:val="ConsPlusTitle"/>
        <w:jc w:val="center"/>
      </w:pPr>
      <w:r>
        <w:t xml:space="preserve">и их </w:t>
      </w:r>
      <w:proofErr w:type="gramStart"/>
      <w:r>
        <w:t>значениях</w:t>
      </w:r>
      <w:proofErr w:type="gramEnd"/>
    </w:p>
    <w:p w:rsidR="00003AEB" w:rsidRDefault="00003AEB">
      <w:pPr>
        <w:pStyle w:val="ConsPlusNormal"/>
        <w:jc w:val="center"/>
      </w:pPr>
      <w:proofErr w:type="gramStart"/>
      <w:r>
        <w:t xml:space="preserve">(в ред. </w:t>
      </w:r>
      <w:hyperlink r:id="rId279" w:history="1">
        <w:r>
          <w:rPr>
            <w:color w:val="0000FF"/>
          </w:rPr>
          <w:t>Постановления</w:t>
        </w:r>
      </w:hyperlink>
      <w:r>
        <w:t xml:space="preserve"> Правительства Ленинградской области</w:t>
      </w:r>
      <w:proofErr w:type="gramEnd"/>
    </w:p>
    <w:p w:rsidR="00003AEB" w:rsidRDefault="00003AEB">
      <w:pPr>
        <w:pStyle w:val="ConsPlusNormal"/>
        <w:jc w:val="center"/>
      </w:pPr>
      <w:r>
        <w:t>от 05.11.2020 N 718)</w:t>
      </w:r>
    </w:p>
    <w:p w:rsidR="00003AEB" w:rsidRDefault="00003AEB">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4"/>
        <w:gridCol w:w="2268"/>
        <w:gridCol w:w="1077"/>
        <w:gridCol w:w="1020"/>
        <w:gridCol w:w="1132"/>
        <w:gridCol w:w="1132"/>
        <w:gridCol w:w="784"/>
        <w:gridCol w:w="904"/>
        <w:gridCol w:w="904"/>
        <w:gridCol w:w="1024"/>
        <w:gridCol w:w="784"/>
        <w:gridCol w:w="904"/>
        <w:gridCol w:w="904"/>
        <w:gridCol w:w="1361"/>
      </w:tblGrid>
      <w:tr w:rsidR="00003AEB">
        <w:tc>
          <w:tcPr>
            <w:tcW w:w="604" w:type="dxa"/>
            <w:vMerge w:val="restart"/>
          </w:tcPr>
          <w:p w:rsidR="00003AEB" w:rsidRDefault="00003AEB">
            <w:pPr>
              <w:pStyle w:val="ConsPlusNormal"/>
              <w:jc w:val="center"/>
            </w:pPr>
            <w:r>
              <w:t xml:space="preserve">N </w:t>
            </w:r>
            <w:proofErr w:type="gramStart"/>
            <w:r>
              <w:t>п</w:t>
            </w:r>
            <w:proofErr w:type="gramEnd"/>
            <w:r>
              <w:t>/п</w:t>
            </w:r>
          </w:p>
        </w:tc>
        <w:tc>
          <w:tcPr>
            <w:tcW w:w="3345" w:type="dxa"/>
            <w:gridSpan w:val="2"/>
            <w:vMerge w:val="restart"/>
          </w:tcPr>
          <w:p w:rsidR="00003AEB" w:rsidRDefault="00003AEB">
            <w:pPr>
              <w:pStyle w:val="ConsPlusNormal"/>
              <w:jc w:val="center"/>
            </w:pPr>
            <w:r>
              <w:t>Наименование показателя (индикатора)</w:t>
            </w:r>
          </w:p>
        </w:tc>
        <w:tc>
          <w:tcPr>
            <w:tcW w:w="1020" w:type="dxa"/>
            <w:vMerge w:val="restart"/>
          </w:tcPr>
          <w:p w:rsidR="00003AEB" w:rsidRDefault="00003AEB">
            <w:pPr>
              <w:pStyle w:val="ConsPlusNormal"/>
              <w:jc w:val="center"/>
            </w:pPr>
            <w:r>
              <w:t>Единица измерения</w:t>
            </w:r>
          </w:p>
        </w:tc>
        <w:tc>
          <w:tcPr>
            <w:tcW w:w="8472" w:type="dxa"/>
            <w:gridSpan w:val="9"/>
          </w:tcPr>
          <w:p w:rsidR="00003AEB" w:rsidRDefault="00003AEB">
            <w:pPr>
              <w:pStyle w:val="ConsPlusNormal"/>
              <w:jc w:val="center"/>
            </w:pPr>
            <w:r>
              <w:t>Значения показателей (индикаторов)</w:t>
            </w:r>
          </w:p>
        </w:tc>
        <w:tc>
          <w:tcPr>
            <w:tcW w:w="1361" w:type="dxa"/>
            <w:vMerge w:val="restart"/>
          </w:tcPr>
          <w:p w:rsidR="00003AEB" w:rsidRDefault="00003AEB">
            <w:pPr>
              <w:pStyle w:val="ConsPlusNormal"/>
              <w:jc w:val="center"/>
            </w:pPr>
            <w:r>
              <w:t>Удельный вес подпрограммы (показателя)</w:t>
            </w:r>
          </w:p>
        </w:tc>
      </w:tr>
      <w:tr w:rsidR="00003AEB">
        <w:tc>
          <w:tcPr>
            <w:tcW w:w="604" w:type="dxa"/>
            <w:vMerge/>
          </w:tcPr>
          <w:p w:rsidR="00003AEB" w:rsidRDefault="00003AEB"/>
        </w:tc>
        <w:tc>
          <w:tcPr>
            <w:tcW w:w="3345" w:type="dxa"/>
            <w:gridSpan w:val="2"/>
            <w:vMerge/>
          </w:tcPr>
          <w:p w:rsidR="00003AEB" w:rsidRDefault="00003AEB"/>
        </w:tc>
        <w:tc>
          <w:tcPr>
            <w:tcW w:w="1020" w:type="dxa"/>
            <w:vMerge/>
          </w:tcPr>
          <w:p w:rsidR="00003AEB" w:rsidRDefault="00003AEB"/>
        </w:tc>
        <w:tc>
          <w:tcPr>
            <w:tcW w:w="1132" w:type="dxa"/>
          </w:tcPr>
          <w:p w:rsidR="00003AEB" w:rsidRDefault="00003AEB">
            <w:pPr>
              <w:pStyle w:val="ConsPlusNormal"/>
              <w:jc w:val="center"/>
            </w:pPr>
            <w:r>
              <w:t>2016 год (базовый)</w:t>
            </w:r>
          </w:p>
        </w:tc>
        <w:tc>
          <w:tcPr>
            <w:tcW w:w="1132" w:type="dxa"/>
          </w:tcPr>
          <w:p w:rsidR="00003AEB" w:rsidRDefault="00003AEB">
            <w:pPr>
              <w:pStyle w:val="ConsPlusNormal"/>
              <w:jc w:val="center"/>
            </w:pPr>
            <w:r>
              <w:t>2017 год (базовый)</w:t>
            </w:r>
          </w:p>
        </w:tc>
        <w:tc>
          <w:tcPr>
            <w:tcW w:w="784" w:type="dxa"/>
          </w:tcPr>
          <w:p w:rsidR="00003AEB" w:rsidRDefault="00003AEB">
            <w:pPr>
              <w:pStyle w:val="ConsPlusNormal"/>
              <w:jc w:val="center"/>
            </w:pPr>
            <w:r>
              <w:t>2018 год</w:t>
            </w:r>
          </w:p>
        </w:tc>
        <w:tc>
          <w:tcPr>
            <w:tcW w:w="904" w:type="dxa"/>
          </w:tcPr>
          <w:p w:rsidR="00003AEB" w:rsidRDefault="00003AEB">
            <w:pPr>
              <w:pStyle w:val="ConsPlusNormal"/>
              <w:jc w:val="center"/>
            </w:pPr>
            <w:r>
              <w:t>2019 год</w:t>
            </w:r>
          </w:p>
        </w:tc>
        <w:tc>
          <w:tcPr>
            <w:tcW w:w="904" w:type="dxa"/>
          </w:tcPr>
          <w:p w:rsidR="00003AEB" w:rsidRDefault="00003AEB">
            <w:pPr>
              <w:pStyle w:val="ConsPlusNormal"/>
              <w:jc w:val="center"/>
            </w:pPr>
            <w:r>
              <w:t>2020 год</w:t>
            </w:r>
          </w:p>
        </w:tc>
        <w:tc>
          <w:tcPr>
            <w:tcW w:w="1024" w:type="dxa"/>
          </w:tcPr>
          <w:p w:rsidR="00003AEB" w:rsidRDefault="00003AEB">
            <w:pPr>
              <w:pStyle w:val="ConsPlusNormal"/>
              <w:jc w:val="center"/>
            </w:pPr>
            <w:r>
              <w:t>2021 год</w:t>
            </w:r>
          </w:p>
        </w:tc>
        <w:tc>
          <w:tcPr>
            <w:tcW w:w="784" w:type="dxa"/>
          </w:tcPr>
          <w:p w:rsidR="00003AEB" w:rsidRDefault="00003AEB">
            <w:pPr>
              <w:pStyle w:val="ConsPlusNormal"/>
              <w:jc w:val="center"/>
            </w:pPr>
            <w:r>
              <w:t>2022 год</w:t>
            </w:r>
          </w:p>
        </w:tc>
        <w:tc>
          <w:tcPr>
            <w:tcW w:w="904" w:type="dxa"/>
          </w:tcPr>
          <w:p w:rsidR="00003AEB" w:rsidRDefault="00003AEB">
            <w:pPr>
              <w:pStyle w:val="ConsPlusNormal"/>
              <w:jc w:val="center"/>
            </w:pPr>
            <w:r>
              <w:t>2023 год</w:t>
            </w:r>
          </w:p>
        </w:tc>
        <w:tc>
          <w:tcPr>
            <w:tcW w:w="904" w:type="dxa"/>
          </w:tcPr>
          <w:p w:rsidR="00003AEB" w:rsidRDefault="00003AEB">
            <w:pPr>
              <w:pStyle w:val="ConsPlusNormal"/>
              <w:jc w:val="center"/>
            </w:pPr>
            <w:r>
              <w:t>2024 год</w:t>
            </w:r>
          </w:p>
        </w:tc>
        <w:tc>
          <w:tcPr>
            <w:tcW w:w="1361" w:type="dxa"/>
            <w:vMerge/>
          </w:tcPr>
          <w:p w:rsidR="00003AEB" w:rsidRDefault="00003AEB"/>
        </w:tc>
      </w:tr>
      <w:tr w:rsidR="00003AEB">
        <w:tc>
          <w:tcPr>
            <w:tcW w:w="14802" w:type="dxa"/>
            <w:gridSpan w:val="14"/>
          </w:tcPr>
          <w:p w:rsidR="00003AEB" w:rsidRDefault="00003AEB">
            <w:pPr>
              <w:pStyle w:val="ConsPlusNormal"/>
              <w:jc w:val="center"/>
              <w:outlineLvl w:val="2"/>
            </w:pPr>
            <w:r>
              <w:t>1. Государственная программа Ленинградской области "Развитие культуры в Ленинградской области"</w:t>
            </w:r>
          </w:p>
        </w:tc>
      </w:tr>
      <w:tr w:rsidR="00003AEB">
        <w:tc>
          <w:tcPr>
            <w:tcW w:w="604" w:type="dxa"/>
            <w:vMerge w:val="restart"/>
          </w:tcPr>
          <w:p w:rsidR="00003AEB" w:rsidRDefault="00003AEB">
            <w:pPr>
              <w:pStyle w:val="ConsPlusNormal"/>
              <w:jc w:val="center"/>
            </w:pPr>
            <w:r>
              <w:t>1.1</w:t>
            </w:r>
          </w:p>
        </w:tc>
        <w:tc>
          <w:tcPr>
            <w:tcW w:w="2268" w:type="dxa"/>
            <w:vMerge w:val="restart"/>
          </w:tcPr>
          <w:p w:rsidR="00003AEB" w:rsidRDefault="00003AEB">
            <w:pPr>
              <w:pStyle w:val="ConsPlusNormal"/>
            </w:pPr>
            <w:r>
              <w:t>Количество посещений общедоступных библиотек Ленинградской области (на 1 тыс. населения)</w:t>
            </w:r>
          </w:p>
        </w:tc>
        <w:tc>
          <w:tcPr>
            <w:tcW w:w="1077" w:type="dxa"/>
          </w:tcPr>
          <w:p w:rsidR="00003AEB" w:rsidRDefault="00003AEB">
            <w:pPr>
              <w:pStyle w:val="ConsPlusNormal"/>
            </w:pPr>
            <w:r>
              <w:t>плановое значение</w:t>
            </w:r>
          </w:p>
        </w:tc>
        <w:tc>
          <w:tcPr>
            <w:tcW w:w="1020" w:type="dxa"/>
          </w:tcPr>
          <w:p w:rsidR="00003AEB" w:rsidRDefault="00003AEB">
            <w:pPr>
              <w:pStyle w:val="ConsPlusNormal"/>
              <w:jc w:val="center"/>
            </w:pPr>
            <w:r>
              <w:t>Ед.</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r>
              <w:t>2179</w:t>
            </w:r>
          </w:p>
        </w:tc>
        <w:tc>
          <w:tcPr>
            <w:tcW w:w="904" w:type="dxa"/>
          </w:tcPr>
          <w:p w:rsidR="00003AEB" w:rsidRDefault="00003AEB">
            <w:pPr>
              <w:pStyle w:val="ConsPlusNormal"/>
              <w:jc w:val="center"/>
            </w:pPr>
            <w:r>
              <w:t>2036,7</w:t>
            </w:r>
          </w:p>
        </w:tc>
        <w:tc>
          <w:tcPr>
            <w:tcW w:w="904" w:type="dxa"/>
          </w:tcPr>
          <w:p w:rsidR="00003AEB" w:rsidRDefault="00003AEB">
            <w:pPr>
              <w:pStyle w:val="ConsPlusNormal"/>
              <w:jc w:val="center"/>
            </w:pPr>
            <w:r>
              <w:t>2064,9</w:t>
            </w:r>
          </w:p>
        </w:tc>
        <w:tc>
          <w:tcPr>
            <w:tcW w:w="1024" w:type="dxa"/>
          </w:tcPr>
          <w:p w:rsidR="00003AEB" w:rsidRDefault="00003AEB">
            <w:pPr>
              <w:pStyle w:val="ConsPlusNormal"/>
              <w:jc w:val="center"/>
            </w:pPr>
            <w:r>
              <w:t>2094,39</w:t>
            </w:r>
          </w:p>
        </w:tc>
        <w:tc>
          <w:tcPr>
            <w:tcW w:w="784" w:type="dxa"/>
          </w:tcPr>
          <w:p w:rsidR="00003AEB" w:rsidRDefault="00003AEB">
            <w:pPr>
              <w:pStyle w:val="ConsPlusNormal"/>
              <w:jc w:val="center"/>
            </w:pPr>
            <w:r>
              <w:t>2123,5</w:t>
            </w:r>
          </w:p>
        </w:tc>
        <w:tc>
          <w:tcPr>
            <w:tcW w:w="904" w:type="dxa"/>
          </w:tcPr>
          <w:p w:rsidR="00003AEB" w:rsidRDefault="00003AEB">
            <w:pPr>
              <w:pStyle w:val="ConsPlusNormal"/>
              <w:jc w:val="center"/>
            </w:pPr>
            <w:r>
              <w:t>2131,9</w:t>
            </w:r>
          </w:p>
        </w:tc>
        <w:tc>
          <w:tcPr>
            <w:tcW w:w="904" w:type="dxa"/>
          </w:tcPr>
          <w:p w:rsidR="00003AEB" w:rsidRDefault="00003AEB">
            <w:pPr>
              <w:pStyle w:val="ConsPlusNormal"/>
              <w:jc w:val="center"/>
            </w:pPr>
            <w:r>
              <w:t>2159,3</w:t>
            </w:r>
          </w:p>
        </w:tc>
        <w:tc>
          <w:tcPr>
            <w:tcW w:w="1361" w:type="dxa"/>
            <w:vMerge w:val="restart"/>
          </w:tcPr>
          <w:p w:rsidR="00003AEB" w:rsidRDefault="00003AEB">
            <w:pPr>
              <w:pStyle w:val="ConsPlusNormal"/>
              <w:jc w:val="center"/>
            </w:pPr>
            <w:r>
              <w:t>0,2</w:t>
            </w:r>
          </w:p>
        </w:tc>
      </w:tr>
      <w:tr w:rsidR="00003AEB">
        <w:tc>
          <w:tcPr>
            <w:tcW w:w="604" w:type="dxa"/>
            <w:vMerge/>
          </w:tcPr>
          <w:p w:rsidR="00003AEB" w:rsidRDefault="00003AEB"/>
        </w:tc>
        <w:tc>
          <w:tcPr>
            <w:tcW w:w="2268" w:type="dxa"/>
            <w:vMerge/>
          </w:tcPr>
          <w:p w:rsidR="00003AEB" w:rsidRDefault="00003AEB"/>
        </w:tc>
        <w:tc>
          <w:tcPr>
            <w:tcW w:w="1077" w:type="dxa"/>
          </w:tcPr>
          <w:p w:rsidR="00003AEB" w:rsidRDefault="00003AEB">
            <w:pPr>
              <w:pStyle w:val="ConsPlusNormal"/>
            </w:pPr>
            <w:r>
              <w:t>фактическое значение</w:t>
            </w:r>
          </w:p>
        </w:tc>
        <w:tc>
          <w:tcPr>
            <w:tcW w:w="1020" w:type="dxa"/>
          </w:tcPr>
          <w:p w:rsidR="00003AEB" w:rsidRDefault="00003AEB">
            <w:pPr>
              <w:pStyle w:val="ConsPlusNormal"/>
              <w:jc w:val="center"/>
            </w:pPr>
            <w:r>
              <w:t>Ед.</w:t>
            </w:r>
          </w:p>
        </w:tc>
        <w:tc>
          <w:tcPr>
            <w:tcW w:w="1132" w:type="dxa"/>
          </w:tcPr>
          <w:p w:rsidR="00003AEB" w:rsidRDefault="00003AEB">
            <w:pPr>
              <w:pStyle w:val="ConsPlusNormal"/>
              <w:jc w:val="center"/>
            </w:pPr>
            <w:r>
              <w:t>2171,6</w:t>
            </w:r>
          </w:p>
        </w:tc>
        <w:tc>
          <w:tcPr>
            <w:tcW w:w="1132" w:type="dxa"/>
          </w:tcPr>
          <w:p w:rsidR="00003AEB" w:rsidRDefault="00003AEB">
            <w:pPr>
              <w:pStyle w:val="ConsPlusNormal"/>
              <w:jc w:val="center"/>
            </w:pPr>
            <w:r>
              <w:t>2154,9</w:t>
            </w:r>
          </w:p>
        </w:tc>
        <w:tc>
          <w:tcPr>
            <w:tcW w:w="784" w:type="dxa"/>
          </w:tcPr>
          <w:p w:rsidR="00003AEB" w:rsidRDefault="00003AEB">
            <w:pPr>
              <w:pStyle w:val="ConsPlusNormal"/>
              <w:jc w:val="center"/>
            </w:pPr>
            <w:r>
              <w:t>2035</w:t>
            </w:r>
          </w:p>
        </w:tc>
        <w:tc>
          <w:tcPr>
            <w:tcW w:w="904" w:type="dxa"/>
          </w:tcPr>
          <w:p w:rsidR="00003AEB" w:rsidRDefault="00003AEB">
            <w:pPr>
              <w:pStyle w:val="ConsPlusNormal"/>
              <w:jc w:val="center"/>
            </w:pPr>
            <w:r>
              <w:t>2033,17</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tcPr>
          <w:p w:rsidR="00003AEB" w:rsidRDefault="00003AEB"/>
        </w:tc>
      </w:tr>
      <w:tr w:rsidR="00003AEB">
        <w:tc>
          <w:tcPr>
            <w:tcW w:w="604" w:type="dxa"/>
            <w:vMerge w:val="restart"/>
          </w:tcPr>
          <w:p w:rsidR="00003AEB" w:rsidRDefault="00003AEB">
            <w:pPr>
              <w:pStyle w:val="ConsPlusNormal"/>
              <w:jc w:val="center"/>
            </w:pPr>
            <w:r>
              <w:t>1.2</w:t>
            </w:r>
          </w:p>
        </w:tc>
        <w:tc>
          <w:tcPr>
            <w:tcW w:w="2268" w:type="dxa"/>
            <w:vMerge w:val="restart"/>
          </w:tcPr>
          <w:p w:rsidR="00003AEB" w:rsidRDefault="00003AEB">
            <w:pPr>
              <w:pStyle w:val="ConsPlusNormal"/>
            </w:pPr>
            <w:r>
              <w:t xml:space="preserve">Доля объектов культурного наследия, находящихся в федеральной собственности и собственности Ленинградской области, состояние которых является </w:t>
            </w:r>
            <w:r>
              <w:lastRenderedPageBreak/>
              <w:t>удовлетворительным, в общем количестве объектов культурного наследия, находящихся в федеральной собственности и в собственности Ленинградской области</w:t>
            </w:r>
          </w:p>
        </w:tc>
        <w:tc>
          <w:tcPr>
            <w:tcW w:w="1077" w:type="dxa"/>
          </w:tcPr>
          <w:p w:rsidR="00003AEB" w:rsidRDefault="00003AEB">
            <w:pPr>
              <w:pStyle w:val="ConsPlusNormal"/>
            </w:pPr>
            <w:r>
              <w:lastRenderedPageBreak/>
              <w:t>плановое значение</w:t>
            </w:r>
          </w:p>
        </w:tc>
        <w:tc>
          <w:tcPr>
            <w:tcW w:w="1020" w:type="dxa"/>
          </w:tcPr>
          <w:p w:rsidR="00003AEB" w:rsidRDefault="00003AEB">
            <w:pPr>
              <w:pStyle w:val="ConsPlusNormal"/>
              <w:jc w:val="center"/>
            </w:pPr>
            <w:r>
              <w:t>Проц.</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r>
              <w:t>75,7</w:t>
            </w:r>
          </w:p>
        </w:tc>
        <w:tc>
          <w:tcPr>
            <w:tcW w:w="904" w:type="dxa"/>
          </w:tcPr>
          <w:p w:rsidR="00003AEB" w:rsidRDefault="00003AEB">
            <w:pPr>
              <w:pStyle w:val="ConsPlusNormal"/>
              <w:jc w:val="center"/>
            </w:pPr>
            <w:r>
              <w:t>79,7</w:t>
            </w:r>
          </w:p>
        </w:tc>
        <w:tc>
          <w:tcPr>
            <w:tcW w:w="904" w:type="dxa"/>
          </w:tcPr>
          <w:p w:rsidR="00003AEB" w:rsidRDefault="00003AEB">
            <w:pPr>
              <w:pStyle w:val="ConsPlusNormal"/>
              <w:jc w:val="center"/>
            </w:pPr>
            <w:r>
              <w:t>81,2</w:t>
            </w:r>
          </w:p>
        </w:tc>
        <w:tc>
          <w:tcPr>
            <w:tcW w:w="1024" w:type="dxa"/>
          </w:tcPr>
          <w:p w:rsidR="00003AEB" w:rsidRDefault="00003AEB">
            <w:pPr>
              <w:pStyle w:val="ConsPlusNormal"/>
              <w:jc w:val="center"/>
            </w:pPr>
            <w:r>
              <w:t>82,3</w:t>
            </w:r>
          </w:p>
        </w:tc>
        <w:tc>
          <w:tcPr>
            <w:tcW w:w="784" w:type="dxa"/>
          </w:tcPr>
          <w:p w:rsidR="00003AEB" w:rsidRDefault="00003AEB">
            <w:pPr>
              <w:pStyle w:val="ConsPlusNormal"/>
              <w:jc w:val="center"/>
            </w:pPr>
            <w:r>
              <w:t>83,5</w:t>
            </w:r>
          </w:p>
        </w:tc>
        <w:tc>
          <w:tcPr>
            <w:tcW w:w="904" w:type="dxa"/>
          </w:tcPr>
          <w:p w:rsidR="00003AEB" w:rsidRDefault="00003AEB">
            <w:pPr>
              <w:pStyle w:val="ConsPlusNormal"/>
              <w:jc w:val="center"/>
            </w:pPr>
            <w:r>
              <w:t>84,2</w:t>
            </w:r>
          </w:p>
        </w:tc>
        <w:tc>
          <w:tcPr>
            <w:tcW w:w="904" w:type="dxa"/>
          </w:tcPr>
          <w:p w:rsidR="00003AEB" w:rsidRDefault="00003AEB">
            <w:pPr>
              <w:pStyle w:val="ConsPlusNormal"/>
              <w:jc w:val="center"/>
            </w:pPr>
            <w:r>
              <w:t>85,3</w:t>
            </w:r>
          </w:p>
        </w:tc>
        <w:tc>
          <w:tcPr>
            <w:tcW w:w="1361" w:type="dxa"/>
            <w:vMerge w:val="restart"/>
          </w:tcPr>
          <w:p w:rsidR="00003AEB" w:rsidRDefault="00003AEB">
            <w:pPr>
              <w:pStyle w:val="ConsPlusNormal"/>
              <w:jc w:val="center"/>
            </w:pPr>
            <w:r>
              <w:t>0,2 (2018-2019 - 0,1)</w:t>
            </w:r>
          </w:p>
        </w:tc>
      </w:tr>
      <w:tr w:rsidR="00003AEB">
        <w:tc>
          <w:tcPr>
            <w:tcW w:w="604" w:type="dxa"/>
            <w:vMerge/>
          </w:tcPr>
          <w:p w:rsidR="00003AEB" w:rsidRDefault="00003AEB"/>
        </w:tc>
        <w:tc>
          <w:tcPr>
            <w:tcW w:w="2268" w:type="dxa"/>
            <w:vMerge/>
          </w:tcPr>
          <w:p w:rsidR="00003AEB" w:rsidRDefault="00003AEB"/>
        </w:tc>
        <w:tc>
          <w:tcPr>
            <w:tcW w:w="1077" w:type="dxa"/>
          </w:tcPr>
          <w:p w:rsidR="00003AEB" w:rsidRDefault="00003AEB">
            <w:pPr>
              <w:pStyle w:val="ConsPlusNormal"/>
            </w:pPr>
            <w:r>
              <w:t>фактическое значение</w:t>
            </w:r>
          </w:p>
        </w:tc>
        <w:tc>
          <w:tcPr>
            <w:tcW w:w="1020" w:type="dxa"/>
          </w:tcPr>
          <w:p w:rsidR="00003AEB" w:rsidRDefault="00003AEB">
            <w:pPr>
              <w:pStyle w:val="ConsPlusNormal"/>
              <w:jc w:val="center"/>
            </w:pPr>
            <w:r>
              <w:t>Проц.</w:t>
            </w:r>
          </w:p>
        </w:tc>
        <w:tc>
          <w:tcPr>
            <w:tcW w:w="1132" w:type="dxa"/>
          </w:tcPr>
          <w:p w:rsidR="00003AEB" w:rsidRDefault="00003AEB">
            <w:pPr>
              <w:pStyle w:val="ConsPlusNormal"/>
              <w:jc w:val="center"/>
            </w:pPr>
            <w:r>
              <w:t>74,5</w:t>
            </w:r>
          </w:p>
        </w:tc>
        <w:tc>
          <w:tcPr>
            <w:tcW w:w="1132" w:type="dxa"/>
          </w:tcPr>
          <w:p w:rsidR="00003AEB" w:rsidRDefault="00003AEB">
            <w:pPr>
              <w:pStyle w:val="ConsPlusNormal"/>
              <w:jc w:val="center"/>
            </w:pPr>
            <w:r>
              <w:t>76,3</w:t>
            </w:r>
          </w:p>
        </w:tc>
        <w:tc>
          <w:tcPr>
            <w:tcW w:w="784" w:type="dxa"/>
          </w:tcPr>
          <w:p w:rsidR="00003AEB" w:rsidRDefault="00003AEB">
            <w:pPr>
              <w:pStyle w:val="ConsPlusNormal"/>
              <w:jc w:val="center"/>
            </w:pPr>
            <w:r>
              <w:t>78,66</w:t>
            </w:r>
          </w:p>
        </w:tc>
        <w:tc>
          <w:tcPr>
            <w:tcW w:w="904" w:type="dxa"/>
          </w:tcPr>
          <w:p w:rsidR="00003AEB" w:rsidRDefault="00003AEB">
            <w:pPr>
              <w:pStyle w:val="ConsPlusNormal"/>
              <w:jc w:val="center"/>
            </w:pPr>
            <w:r>
              <w:t>79,7</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tcPr>
          <w:p w:rsidR="00003AEB" w:rsidRDefault="00003AEB"/>
        </w:tc>
      </w:tr>
      <w:tr w:rsidR="00003AEB">
        <w:tc>
          <w:tcPr>
            <w:tcW w:w="604" w:type="dxa"/>
            <w:vMerge w:val="restart"/>
          </w:tcPr>
          <w:p w:rsidR="00003AEB" w:rsidRDefault="00003AEB">
            <w:pPr>
              <w:pStyle w:val="ConsPlusNormal"/>
              <w:jc w:val="center"/>
            </w:pPr>
            <w:r>
              <w:lastRenderedPageBreak/>
              <w:t>1.3</w:t>
            </w:r>
          </w:p>
        </w:tc>
        <w:tc>
          <w:tcPr>
            <w:tcW w:w="2268" w:type="dxa"/>
            <w:vMerge w:val="restart"/>
          </w:tcPr>
          <w:p w:rsidR="00003AEB" w:rsidRDefault="00003AEB">
            <w:pPr>
              <w:pStyle w:val="ConsPlusNormal"/>
            </w:pPr>
            <w:r>
              <w:t>Количество посещений музеев Ленинградской области (на 1 тыс. населения)</w:t>
            </w:r>
          </w:p>
        </w:tc>
        <w:tc>
          <w:tcPr>
            <w:tcW w:w="1077" w:type="dxa"/>
          </w:tcPr>
          <w:p w:rsidR="00003AEB" w:rsidRDefault="00003AEB">
            <w:pPr>
              <w:pStyle w:val="ConsPlusNormal"/>
            </w:pPr>
            <w:r>
              <w:t>плановое значение</w:t>
            </w:r>
          </w:p>
        </w:tc>
        <w:tc>
          <w:tcPr>
            <w:tcW w:w="1020" w:type="dxa"/>
          </w:tcPr>
          <w:p w:rsidR="00003AEB" w:rsidRDefault="00003AEB">
            <w:pPr>
              <w:pStyle w:val="ConsPlusNormal"/>
              <w:jc w:val="center"/>
            </w:pPr>
            <w:r>
              <w:t>Ед.</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r>
              <w:t>660,33</w:t>
            </w:r>
          </w:p>
        </w:tc>
        <w:tc>
          <w:tcPr>
            <w:tcW w:w="904" w:type="dxa"/>
          </w:tcPr>
          <w:p w:rsidR="00003AEB" w:rsidRDefault="00003AEB">
            <w:pPr>
              <w:pStyle w:val="ConsPlusNormal"/>
              <w:jc w:val="center"/>
            </w:pPr>
            <w:r>
              <w:t>543,56</w:t>
            </w:r>
          </w:p>
        </w:tc>
        <w:tc>
          <w:tcPr>
            <w:tcW w:w="904" w:type="dxa"/>
          </w:tcPr>
          <w:p w:rsidR="00003AEB" w:rsidRDefault="00003AEB">
            <w:pPr>
              <w:pStyle w:val="ConsPlusNormal"/>
              <w:jc w:val="center"/>
            </w:pPr>
            <w:r>
              <w:t>548,52</w:t>
            </w:r>
          </w:p>
        </w:tc>
        <w:tc>
          <w:tcPr>
            <w:tcW w:w="1024" w:type="dxa"/>
          </w:tcPr>
          <w:p w:rsidR="00003AEB" w:rsidRDefault="00003AEB">
            <w:pPr>
              <w:pStyle w:val="ConsPlusNormal"/>
              <w:jc w:val="center"/>
            </w:pPr>
            <w:r>
              <w:t>553,88</w:t>
            </w:r>
          </w:p>
        </w:tc>
        <w:tc>
          <w:tcPr>
            <w:tcW w:w="784" w:type="dxa"/>
          </w:tcPr>
          <w:p w:rsidR="00003AEB" w:rsidRDefault="00003AEB">
            <w:pPr>
              <w:pStyle w:val="ConsPlusNormal"/>
              <w:jc w:val="center"/>
            </w:pPr>
            <w:r>
              <w:t>559,3</w:t>
            </w:r>
          </w:p>
        </w:tc>
        <w:tc>
          <w:tcPr>
            <w:tcW w:w="904" w:type="dxa"/>
          </w:tcPr>
          <w:p w:rsidR="00003AEB" w:rsidRDefault="00003AEB">
            <w:pPr>
              <w:pStyle w:val="ConsPlusNormal"/>
              <w:jc w:val="center"/>
            </w:pPr>
            <w:r>
              <w:t>564,65</w:t>
            </w:r>
          </w:p>
        </w:tc>
        <w:tc>
          <w:tcPr>
            <w:tcW w:w="904" w:type="dxa"/>
          </w:tcPr>
          <w:p w:rsidR="00003AEB" w:rsidRDefault="00003AEB">
            <w:pPr>
              <w:pStyle w:val="ConsPlusNormal"/>
              <w:jc w:val="center"/>
            </w:pPr>
            <w:r>
              <w:t>569,39</w:t>
            </w:r>
          </w:p>
        </w:tc>
        <w:tc>
          <w:tcPr>
            <w:tcW w:w="1361" w:type="dxa"/>
            <w:vMerge w:val="restart"/>
          </w:tcPr>
          <w:p w:rsidR="00003AEB" w:rsidRDefault="00003AEB">
            <w:pPr>
              <w:pStyle w:val="ConsPlusNormal"/>
              <w:jc w:val="center"/>
            </w:pPr>
            <w:r>
              <w:t>0,2</w:t>
            </w:r>
          </w:p>
        </w:tc>
      </w:tr>
      <w:tr w:rsidR="00003AEB">
        <w:tc>
          <w:tcPr>
            <w:tcW w:w="604" w:type="dxa"/>
            <w:vMerge/>
          </w:tcPr>
          <w:p w:rsidR="00003AEB" w:rsidRDefault="00003AEB"/>
        </w:tc>
        <w:tc>
          <w:tcPr>
            <w:tcW w:w="2268" w:type="dxa"/>
            <w:vMerge/>
          </w:tcPr>
          <w:p w:rsidR="00003AEB" w:rsidRDefault="00003AEB"/>
        </w:tc>
        <w:tc>
          <w:tcPr>
            <w:tcW w:w="1077" w:type="dxa"/>
          </w:tcPr>
          <w:p w:rsidR="00003AEB" w:rsidRDefault="00003AEB">
            <w:pPr>
              <w:pStyle w:val="ConsPlusNormal"/>
            </w:pPr>
            <w:r>
              <w:t>фактическое значение</w:t>
            </w:r>
          </w:p>
        </w:tc>
        <w:tc>
          <w:tcPr>
            <w:tcW w:w="1020" w:type="dxa"/>
          </w:tcPr>
          <w:p w:rsidR="00003AEB" w:rsidRDefault="00003AEB">
            <w:pPr>
              <w:pStyle w:val="ConsPlusNormal"/>
              <w:jc w:val="center"/>
            </w:pPr>
            <w:r>
              <w:t>Ед.</w:t>
            </w:r>
          </w:p>
        </w:tc>
        <w:tc>
          <w:tcPr>
            <w:tcW w:w="1132" w:type="dxa"/>
          </w:tcPr>
          <w:p w:rsidR="00003AEB" w:rsidRDefault="00003AEB">
            <w:pPr>
              <w:pStyle w:val="ConsPlusNormal"/>
              <w:jc w:val="center"/>
            </w:pPr>
            <w:r>
              <w:t>651,26</w:t>
            </w:r>
          </w:p>
        </w:tc>
        <w:tc>
          <w:tcPr>
            <w:tcW w:w="1132" w:type="dxa"/>
          </w:tcPr>
          <w:p w:rsidR="00003AEB" w:rsidRDefault="00003AEB">
            <w:pPr>
              <w:pStyle w:val="ConsPlusNormal"/>
              <w:jc w:val="center"/>
            </w:pPr>
            <w:r>
              <w:t>487,27</w:t>
            </w:r>
          </w:p>
        </w:tc>
        <w:tc>
          <w:tcPr>
            <w:tcW w:w="784" w:type="dxa"/>
          </w:tcPr>
          <w:p w:rsidR="00003AEB" w:rsidRDefault="00003AEB">
            <w:pPr>
              <w:pStyle w:val="ConsPlusNormal"/>
              <w:jc w:val="center"/>
            </w:pPr>
            <w:r>
              <w:t>558,63</w:t>
            </w:r>
          </w:p>
        </w:tc>
        <w:tc>
          <w:tcPr>
            <w:tcW w:w="904" w:type="dxa"/>
          </w:tcPr>
          <w:p w:rsidR="00003AEB" w:rsidRDefault="00003AEB">
            <w:pPr>
              <w:pStyle w:val="ConsPlusNormal"/>
              <w:jc w:val="center"/>
            </w:pPr>
            <w:r>
              <w:t>527,74</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tcPr>
          <w:p w:rsidR="00003AEB" w:rsidRDefault="00003AEB"/>
        </w:tc>
      </w:tr>
      <w:tr w:rsidR="00003AEB">
        <w:tc>
          <w:tcPr>
            <w:tcW w:w="604" w:type="dxa"/>
            <w:vMerge w:val="restart"/>
          </w:tcPr>
          <w:p w:rsidR="00003AEB" w:rsidRDefault="00003AEB">
            <w:pPr>
              <w:pStyle w:val="ConsPlusNormal"/>
              <w:jc w:val="center"/>
            </w:pPr>
            <w:r>
              <w:t>1.4</w:t>
            </w:r>
          </w:p>
        </w:tc>
        <w:tc>
          <w:tcPr>
            <w:tcW w:w="2268" w:type="dxa"/>
            <w:vMerge w:val="restart"/>
          </w:tcPr>
          <w:p w:rsidR="00003AEB" w:rsidRDefault="00003AEB">
            <w:pPr>
              <w:pStyle w:val="ConsPlusNormal"/>
            </w:pPr>
            <w:r>
              <w:t>Количество посещений театров и концертных представлений (на 1 тыс. населения)</w:t>
            </w:r>
          </w:p>
        </w:tc>
        <w:tc>
          <w:tcPr>
            <w:tcW w:w="1077" w:type="dxa"/>
          </w:tcPr>
          <w:p w:rsidR="00003AEB" w:rsidRDefault="00003AEB">
            <w:pPr>
              <w:pStyle w:val="ConsPlusNormal"/>
            </w:pPr>
            <w:r>
              <w:t>плановое значение</w:t>
            </w:r>
          </w:p>
        </w:tc>
        <w:tc>
          <w:tcPr>
            <w:tcW w:w="1020" w:type="dxa"/>
          </w:tcPr>
          <w:p w:rsidR="00003AEB" w:rsidRDefault="00003AEB">
            <w:pPr>
              <w:pStyle w:val="ConsPlusNormal"/>
              <w:jc w:val="center"/>
            </w:pPr>
            <w:r>
              <w:t>Ед.</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r>
              <w:t>139,66</w:t>
            </w:r>
          </w:p>
        </w:tc>
        <w:tc>
          <w:tcPr>
            <w:tcW w:w="904" w:type="dxa"/>
          </w:tcPr>
          <w:p w:rsidR="00003AEB" w:rsidRDefault="00003AEB">
            <w:pPr>
              <w:pStyle w:val="ConsPlusNormal"/>
              <w:jc w:val="center"/>
            </w:pPr>
            <w:r>
              <w:t>157,86</w:t>
            </w:r>
          </w:p>
        </w:tc>
        <w:tc>
          <w:tcPr>
            <w:tcW w:w="904" w:type="dxa"/>
          </w:tcPr>
          <w:p w:rsidR="00003AEB" w:rsidRDefault="00003AEB">
            <w:pPr>
              <w:pStyle w:val="ConsPlusNormal"/>
              <w:jc w:val="center"/>
            </w:pPr>
            <w:r>
              <w:t>159,782</w:t>
            </w:r>
          </w:p>
        </w:tc>
        <w:tc>
          <w:tcPr>
            <w:tcW w:w="1024" w:type="dxa"/>
          </w:tcPr>
          <w:p w:rsidR="00003AEB" w:rsidRDefault="00003AEB">
            <w:pPr>
              <w:pStyle w:val="ConsPlusNormal"/>
              <w:jc w:val="center"/>
            </w:pPr>
            <w:r>
              <w:t>182,2714</w:t>
            </w:r>
          </w:p>
        </w:tc>
        <w:tc>
          <w:tcPr>
            <w:tcW w:w="784" w:type="dxa"/>
          </w:tcPr>
          <w:p w:rsidR="00003AEB" w:rsidRDefault="00003AEB">
            <w:pPr>
              <w:pStyle w:val="ConsPlusNormal"/>
              <w:jc w:val="center"/>
            </w:pPr>
            <w:r>
              <w:t>189,9</w:t>
            </w:r>
          </w:p>
        </w:tc>
        <w:tc>
          <w:tcPr>
            <w:tcW w:w="904" w:type="dxa"/>
          </w:tcPr>
          <w:p w:rsidR="00003AEB" w:rsidRDefault="00003AEB">
            <w:pPr>
              <w:pStyle w:val="ConsPlusNormal"/>
              <w:jc w:val="center"/>
            </w:pPr>
            <w:r>
              <w:t>196,943</w:t>
            </w:r>
          </w:p>
        </w:tc>
        <w:tc>
          <w:tcPr>
            <w:tcW w:w="904" w:type="dxa"/>
          </w:tcPr>
          <w:p w:rsidR="00003AEB" w:rsidRDefault="00003AEB">
            <w:pPr>
              <w:pStyle w:val="ConsPlusNormal"/>
              <w:jc w:val="center"/>
            </w:pPr>
            <w:r>
              <w:t>205,593</w:t>
            </w:r>
          </w:p>
        </w:tc>
        <w:tc>
          <w:tcPr>
            <w:tcW w:w="1361" w:type="dxa"/>
            <w:vMerge w:val="restart"/>
          </w:tcPr>
          <w:p w:rsidR="00003AEB" w:rsidRDefault="00003AEB">
            <w:pPr>
              <w:pStyle w:val="ConsPlusNormal"/>
              <w:jc w:val="center"/>
            </w:pPr>
            <w:r>
              <w:t>0,2</w:t>
            </w:r>
          </w:p>
        </w:tc>
      </w:tr>
      <w:tr w:rsidR="00003AEB">
        <w:tc>
          <w:tcPr>
            <w:tcW w:w="604" w:type="dxa"/>
            <w:vMerge/>
          </w:tcPr>
          <w:p w:rsidR="00003AEB" w:rsidRDefault="00003AEB"/>
        </w:tc>
        <w:tc>
          <w:tcPr>
            <w:tcW w:w="2268" w:type="dxa"/>
            <w:vMerge/>
          </w:tcPr>
          <w:p w:rsidR="00003AEB" w:rsidRDefault="00003AEB"/>
        </w:tc>
        <w:tc>
          <w:tcPr>
            <w:tcW w:w="1077" w:type="dxa"/>
          </w:tcPr>
          <w:p w:rsidR="00003AEB" w:rsidRDefault="00003AEB">
            <w:pPr>
              <w:pStyle w:val="ConsPlusNormal"/>
            </w:pPr>
            <w:r>
              <w:t>фактическое значение</w:t>
            </w:r>
          </w:p>
        </w:tc>
        <w:tc>
          <w:tcPr>
            <w:tcW w:w="1020" w:type="dxa"/>
          </w:tcPr>
          <w:p w:rsidR="00003AEB" w:rsidRDefault="00003AEB">
            <w:pPr>
              <w:pStyle w:val="ConsPlusNormal"/>
              <w:jc w:val="center"/>
            </w:pPr>
            <w:r>
              <w:t>Ед.</w:t>
            </w:r>
          </w:p>
        </w:tc>
        <w:tc>
          <w:tcPr>
            <w:tcW w:w="1132" w:type="dxa"/>
          </w:tcPr>
          <w:p w:rsidR="00003AEB" w:rsidRDefault="00003AEB">
            <w:pPr>
              <w:pStyle w:val="ConsPlusNormal"/>
              <w:jc w:val="center"/>
            </w:pPr>
            <w:r>
              <w:t>135,15</w:t>
            </w:r>
          </w:p>
        </w:tc>
        <w:tc>
          <w:tcPr>
            <w:tcW w:w="1132" w:type="dxa"/>
          </w:tcPr>
          <w:p w:rsidR="00003AEB" w:rsidRDefault="00003AEB">
            <w:pPr>
              <w:pStyle w:val="ConsPlusNormal"/>
              <w:jc w:val="center"/>
            </w:pPr>
            <w:r>
              <w:t>145,65</w:t>
            </w:r>
          </w:p>
        </w:tc>
        <w:tc>
          <w:tcPr>
            <w:tcW w:w="784" w:type="dxa"/>
          </w:tcPr>
          <w:p w:rsidR="00003AEB" w:rsidRDefault="00003AEB">
            <w:pPr>
              <w:pStyle w:val="ConsPlusNormal"/>
              <w:jc w:val="center"/>
            </w:pPr>
            <w:r>
              <w:t>159,88</w:t>
            </w:r>
          </w:p>
        </w:tc>
        <w:tc>
          <w:tcPr>
            <w:tcW w:w="904" w:type="dxa"/>
          </w:tcPr>
          <w:p w:rsidR="00003AEB" w:rsidRDefault="00003AEB">
            <w:pPr>
              <w:pStyle w:val="ConsPlusNormal"/>
              <w:jc w:val="center"/>
            </w:pPr>
            <w:r>
              <w:t>186,08</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tcPr>
          <w:p w:rsidR="00003AEB" w:rsidRDefault="00003AEB"/>
        </w:tc>
      </w:tr>
      <w:tr w:rsidR="00003AEB">
        <w:tc>
          <w:tcPr>
            <w:tcW w:w="604" w:type="dxa"/>
            <w:vMerge w:val="restart"/>
          </w:tcPr>
          <w:p w:rsidR="00003AEB" w:rsidRDefault="00003AEB">
            <w:pPr>
              <w:pStyle w:val="ConsPlusNormal"/>
              <w:jc w:val="center"/>
            </w:pPr>
            <w:r>
              <w:t>1.5</w:t>
            </w:r>
          </w:p>
        </w:tc>
        <w:tc>
          <w:tcPr>
            <w:tcW w:w="2268" w:type="dxa"/>
            <w:vMerge w:val="restart"/>
          </w:tcPr>
          <w:p w:rsidR="00003AEB" w:rsidRDefault="00003AEB">
            <w:pPr>
              <w:pStyle w:val="ConsPlusNormal"/>
            </w:pPr>
            <w:r>
              <w:t>Количество туристов, размещенных в коллективных средствах размещения, за год</w:t>
            </w:r>
          </w:p>
        </w:tc>
        <w:tc>
          <w:tcPr>
            <w:tcW w:w="1077" w:type="dxa"/>
          </w:tcPr>
          <w:p w:rsidR="00003AEB" w:rsidRDefault="00003AEB">
            <w:pPr>
              <w:pStyle w:val="ConsPlusNormal"/>
            </w:pPr>
            <w:r>
              <w:t>плановое значение</w:t>
            </w:r>
          </w:p>
        </w:tc>
        <w:tc>
          <w:tcPr>
            <w:tcW w:w="1020" w:type="dxa"/>
          </w:tcPr>
          <w:p w:rsidR="00003AEB" w:rsidRDefault="00003AEB">
            <w:pPr>
              <w:pStyle w:val="ConsPlusNormal"/>
              <w:jc w:val="center"/>
            </w:pPr>
            <w:r>
              <w:t>Тыс. чел.</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r>
              <w:t>1344</w:t>
            </w:r>
          </w:p>
        </w:tc>
        <w:tc>
          <w:tcPr>
            <w:tcW w:w="904" w:type="dxa"/>
          </w:tcPr>
          <w:p w:rsidR="00003AEB" w:rsidRDefault="00003AEB">
            <w:pPr>
              <w:pStyle w:val="ConsPlusNormal"/>
              <w:jc w:val="center"/>
            </w:pPr>
            <w:r>
              <w:t>1750</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val="restart"/>
          </w:tcPr>
          <w:p w:rsidR="00003AEB" w:rsidRDefault="00003AEB">
            <w:pPr>
              <w:pStyle w:val="ConsPlusNormal"/>
              <w:jc w:val="center"/>
            </w:pPr>
            <w:r>
              <w:t>0 (2018-2019 - 0,2)</w:t>
            </w:r>
          </w:p>
        </w:tc>
      </w:tr>
      <w:tr w:rsidR="00003AEB">
        <w:tc>
          <w:tcPr>
            <w:tcW w:w="604" w:type="dxa"/>
            <w:vMerge/>
          </w:tcPr>
          <w:p w:rsidR="00003AEB" w:rsidRDefault="00003AEB"/>
        </w:tc>
        <w:tc>
          <w:tcPr>
            <w:tcW w:w="2268" w:type="dxa"/>
            <w:vMerge/>
          </w:tcPr>
          <w:p w:rsidR="00003AEB" w:rsidRDefault="00003AEB"/>
        </w:tc>
        <w:tc>
          <w:tcPr>
            <w:tcW w:w="1077" w:type="dxa"/>
          </w:tcPr>
          <w:p w:rsidR="00003AEB" w:rsidRDefault="00003AEB">
            <w:pPr>
              <w:pStyle w:val="ConsPlusNormal"/>
            </w:pPr>
            <w:r>
              <w:t>фактическое значение</w:t>
            </w:r>
          </w:p>
        </w:tc>
        <w:tc>
          <w:tcPr>
            <w:tcW w:w="1020" w:type="dxa"/>
          </w:tcPr>
          <w:p w:rsidR="00003AEB" w:rsidRDefault="00003AEB">
            <w:pPr>
              <w:pStyle w:val="ConsPlusNormal"/>
              <w:jc w:val="center"/>
            </w:pPr>
            <w:r>
              <w:t>Тыс. чел.</w:t>
            </w:r>
          </w:p>
        </w:tc>
        <w:tc>
          <w:tcPr>
            <w:tcW w:w="1132" w:type="dxa"/>
          </w:tcPr>
          <w:p w:rsidR="00003AEB" w:rsidRDefault="00003AEB">
            <w:pPr>
              <w:pStyle w:val="ConsPlusNormal"/>
              <w:jc w:val="center"/>
            </w:pPr>
            <w:r>
              <w:t>1275</w:t>
            </w:r>
          </w:p>
        </w:tc>
        <w:tc>
          <w:tcPr>
            <w:tcW w:w="1132" w:type="dxa"/>
          </w:tcPr>
          <w:p w:rsidR="00003AEB" w:rsidRDefault="00003AEB">
            <w:pPr>
              <w:pStyle w:val="ConsPlusNormal"/>
              <w:jc w:val="center"/>
            </w:pPr>
            <w:r>
              <w:t>1323</w:t>
            </w:r>
          </w:p>
        </w:tc>
        <w:tc>
          <w:tcPr>
            <w:tcW w:w="784" w:type="dxa"/>
          </w:tcPr>
          <w:p w:rsidR="00003AEB" w:rsidRDefault="00003AEB">
            <w:pPr>
              <w:pStyle w:val="ConsPlusNormal"/>
              <w:jc w:val="center"/>
            </w:pPr>
            <w:r>
              <w:t>1660</w:t>
            </w:r>
          </w:p>
        </w:tc>
        <w:tc>
          <w:tcPr>
            <w:tcW w:w="904" w:type="dxa"/>
          </w:tcPr>
          <w:p w:rsidR="00003AEB" w:rsidRDefault="00003AEB">
            <w:pPr>
              <w:pStyle w:val="ConsPlusNormal"/>
              <w:jc w:val="center"/>
            </w:pPr>
            <w:r>
              <w:t>1726</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tcPr>
          <w:p w:rsidR="00003AEB" w:rsidRDefault="00003AEB"/>
        </w:tc>
      </w:tr>
      <w:tr w:rsidR="00003AEB">
        <w:tc>
          <w:tcPr>
            <w:tcW w:w="604" w:type="dxa"/>
            <w:vMerge w:val="restart"/>
            <w:tcBorders>
              <w:bottom w:val="nil"/>
            </w:tcBorders>
          </w:tcPr>
          <w:p w:rsidR="00003AEB" w:rsidRDefault="00003AEB">
            <w:pPr>
              <w:pStyle w:val="ConsPlusNormal"/>
              <w:jc w:val="center"/>
            </w:pPr>
            <w:r>
              <w:t>1.6</w:t>
            </w:r>
          </w:p>
        </w:tc>
        <w:tc>
          <w:tcPr>
            <w:tcW w:w="2268" w:type="dxa"/>
            <w:vMerge w:val="restart"/>
            <w:tcBorders>
              <w:bottom w:val="nil"/>
            </w:tcBorders>
          </w:tcPr>
          <w:p w:rsidR="00003AEB" w:rsidRDefault="00003AEB">
            <w:pPr>
              <w:pStyle w:val="ConsPlusNormal"/>
            </w:pPr>
            <w:r>
              <w:t xml:space="preserve">Количество построенных </w:t>
            </w:r>
            <w:r>
              <w:lastRenderedPageBreak/>
              <w:t>(реконструированных) многофункциональных центров и иных объектов культуры</w:t>
            </w:r>
          </w:p>
        </w:tc>
        <w:tc>
          <w:tcPr>
            <w:tcW w:w="1077" w:type="dxa"/>
          </w:tcPr>
          <w:p w:rsidR="00003AEB" w:rsidRDefault="00003AEB">
            <w:pPr>
              <w:pStyle w:val="ConsPlusNormal"/>
            </w:pPr>
            <w:r>
              <w:lastRenderedPageBreak/>
              <w:t>плановое значение</w:t>
            </w:r>
          </w:p>
        </w:tc>
        <w:tc>
          <w:tcPr>
            <w:tcW w:w="1020" w:type="dxa"/>
          </w:tcPr>
          <w:p w:rsidR="00003AEB" w:rsidRDefault="00003AEB">
            <w:pPr>
              <w:pStyle w:val="ConsPlusNormal"/>
              <w:jc w:val="center"/>
            </w:pPr>
            <w:r>
              <w:t>Ед.</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r>
              <w:t>2</w:t>
            </w:r>
          </w:p>
        </w:tc>
        <w:tc>
          <w:tcPr>
            <w:tcW w:w="904" w:type="dxa"/>
          </w:tcPr>
          <w:p w:rsidR="00003AEB" w:rsidRDefault="00003AEB">
            <w:pPr>
              <w:pStyle w:val="ConsPlusNormal"/>
              <w:jc w:val="center"/>
            </w:pPr>
            <w:r>
              <w:t>1</w:t>
            </w:r>
          </w:p>
        </w:tc>
        <w:tc>
          <w:tcPr>
            <w:tcW w:w="904" w:type="dxa"/>
          </w:tcPr>
          <w:p w:rsidR="00003AEB" w:rsidRDefault="00003AEB">
            <w:pPr>
              <w:pStyle w:val="ConsPlusNormal"/>
              <w:jc w:val="center"/>
            </w:pPr>
            <w:r>
              <w:t>2</w:t>
            </w:r>
          </w:p>
        </w:tc>
        <w:tc>
          <w:tcPr>
            <w:tcW w:w="1024" w:type="dxa"/>
          </w:tcPr>
          <w:p w:rsidR="00003AEB" w:rsidRDefault="00003AEB">
            <w:pPr>
              <w:pStyle w:val="ConsPlusNormal"/>
              <w:jc w:val="center"/>
            </w:pPr>
            <w:r>
              <w:t>3</w:t>
            </w:r>
          </w:p>
        </w:tc>
        <w:tc>
          <w:tcPr>
            <w:tcW w:w="784" w:type="dxa"/>
          </w:tcPr>
          <w:p w:rsidR="00003AEB" w:rsidRDefault="00003AEB">
            <w:pPr>
              <w:pStyle w:val="ConsPlusNormal"/>
              <w:jc w:val="center"/>
            </w:pPr>
            <w:r>
              <w:t>1</w:t>
            </w:r>
          </w:p>
        </w:tc>
        <w:tc>
          <w:tcPr>
            <w:tcW w:w="904" w:type="dxa"/>
          </w:tcPr>
          <w:p w:rsidR="00003AEB" w:rsidRDefault="00003AEB">
            <w:pPr>
              <w:pStyle w:val="ConsPlusNormal"/>
              <w:jc w:val="center"/>
            </w:pPr>
            <w:r>
              <w:t>2</w:t>
            </w:r>
          </w:p>
        </w:tc>
        <w:tc>
          <w:tcPr>
            <w:tcW w:w="904" w:type="dxa"/>
          </w:tcPr>
          <w:p w:rsidR="00003AEB" w:rsidRDefault="00003AEB">
            <w:pPr>
              <w:pStyle w:val="ConsPlusNormal"/>
              <w:jc w:val="center"/>
            </w:pPr>
            <w:r>
              <w:t>2</w:t>
            </w:r>
          </w:p>
        </w:tc>
        <w:tc>
          <w:tcPr>
            <w:tcW w:w="1361" w:type="dxa"/>
            <w:vMerge w:val="restart"/>
            <w:tcBorders>
              <w:bottom w:val="nil"/>
            </w:tcBorders>
          </w:tcPr>
          <w:p w:rsidR="00003AEB" w:rsidRDefault="00003AEB">
            <w:pPr>
              <w:pStyle w:val="ConsPlusNormal"/>
              <w:jc w:val="center"/>
            </w:pPr>
            <w:r>
              <w:t>0,2 (2018-2019 - 0,1)</w:t>
            </w:r>
          </w:p>
        </w:tc>
      </w:tr>
      <w:tr w:rsidR="00003AEB">
        <w:tblPrEx>
          <w:tblBorders>
            <w:insideH w:val="nil"/>
          </w:tblBorders>
        </w:tblPrEx>
        <w:tc>
          <w:tcPr>
            <w:tcW w:w="604" w:type="dxa"/>
            <w:vMerge/>
            <w:tcBorders>
              <w:bottom w:val="nil"/>
            </w:tcBorders>
          </w:tcPr>
          <w:p w:rsidR="00003AEB" w:rsidRDefault="00003AEB"/>
        </w:tc>
        <w:tc>
          <w:tcPr>
            <w:tcW w:w="2268" w:type="dxa"/>
            <w:vMerge/>
            <w:tcBorders>
              <w:bottom w:val="nil"/>
            </w:tcBorders>
          </w:tcPr>
          <w:p w:rsidR="00003AEB" w:rsidRDefault="00003AEB"/>
        </w:tc>
        <w:tc>
          <w:tcPr>
            <w:tcW w:w="1077" w:type="dxa"/>
            <w:tcBorders>
              <w:bottom w:val="nil"/>
            </w:tcBorders>
          </w:tcPr>
          <w:p w:rsidR="00003AEB" w:rsidRDefault="00003AEB">
            <w:pPr>
              <w:pStyle w:val="ConsPlusNormal"/>
            </w:pPr>
            <w:r>
              <w:t>фактическое значение</w:t>
            </w:r>
          </w:p>
        </w:tc>
        <w:tc>
          <w:tcPr>
            <w:tcW w:w="1020" w:type="dxa"/>
            <w:tcBorders>
              <w:bottom w:val="nil"/>
            </w:tcBorders>
          </w:tcPr>
          <w:p w:rsidR="00003AEB" w:rsidRDefault="00003AEB">
            <w:pPr>
              <w:pStyle w:val="ConsPlusNormal"/>
              <w:jc w:val="center"/>
            </w:pPr>
            <w:r>
              <w:t>Ед.</w:t>
            </w:r>
          </w:p>
        </w:tc>
        <w:tc>
          <w:tcPr>
            <w:tcW w:w="1132" w:type="dxa"/>
            <w:tcBorders>
              <w:bottom w:val="nil"/>
            </w:tcBorders>
          </w:tcPr>
          <w:p w:rsidR="00003AEB" w:rsidRDefault="00003AEB">
            <w:pPr>
              <w:pStyle w:val="ConsPlusNormal"/>
              <w:jc w:val="center"/>
            </w:pPr>
            <w:r>
              <w:t>2</w:t>
            </w:r>
          </w:p>
        </w:tc>
        <w:tc>
          <w:tcPr>
            <w:tcW w:w="1132" w:type="dxa"/>
            <w:tcBorders>
              <w:bottom w:val="nil"/>
            </w:tcBorders>
          </w:tcPr>
          <w:p w:rsidR="00003AEB" w:rsidRDefault="00003AEB">
            <w:pPr>
              <w:pStyle w:val="ConsPlusNormal"/>
            </w:pPr>
          </w:p>
        </w:tc>
        <w:tc>
          <w:tcPr>
            <w:tcW w:w="784" w:type="dxa"/>
            <w:tcBorders>
              <w:bottom w:val="nil"/>
            </w:tcBorders>
          </w:tcPr>
          <w:p w:rsidR="00003AEB" w:rsidRDefault="00003AEB">
            <w:pPr>
              <w:pStyle w:val="ConsPlusNormal"/>
              <w:jc w:val="center"/>
            </w:pPr>
            <w:r>
              <w:t>2</w:t>
            </w:r>
          </w:p>
        </w:tc>
        <w:tc>
          <w:tcPr>
            <w:tcW w:w="904" w:type="dxa"/>
            <w:tcBorders>
              <w:bottom w:val="nil"/>
            </w:tcBorders>
          </w:tcPr>
          <w:p w:rsidR="00003AEB" w:rsidRDefault="00003AEB">
            <w:pPr>
              <w:pStyle w:val="ConsPlusNormal"/>
              <w:jc w:val="center"/>
            </w:pPr>
            <w:r>
              <w:t>1</w:t>
            </w:r>
          </w:p>
        </w:tc>
        <w:tc>
          <w:tcPr>
            <w:tcW w:w="904" w:type="dxa"/>
            <w:tcBorders>
              <w:bottom w:val="nil"/>
            </w:tcBorders>
          </w:tcPr>
          <w:p w:rsidR="00003AEB" w:rsidRDefault="00003AEB">
            <w:pPr>
              <w:pStyle w:val="ConsPlusNormal"/>
            </w:pPr>
          </w:p>
        </w:tc>
        <w:tc>
          <w:tcPr>
            <w:tcW w:w="1024" w:type="dxa"/>
            <w:tcBorders>
              <w:bottom w:val="nil"/>
            </w:tcBorders>
          </w:tcPr>
          <w:p w:rsidR="00003AEB" w:rsidRDefault="00003AEB">
            <w:pPr>
              <w:pStyle w:val="ConsPlusNormal"/>
            </w:pPr>
          </w:p>
        </w:tc>
        <w:tc>
          <w:tcPr>
            <w:tcW w:w="784" w:type="dxa"/>
            <w:tcBorders>
              <w:bottom w:val="nil"/>
            </w:tcBorders>
          </w:tcPr>
          <w:p w:rsidR="00003AEB" w:rsidRDefault="00003AEB">
            <w:pPr>
              <w:pStyle w:val="ConsPlusNormal"/>
            </w:pPr>
          </w:p>
        </w:tc>
        <w:tc>
          <w:tcPr>
            <w:tcW w:w="904" w:type="dxa"/>
            <w:tcBorders>
              <w:bottom w:val="nil"/>
            </w:tcBorders>
          </w:tcPr>
          <w:p w:rsidR="00003AEB" w:rsidRDefault="00003AEB">
            <w:pPr>
              <w:pStyle w:val="ConsPlusNormal"/>
            </w:pPr>
          </w:p>
        </w:tc>
        <w:tc>
          <w:tcPr>
            <w:tcW w:w="904" w:type="dxa"/>
            <w:tcBorders>
              <w:bottom w:val="nil"/>
            </w:tcBorders>
          </w:tcPr>
          <w:p w:rsidR="00003AEB" w:rsidRDefault="00003AEB">
            <w:pPr>
              <w:pStyle w:val="ConsPlusNormal"/>
            </w:pPr>
          </w:p>
        </w:tc>
        <w:tc>
          <w:tcPr>
            <w:tcW w:w="1361" w:type="dxa"/>
            <w:vMerge/>
            <w:tcBorders>
              <w:bottom w:val="nil"/>
            </w:tcBorders>
          </w:tcPr>
          <w:p w:rsidR="00003AEB" w:rsidRDefault="00003AEB"/>
        </w:tc>
      </w:tr>
      <w:tr w:rsidR="00003AEB">
        <w:tblPrEx>
          <w:tblBorders>
            <w:insideH w:val="nil"/>
          </w:tblBorders>
        </w:tblPrEx>
        <w:tc>
          <w:tcPr>
            <w:tcW w:w="14802" w:type="dxa"/>
            <w:gridSpan w:val="14"/>
            <w:tcBorders>
              <w:top w:val="nil"/>
            </w:tcBorders>
          </w:tcPr>
          <w:p w:rsidR="00003AEB" w:rsidRDefault="00003AEB">
            <w:pPr>
              <w:pStyle w:val="ConsPlusNormal"/>
              <w:jc w:val="both"/>
            </w:pPr>
            <w:proofErr w:type="gramStart"/>
            <w:r>
              <w:lastRenderedPageBreak/>
              <w:t xml:space="preserve">(п. 1.6 в ред. </w:t>
            </w:r>
            <w:hyperlink r:id="rId280" w:history="1">
              <w:r>
                <w:rPr>
                  <w:color w:val="0000FF"/>
                </w:rPr>
                <w:t>Постановления</w:t>
              </w:r>
            </w:hyperlink>
            <w:r>
              <w:t xml:space="preserve"> Правительства Ленинградской области от 30.12.2020</w:t>
            </w:r>
            <w:proofErr w:type="gramEnd"/>
          </w:p>
          <w:p w:rsidR="00003AEB" w:rsidRDefault="00003AEB">
            <w:pPr>
              <w:pStyle w:val="ConsPlusNormal"/>
              <w:jc w:val="both"/>
            </w:pPr>
            <w:proofErr w:type="gramStart"/>
            <w:r>
              <w:t>N 888)</w:t>
            </w:r>
            <w:proofErr w:type="gramEnd"/>
          </w:p>
        </w:tc>
      </w:tr>
      <w:tr w:rsidR="00003AEB">
        <w:tc>
          <w:tcPr>
            <w:tcW w:w="13441" w:type="dxa"/>
            <w:gridSpan w:val="13"/>
          </w:tcPr>
          <w:p w:rsidR="00003AEB" w:rsidRDefault="00003AEB">
            <w:pPr>
              <w:pStyle w:val="ConsPlusNormal"/>
              <w:jc w:val="center"/>
              <w:outlineLvl w:val="2"/>
            </w:pPr>
            <w:r>
              <w:t>2. Подпрограмма "Библиотечное обслуживание и популяризация чтения"</w:t>
            </w:r>
          </w:p>
        </w:tc>
        <w:tc>
          <w:tcPr>
            <w:tcW w:w="1361" w:type="dxa"/>
          </w:tcPr>
          <w:p w:rsidR="00003AEB" w:rsidRDefault="00003AEB">
            <w:pPr>
              <w:pStyle w:val="ConsPlusNormal"/>
              <w:jc w:val="center"/>
            </w:pPr>
            <w:r>
              <w:t>0,15 (2018-2019 - 0,2)</w:t>
            </w:r>
          </w:p>
        </w:tc>
      </w:tr>
      <w:tr w:rsidR="00003AEB">
        <w:tc>
          <w:tcPr>
            <w:tcW w:w="604" w:type="dxa"/>
            <w:vMerge w:val="restart"/>
          </w:tcPr>
          <w:p w:rsidR="00003AEB" w:rsidRDefault="00003AEB">
            <w:pPr>
              <w:pStyle w:val="ConsPlusNormal"/>
              <w:jc w:val="center"/>
            </w:pPr>
            <w:r>
              <w:t>2.1</w:t>
            </w:r>
          </w:p>
        </w:tc>
        <w:tc>
          <w:tcPr>
            <w:tcW w:w="2268" w:type="dxa"/>
            <w:vMerge w:val="restart"/>
          </w:tcPr>
          <w:p w:rsidR="00003AEB" w:rsidRDefault="00003AEB">
            <w:pPr>
              <w:pStyle w:val="ConsPlusNormal"/>
            </w:pPr>
            <w:r>
              <w:t>Количество посещений общедоступных библиотек Ленинградской области</w:t>
            </w:r>
          </w:p>
        </w:tc>
        <w:tc>
          <w:tcPr>
            <w:tcW w:w="1077" w:type="dxa"/>
          </w:tcPr>
          <w:p w:rsidR="00003AEB" w:rsidRDefault="00003AEB">
            <w:pPr>
              <w:pStyle w:val="ConsPlusNormal"/>
            </w:pPr>
            <w:r>
              <w:t>плановое значение</w:t>
            </w:r>
          </w:p>
        </w:tc>
        <w:tc>
          <w:tcPr>
            <w:tcW w:w="1020" w:type="dxa"/>
          </w:tcPr>
          <w:p w:rsidR="00003AEB" w:rsidRDefault="00003AEB">
            <w:pPr>
              <w:pStyle w:val="ConsPlusNormal"/>
              <w:jc w:val="center"/>
            </w:pPr>
            <w:r>
              <w:t>Тыс. ед.</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r>
              <w:t>3924,0</w:t>
            </w:r>
          </w:p>
        </w:tc>
        <w:tc>
          <w:tcPr>
            <w:tcW w:w="904" w:type="dxa"/>
          </w:tcPr>
          <w:p w:rsidR="00003AEB" w:rsidRDefault="00003AEB">
            <w:pPr>
              <w:pStyle w:val="ConsPlusNormal"/>
              <w:jc w:val="center"/>
            </w:pPr>
            <w:r>
              <w:t>3750,0</w:t>
            </w:r>
          </w:p>
        </w:tc>
        <w:tc>
          <w:tcPr>
            <w:tcW w:w="904" w:type="dxa"/>
          </w:tcPr>
          <w:p w:rsidR="00003AEB" w:rsidRDefault="00003AEB">
            <w:pPr>
              <w:pStyle w:val="ConsPlusNormal"/>
              <w:jc w:val="center"/>
            </w:pPr>
            <w:r>
              <w:t>3824,0</w:t>
            </w:r>
          </w:p>
        </w:tc>
        <w:tc>
          <w:tcPr>
            <w:tcW w:w="1024" w:type="dxa"/>
          </w:tcPr>
          <w:p w:rsidR="00003AEB" w:rsidRDefault="00003AEB">
            <w:pPr>
              <w:pStyle w:val="ConsPlusNormal"/>
              <w:jc w:val="center"/>
            </w:pPr>
            <w:r>
              <w:t>3898,5</w:t>
            </w:r>
          </w:p>
        </w:tc>
        <w:tc>
          <w:tcPr>
            <w:tcW w:w="784" w:type="dxa"/>
          </w:tcPr>
          <w:p w:rsidR="00003AEB" w:rsidRDefault="00003AEB">
            <w:pPr>
              <w:pStyle w:val="ConsPlusNormal"/>
              <w:jc w:val="center"/>
            </w:pPr>
            <w:r>
              <w:t>3972,9</w:t>
            </w:r>
          </w:p>
        </w:tc>
        <w:tc>
          <w:tcPr>
            <w:tcW w:w="904" w:type="dxa"/>
          </w:tcPr>
          <w:p w:rsidR="00003AEB" w:rsidRDefault="00003AEB">
            <w:pPr>
              <w:pStyle w:val="ConsPlusNormal"/>
              <w:jc w:val="center"/>
            </w:pPr>
            <w:r>
              <w:t>4010,0</w:t>
            </w:r>
          </w:p>
        </w:tc>
        <w:tc>
          <w:tcPr>
            <w:tcW w:w="904" w:type="dxa"/>
          </w:tcPr>
          <w:p w:rsidR="00003AEB" w:rsidRDefault="00003AEB">
            <w:pPr>
              <w:pStyle w:val="ConsPlusNormal"/>
              <w:jc w:val="center"/>
            </w:pPr>
            <w:r>
              <w:t>4084,3</w:t>
            </w:r>
          </w:p>
        </w:tc>
        <w:tc>
          <w:tcPr>
            <w:tcW w:w="1361" w:type="dxa"/>
            <w:vMerge w:val="restart"/>
          </w:tcPr>
          <w:p w:rsidR="00003AEB" w:rsidRDefault="00003AEB">
            <w:pPr>
              <w:pStyle w:val="ConsPlusNormal"/>
              <w:jc w:val="center"/>
            </w:pPr>
            <w:r>
              <w:t>0,3</w:t>
            </w:r>
          </w:p>
        </w:tc>
      </w:tr>
      <w:tr w:rsidR="00003AEB">
        <w:tc>
          <w:tcPr>
            <w:tcW w:w="604" w:type="dxa"/>
            <w:vMerge/>
          </w:tcPr>
          <w:p w:rsidR="00003AEB" w:rsidRDefault="00003AEB"/>
        </w:tc>
        <w:tc>
          <w:tcPr>
            <w:tcW w:w="2268" w:type="dxa"/>
            <w:vMerge/>
          </w:tcPr>
          <w:p w:rsidR="00003AEB" w:rsidRDefault="00003AEB"/>
        </w:tc>
        <w:tc>
          <w:tcPr>
            <w:tcW w:w="1077" w:type="dxa"/>
          </w:tcPr>
          <w:p w:rsidR="00003AEB" w:rsidRDefault="00003AEB">
            <w:pPr>
              <w:pStyle w:val="ConsPlusNormal"/>
            </w:pPr>
            <w:r>
              <w:t>фактическое значение</w:t>
            </w:r>
          </w:p>
        </w:tc>
        <w:tc>
          <w:tcPr>
            <w:tcW w:w="1020" w:type="dxa"/>
          </w:tcPr>
          <w:p w:rsidR="00003AEB" w:rsidRDefault="00003AEB">
            <w:pPr>
              <w:pStyle w:val="ConsPlusNormal"/>
              <w:jc w:val="center"/>
            </w:pPr>
            <w:r>
              <w:t>Тыс. ед.</w:t>
            </w:r>
          </w:p>
        </w:tc>
        <w:tc>
          <w:tcPr>
            <w:tcW w:w="1132" w:type="dxa"/>
          </w:tcPr>
          <w:p w:rsidR="00003AEB" w:rsidRDefault="00003AEB">
            <w:pPr>
              <w:pStyle w:val="ConsPlusNormal"/>
              <w:jc w:val="center"/>
            </w:pPr>
            <w:r>
              <w:t>3862,8</w:t>
            </w:r>
          </w:p>
        </w:tc>
        <w:tc>
          <w:tcPr>
            <w:tcW w:w="1132" w:type="dxa"/>
          </w:tcPr>
          <w:p w:rsidR="00003AEB" w:rsidRDefault="00003AEB">
            <w:pPr>
              <w:pStyle w:val="ConsPlusNormal"/>
              <w:jc w:val="center"/>
            </w:pPr>
            <w:r>
              <w:t>3885,0</w:t>
            </w:r>
          </w:p>
        </w:tc>
        <w:tc>
          <w:tcPr>
            <w:tcW w:w="784" w:type="dxa"/>
          </w:tcPr>
          <w:p w:rsidR="00003AEB" w:rsidRDefault="00003AEB">
            <w:pPr>
              <w:pStyle w:val="ConsPlusNormal"/>
              <w:jc w:val="center"/>
            </w:pPr>
            <w:r>
              <w:t>3713,0</w:t>
            </w:r>
          </w:p>
        </w:tc>
        <w:tc>
          <w:tcPr>
            <w:tcW w:w="904" w:type="dxa"/>
          </w:tcPr>
          <w:p w:rsidR="00003AEB" w:rsidRDefault="00003AEB">
            <w:pPr>
              <w:pStyle w:val="ConsPlusNormal"/>
              <w:jc w:val="center"/>
            </w:pPr>
            <w:r>
              <w:t>3786</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tcPr>
          <w:p w:rsidR="00003AEB" w:rsidRDefault="00003AEB"/>
        </w:tc>
      </w:tr>
      <w:tr w:rsidR="00003AEB">
        <w:tc>
          <w:tcPr>
            <w:tcW w:w="604" w:type="dxa"/>
            <w:vMerge w:val="restart"/>
          </w:tcPr>
          <w:p w:rsidR="00003AEB" w:rsidRDefault="00003AEB">
            <w:pPr>
              <w:pStyle w:val="ConsPlusNormal"/>
              <w:jc w:val="center"/>
            </w:pPr>
            <w:r>
              <w:t>2.2</w:t>
            </w:r>
          </w:p>
        </w:tc>
        <w:tc>
          <w:tcPr>
            <w:tcW w:w="2268" w:type="dxa"/>
            <w:vMerge w:val="restart"/>
          </w:tcPr>
          <w:p w:rsidR="00003AEB" w:rsidRDefault="00003AEB">
            <w:pPr>
              <w:pStyle w:val="ConsPlusNormal"/>
            </w:pPr>
            <w:r>
              <w:t>Объем книжного фонда общедоступных библиотек Ленинградской области</w:t>
            </w:r>
          </w:p>
        </w:tc>
        <w:tc>
          <w:tcPr>
            <w:tcW w:w="1077" w:type="dxa"/>
          </w:tcPr>
          <w:p w:rsidR="00003AEB" w:rsidRDefault="00003AEB">
            <w:pPr>
              <w:pStyle w:val="ConsPlusNormal"/>
            </w:pPr>
            <w:r>
              <w:t>плановое значение</w:t>
            </w:r>
          </w:p>
        </w:tc>
        <w:tc>
          <w:tcPr>
            <w:tcW w:w="1020" w:type="dxa"/>
          </w:tcPr>
          <w:p w:rsidR="00003AEB" w:rsidRDefault="00003AEB">
            <w:pPr>
              <w:pStyle w:val="ConsPlusNormal"/>
              <w:jc w:val="center"/>
            </w:pPr>
            <w:r>
              <w:t>Тыс. экз.</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r>
              <w:t>7067,0</w:t>
            </w:r>
          </w:p>
        </w:tc>
        <w:tc>
          <w:tcPr>
            <w:tcW w:w="904" w:type="dxa"/>
          </w:tcPr>
          <w:p w:rsidR="00003AEB" w:rsidRDefault="00003AEB">
            <w:pPr>
              <w:pStyle w:val="ConsPlusNormal"/>
              <w:jc w:val="center"/>
            </w:pPr>
            <w:r>
              <w:t>7077,6</w:t>
            </w:r>
          </w:p>
        </w:tc>
        <w:tc>
          <w:tcPr>
            <w:tcW w:w="904" w:type="dxa"/>
          </w:tcPr>
          <w:p w:rsidR="00003AEB" w:rsidRDefault="00003AEB">
            <w:pPr>
              <w:pStyle w:val="ConsPlusNormal"/>
              <w:jc w:val="center"/>
            </w:pPr>
            <w:r>
              <w:t>7078,0</w:t>
            </w:r>
          </w:p>
        </w:tc>
        <w:tc>
          <w:tcPr>
            <w:tcW w:w="1024" w:type="dxa"/>
          </w:tcPr>
          <w:p w:rsidR="00003AEB" w:rsidRDefault="00003AEB">
            <w:pPr>
              <w:pStyle w:val="ConsPlusNormal"/>
              <w:jc w:val="center"/>
            </w:pPr>
            <w:r>
              <w:t>7092,2</w:t>
            </w:r>
          </w:p>
        </w:tc>
        <w:tc>
          <w:tcPr>
            <w:tcW w:w="784" w:type="dxa"/>
          </w:tcPr>
          <w:p w:rsidR="00003AEB" w:rsidRDefault="00003AEB">
            <w:pPr>
              <w:pStyle w:val="ConsPlusNormal"/>
              <w:jc w:val="center"/>
            </w:pPr>
            <w:r>
              <w:t>7106,3</w:t>
            </w:r>
          </w:p>
        </w:tc>
        <w:tc>
          <w:tcPr>
            <w:tcW w:w="904" w:type="dxa"/>
          </w:tcPr>
          <w:p w:rsidR="00003AEB" w:rsidRDefault="00003AEB">
            <w:pPr>
              <w:pStyle w:val="ConsPlusNormal"/>
              <w:jc w:val="center"/>
            </w:pPr>
            <w:r>
              <w:t>7120,6</w:t>
            </w:r>
          </w:p>
        </w:tc>
        <w:tc>
          <w:tcPr>
            <w:tcW w:w="904" w:type="dxa"/>
          </w:tcPr>
          <w:p w:rsidR="00003AEB" w:rsidRDefault="00003AEB">
            <w:pPr>
              <w:pStyle w:val="ConsPlusNormal"/>
              <w:jc w:val="center"/>
            </w:pPr>
            <w:r>
              <w:t>7134,8</w:t>
            </w:r>
          </w:p>
        </w:tc>
        <w:tc>
          <w:tcPr>
            <w:tcW w:w="1361" w:type="dxa"/>
            <w:vMerge w:val="restart"/>
          </w:tcPr>
          <w:p w:rsidR="00003AEB" w:rsidRDefault="00003AEB">
            <w:pPr>
              <w:pStyle w:val="ConsPlusNormal"/>
              <w:jc w:val="center"/>
            </w:pPr>
            <w:r>
              <w:t>0,4</w:t>
            </w:r>
          </w:p>
        </w:tc>
      </w:tr>
      <w:tr w:rsidR="00003AEB">
        <w:tc>
          <w:tcPr>
            <w:tcW w:w="604" w:type="dxa"/>
            <w:vMerge/>
          </w:tcPr>
          <w:p w:rsidR="00003AEB" w:rsidRDefault="00003AEB"/>
        </w:tc>
        <w:tc>
          <w:tcPr>
            <w:tcW w:w="2268" w:type="dxa"/>
            <w:vMerge/>
          </w:tcPr>
          <w:p w:rsidR="00003AEB" w:rsidRDefault="00003AEB"/>
        </w:tc>
        <w:tc>
          <w:tcPr>
            <w:tcW w:w="1077" w:type="dxa"/>
          </w:tcPr>
          <w:p w:rsidR="00003AEB" w:rsidRDefault="00003AEB">
            <w:pPr>
              <w:pStyle w:val="ConsPlusNormal"/>
            </w:pPr>
            <w:r>
              <w:t>фактическое значение</w:t>
            </w:r>
          </w:p>
        </w:tc>
        <w:tc>
          <w:tcPr>
            <w:tcW w:w="1020" w:type="dxa"/>
          </w:tcPr>
          <w:p w:rsidR="00003AEB" w:rsidRDefault="00003AEB">
            <w:pPr>
              <w:pStyle w:val="ConsPlusNormal"/>
              <w:jc w:val="center"/>
            </w:pPr>
            <w:r>
              <w:t>Тыс. экз.</w:t>
            </w:r>
          </w:p>
        </w:tc>
        <w:tc>
          <w:tcPr>
            <w:tcW w:w="1132" w:type="dxa"/>
          </w:tcPr>
          <w:p w:rsidR="00003AEB" w:rsidRDefault="00003AEB">
            <w:pPr>
              <w:pStyle w:val="ConsPlusNormal"/>
              <w:jc w:val="center"/>
            </w:pPr>
            <w:r>
              <w:t>7127,8</w:t>
            </w:r>
          </w:p>
        </w:tc>
        <w:tc>
          <w:tcPr>
            <w:tcW w:w="1132" w:type="dxa"/>
          </w:tcPr>
          <w:p w:rsidR="00003AEB" w:rsidRDefault="00003AEB">
            <w:pPr>
              <w:pStyle w:val="ConsPlusNormal"/>
              <w:jc w:val="center"/>
            </w:pPr>
            <w:r>
              <w:t>7100,0</w:t>
            </w:r>
          </w:p>
        </w:tc>
        <w:tc>
          <w:tcPr>
            <w:tcW w:w="784" w:type="dxa"/>
          </w:tcPr>
          <w:p w:rsidR="00003AEB" w:rsidRDefault="00003AEB">
            <w:pPr>
              <w:pStyle w:val="ConsPlusNormal"/>
              <w:jc w:val="center"/>
            </w:pPr>
            <w:r>
              <w:t>7092,6</w:t>
            </w:r>
          </w:p>
        </w:tc>
        <w:tc>
          <w:tcPr>
            <w:tcW w:w="904" w:type="dxa"/>
          </w:tcPr>
          <w:p w:rsidR="00003AEB" w:rsidRDefault="00003AEB">
            <w:pPr>
              <w:pStyle w:val="ConsPlusNormal"/>
              <w:jc w:val="center"/>
            </w:pPr>
            <w:r>
              <w:t>7035,19</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tcPr>
          <w:p w:rsidR="00003AEB" w:rsidRDefault="00003AEB"/>
        </w:tc>
      </w:tr>
      <w:tr w:rsidR="00003AEB">
        <w:tc>
          <w:tcPr>
            <w:tcW w:w="604" w:type="dxa"/>
            <w:vMerge w:val="restart"/>
          </w:tcPr>
          <w:p w:rsidR="00003AEB" w:rsidRDefault="00003AEB">
            <w:pPr>
              <w:pStyle w:val="ConsPlusNormal"/>
              <w:jc w:val="center"/>
            </w:pPr>
            <w:r>
              <w:t>2.3</w:t>
            </w:r>
          </w:p>
        </w:tc>
        <w:tc>
          <w:tcPr>
            <w:tcW w:w="2268" w:type="dxa"/>
            <w:vMerge w:val="restart"/>
          </w:tcPr>
          <w:p w:rsidR="00003AEB" w:rsidRDefault="00003AEB">
            <w:pPr>
              <w:pStyle w:val="ConsPlusNormal"/>
            </w:pPr>
            <w:r>
              <w:t>Численность участников библиотечных проектов государственных библиотек Ленинградской области</w:t>
            </w:r>
          </w:p>
        </w:tc>
        <w:tc>
          <w:tcPr>
            <w:tcW w:w="1077" w:type="dxa"/>
          </w:tcPr>
          <w:p w:rsidR="00003AEB" w:rsidRDefault="00003AEB">
            <w:pPr>
              <w:pStyle w:val="ConsPlusNormal"/>
            </w:pPr>
            <w:r>
              <w:t>плановое значение</w:t>
            </w:r>
          </w:p>
        </w:tc>
        <w:tc>
          <w:tcPr>
            <w:tcW w:w="1020" w:type="dxa"/>
          </w:tcPr>
          <w:p w:rsidR="00003AEB" w:rsidRDefault="00003AEB">
            <w:pPr>
              <w:pStyle w:val="ConsPlusNormal"/>
              <w:jc w:val="center"/>
            </w:pPr>
            <w:r>
              <w:t>Тыс. чел.</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r>
              <w:t>4,9</w:t>
            </w:r>
          </w:p>
        </w:tc>
        <w:tc>
          <w:tcPr>
            <w:tcW w:w="904" w:type="dxa"/>
          </w:tcPr>
          <w:p w:rsidR="00003AEB" w:rsidRDefault="00003AEB">
            <w:pPr>
              <w:pStyle w:val="ConsPlusNormal"/>
              <w:jc w:val="center"/>
            </w:pPr>
            <w:r>
              <w:t>4,9</w:t>
            </w:r>
          </w:p>
        </w:tc>
        <w:tc>
          <w:tcPr>
            <w:tcW w:w="904" w:type="dxa"/>
          </w:tcPr>
          <w:p w:rsidR="00003AEB" w:rsidRDefault="00003AEB">
            <w:pPr>
              <w:pStyle w:val="ConsPlusNormal"/>
              <w:jc w:val="center"/>
            </w:pPr>
            <w:r>
              <w:t>4,9</w:t>
            </w:r>
          </w:p>
        </w:tc>
        <w:tc>
          <w:tcPr>
            <w:tcW w:w="1024" w:type="dxa"/>
          </w:tcPr>
          <w:p w:rsidR="00003AEB" w:rsidRDefault="00003AEB">
            <w:pPr>
              <w:pStyle w:val="ConsPlusNormal"/>
              <w:jc w:val="center"/>
            </w:pPr>
            <w:r>
              <w:t>4,9</w:t>
            </w:r>
          </w:p>
        </w:tc>
        <w:tc>
          <w:tcPr>
            <w:tcW w:w="784" w:type="dxa"/>
          </w:tcPr>
          <w:p w:rsidR="00003AEB" w:rsidRDefault="00003AEB">
            <w:pPr>
              <w:pStyle w:val="ConsPlusNormal"/>
              <w:jc w:val="center"/>
            </w:pPr>
            <w:r>
              <w:t>4,9</w:t>
            </w:r>
          </w:p>
        </w:tc>
        <w:tc>
          <w:tcPr>
            <w:tcW w:w="904" w:type="dxa"/>
          </w:tcPr>
          <w:p w:rsidR="00003AEB" w:rsidRDefault="00003AEB">
            <w:pPr>
              <w:pStyle w:val="ConsPlusNormal"/>
              <w:jc w:val="center"/>
            </w:pPr>
            <w:r>
              <w:t>4,9</w:t>
            </w:r>
          </w:p>
        </w:tc>
        <w:tc>
          <w:tcPr>
            <w:tcW w:w="904" w:type="dxa"/>
          </w:tcPr>
          <w:p w:rsidR="00003AEB" w:rsidRDefault="00003AEB">
            <w:pPr>
              <w:pStyle w:val="ConsPlusNormal"/>
              <w:jc w:val="center"/>
            </w:pPr>
            <w:r>
              <w:t>4,9</w:t>
            </w:r>
          </w:p>
        </w:tc>
        <w:tc>
          <w:tcPr>
            <w:tcW w:w="1361" w:type="dxa"/>
            <w:vMerge w:val="restart"/>
          </w:tcPr>
          <w:p w:rsidR="00003AEB" w:rsidRDefault="00003AEB">
            <w:pPr>
              <w:pStyle w:val="ConsPlusNormal"/>
              <w:jc w:val="center"/>
            </w:pPr>
            <w:r>
              <w:t>0,3</w:t>
            </w:r>
          </w:p>
        </w:tc>
      </w:tr>
      <w:tr w:rsidR="00003AEB">
        <w:tc>
          <w:tcPr>
            <w:tcW w:w="604" w:type="dxa"/>
            <w:vMerge/>
          </w:tcPr>
          <w:p w:rsidR="00003AEB" w:rsidRDefault="00003AEB"/>
        </w:tc>
        <w:tc>
          <w:tcPr>
            <w:tcW w:w="2268" w:type="dxa"/>
            <w:vMerge/>
          </w:tcPr>
          <w:p w:rsidR="00003AEB" w:rsidRDefault="00003AEB"/>
        </w:tc>
        <w:tc>
          <w:tcPr>
            <w:tcW w:w="1077" w:type="dxa"/>
          </w:tcPr>
          <w:p w:rsidR="00003AEB" w:rsidRDefault="00003AEB">
            <w:pPr>
              <w:pStyle w:val="ConsPlusNormal"/>
            </w:pPr>
            <w:r>
              <w:t>фактическое значение</w:t>
            </w:r>
          </w:p>
        </w:tc>
        <w:tc>
          <w:tcPr>
            <w:tcW w:w="1020" w:type="dxa"/>
          </w:tcPr>
          <w:p w:rsidR="00003AEB" w:rsidRDefault="00003AEB">
            <w:pPr>
              <w:pStyle w:val="ConsPlusNormal"/>
              <w:jc w:val="center"/>
            </w:pPr>
            <w:r>
              <w:t>Тыс. чел.</w:t>
            </w:r>
          </w:p>
        </w:tc>
        <w:tc>
          <w:tcPr>
            <w:tcW w:w="1132" w:type="dxa"/>
          </w:tcPr>
          <w:p w:rsidR="00003AEB" w:rsidRDefault="00003AEB">
            <w:pPr>
              <w:pStyle w:val="ConsPlusNormal"/>
              <w:jc w:val="center"/>
            </w:pPr>
            <w:r>
              <w:t>3,7</w:t>
            </w:r>
          </w:p>
        </w:tc>
        <w:tc>
          <w:tcPr>
            <w:tcW w:w="1132" w:type="dxa"/>
          </w:tcPr>
          <w:p w:rsidR="00003AEB" w:rsidRDefault="00003AEB">
            <w:pPr>
              <w:pStyle w:val="ConsPlusNormal"/>
              <w:jc w:val="center"/>
            </w:pPr>
            <w:r>
              <w:t>4,9</w:t>
            </w:r>
          </w:p>
        </w:tc>
        <w:tc>
          <w:tcPr>
            <w:tcW w:w="784" w:type="dxa"/>
          </w:tcPr>
          <w:p w:rsidR="00003AEB" w:rsidRDefault="00003AEB">
            <w:pPr>
              <w:pStyle w:val="ConsPlusNormal"/>
              <w:jc w:val="center"/>
            </w:pPr>
            <w:r>
              <w:t>4,9</w:t>
            </w:r>
          </w:p>
        </w:tc>
        <w:tc>
          <w:tcPr>
            <w:tcW w:w="904" w:type="dxa"/>
          </w:tcPr>
          <w:p w:rsidR="00003AEB" w:rsidRDefault="00003AEB">
            <w:pPr>
              <w:pStyle w:val="ConsPlusNormal"/>
              <w:jc w:val="center"/>
            </w:pPr>
            <w:r>
              <w:t>4,9</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tcPr>
          <w:p w:rsidR="00003AEB" w:rsidRDefault="00003AEB"/>
        </w:tc>
      </w:tr>
      <w:tr w:rsidR="00003AEB">
        <w:tc>
          <w:tcPr>
            <w:tcW w:w="13441" w:type="dxa"/>
            <w:gridSpan w:val="13"/>
          </w:tcPr>
          <w:p w:rsidR="00003AEB" w:rsidRDefault="00003AEB">
            <w:pPr>
              <w:pStyle w:val="ConsPlusNormal"/>
              <w:jc w:val="center"/>
              <w:outlineLvl w:val="2"/>
            </w:pPr>
            <w:r>
              <w:t>3. Подпрограмма "Сохранение и охрана культурно-исторического наследия Ленинградской области"</w:t>
            </w:r>
          </w:p>
        </w:tc>
        <w:tc>
          <w:tcPr>
            <w:tcW w:w="1361" w:type="dxa"/>
          </w:tcPr>
          <w:p w:rsidR="00003AEB" w:rsidRDefault="00003AEB">
            <w:pPr>
              <w:pStyle w:val="ConsPlusNormal"/>
              <w:jc w:val="center"/>
            </w:pPr>
            <w:r>
              <w:t>0,1</w:t>
            </w:r>
          </w:p>
        </w:tc>
      </w:tr>
      <w:tr w:rsidR="00003AEB">
        <w:tc>
          <w:tcPr>
            <w:tcW w:w="604" w:type="dxa"/>
            <w:vMerge w:val="restart"/>
          </w:tcPr>
          <w:p w:rsidR="00003AEB" w:rsidRDefault="00003AEB">
            <w:pPr>
              <w:pStyle w:val="ConsPlusNormal"/>
              <w:jc w:val="center"/>
            </w:pPr>
            <w:r>
              <w:lastRenderedPageBreak/>
              <w:t>3.1</w:t>
            </w:r>
          </w:p>
        </w:tc>
        <w:tc>
          <w:tcPr>
            <w:tcW w:w="2268" w:type="dxa"/>
            <w:vMerge w:val="restart"/>
          </w:tcPr>
          <w:p w:rsidR="00003AEB" w:rsidRDefault="00003AEB">
            <w:pPr>
              <w:pStyle w:val="ConsPlusNormal"/>
            </w:pPr>
            <w:r>
              <w:t>Количество объектов культурного наследия, на которых проведены ремонтно-реставрационные работы (в течение года)</w:t>
            </w:r>
          </w:p>
        </w:tc>
        <w:tc>
          <w:tcPr>
            <w:tcW w:w="1077" w:type="dxa"/>
          </w:tcPr>
          <w:p w:rsidR="00003AEB" w:rsidRDefault="00003AEB">
            <w:pPr>
              <w:pStyle w:val="ConsPlusNormal"/>
            </w:pPr>
            <w:r>
              <w:t>плановое значение</w:t>
            </w:r>
          </w:p>
        </w:tc>
        <w:tc>
          <w:tcPr>
            <w:tcW w:w="1020" w:type="dxa"/>
          </w:tcPr>
          <w:p w:rsidR="00003AEB" w:rsidRDefault="00003AEB">
            <w:pPr>
              <w:pStyle w:val="ConsPlusNormal"/>
              <w:jc w:val="center"/>
            </w:pPr>
            <w:r>
              <w:t>Ед.</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r>
              <w:t>5</w:t>
            </w:r>
          </w:p>
        </w:tc>
        <w:tc>
          <w:tcPr>
            <w:tcW w:w="904" w:type="dxa"/>
          </w:tcPr>
          <w:p w:rsidR="00003AEB" w:rsidRDefault="00003AEB">
            <w:pPr>
              <w:pStyle w:val="ConsPlusNormal"/>
              <w:jc w:val="center"/>
            </w:pPr>
            <w:r>
              <w:t>5</w:t>
            </w:r>
          </w:p>
        </w:tc>
        <w:tc>
          <w:tcPr>
            <w:tcW w:w="904" w:type="dxa"/>
          </w:tcPr>
          <w:p w:rsidR="00003AEB" w:rsidRDefault="00003AEB">
            <w:pPr>
              <w:pStyle w:val="ConsPlusNormal"/>
              <w:jc w:val="center"/>
            </w:pPr>
            <w:r>
              <w:t>9</w:t>
            </w:r>
          </w:p>
        </w:tc>
        <w:tc>
          <w:tcPr>
            <w:tcW w:w="1024" w:type="dxa"/>
          </w:tcPr>
          <w:p w:rsidR="00003AEB" w:rsidRDefault="00003AEB">
            <w:pPr>
              <w:pStyle w:val="ConsPlusNormal"/>
              <w:jc w:val="center"/>
            </w:pPr>
            <w:r>
              <w:t>10</w:t>
            </w:r>
          </w:p>
        </w:tc>
        <w:tc>
          <w:tcPr>
            <w:tcW w:w="784" w:type="dxa"/>
          </w:tcPr>
          <w:p w:rsidR="00003AEB" w:rsidRDefault="00003AEB">
            <w:pPr>
              <w:pStyle w:val="ConsPlusNormal"/>
              <w:jc w:val="center"/>
            </w:pPr>
            <w:r>
              <w:t>10</w:t>
            </w:r>
          </w:p>
        </w:tc>
        <w:tc>
          <w:tcPr>
            <w:tcW w:w="904" w:type="dxa"/>
          </w:tcPr>
          <w:p w:rsidR="00003AEB" w:rsidRDefault="00003AEB">
            <w:pPr>
              <w:pStyle w:val="ConsPlusNormal"/>
              <w:jc w:val="center"/>
            </w:pPr>
            <w:r>
              <w:t>10</w:t>
            </w:r>
          </w:p>
        </w:tc>
        <w:tc>
          <w:tcPr>
            <w:tcW w:w="904" w:type="dxa"/>
          </w:tcPr>
          <w:p w:rsidR="00003AEB" w:rsidRDefault="00003AEB">
            <w:pPr>
              <w:pStyle w:val="ConsPlusNormal"/>
              <w:jc w:val="center"/>
            </w:pPr>
            <w:r>
              <w:t>10</w:t>
            </w:r>
          </w:p>
        </w:tc>
        <w:tc>
          <w:tcPr>
            <w:tcW w:w="1361" w:type="dxa"/>
            <w:vMerge w:val="restart"/>
          </w:tcPr>
          <w:p w:rsidR="00003AEB" w:rsidRDefault="00003AEB">
            <w:pPr>
              <w:pStyle w:val="ConsPlusNormal"/>
              <w:jc w:val="center"/>
            </w:pPr>
            <w:r>
              <w:t>0,5</w:t>
            </w:r>
          </w:p>
        </w:tc>
      </w:tr>
      <w:tr w:rsidR="00003AEB">
        <w:tc>
          <w:tcPr>
            <w:tcW w:w="604" w:type="dxa"/>
            <w:vMerge/>
          </w:tcPr>
          <w:p w:rsidR="00003AEB" w:rsidRDefault="00003AEB"/>
        </w:tc>
        <w:tc>
          <w:tcPr>
            <w:tcW w:w="2268" w:type="dxa"/>
            <w:vMerge/>
          </w:tcPr>
          <w:p w:rsidR="00003AEB" w:rsidRDefault="00003AEB"/>
        </w:tc>
        <w:tc>
          <w:tcPr>
            <w:tcW w:w="1077" w:type="dxa"/>
          </w:tcPr>
          <w:p w:rsidR="00003AEB" w:rsidRDefault="00003AEB">
            <w:pPr>
              <w:pStyle w:val="ConsPlusNormal"/>
            </w:pPr>
            <w:r>
              <w:t>фактическое значение</w:t>
            </w:r>
          </w:p>
        </w:tc>
        <w:tc>
          <w:tcPr>
            <w:tcW w:w="1020" w:type="dxa"/>
          </w:tcPr>
          <w:p w:rsidR="00003AEB" w:rsidRDefault="00003AEB">
            <w:pPr>
              <w:pStyle w:val="ConsPlusNormal"/>
              <w:jc w:val="center"/>
            </w:pPr>
            <w:r>
              <w:t>Ед.</w:t>
            </w:r>
          </w:p>
        </w:tc>
        <w:tc>
          <w:tcPr>
            <w:tcW w:w="1132" w:type="dxa"/>
          </w:tcPr>
          <w:p w:rsidR="00003AEB" w:rsidRDefault="00003AEB">
            <w:pPr>
              <w:pStyle w:val="ConsPlusNormal"/>
              <w:jc w:val="center"/>
            </w:pPr>
            <w:r>
              <w:t>8</w:t>
            </w:r>
          </w:p>
        </w:tc>
        <w:tc>
          <w:tcPr>
            <w:tcW w:w="1132" w:type="dxa"/>
          </w:tcPr>
          <w:p w:rsidR="00003AEB" w:rsidRDefault="00003AEB">
            <w:pPr>
              <w:pStyle w:val="ConsPlusNormal"/>
              <w:jc w:val="center"/>
            </w:pPr>
            <w:r>
              <w:t>8</w:t>
            </w:r>
          </w:p>
        </w:tc>
        <w:tc>
          <w:tcPr>
            <w:tcW w:w="784" w:type="dxa"/>
          </w:tcPr>
          <w:p w:rsidR="00003AEB" w:rsidRDefault="00003AEB">
            <w:pPr>
              <w:pStyle w:val="ConsPlusNormal"/>
              <w:jc w:val="center"/>
            </w:pPr>
            <w:r>
              <w:t>8</w:t>
            </w:r>
          </w:p>
        </w:tc>
        <w:tc>
          <w:tcPr>
            <w:tcW w:w="904" w:type="dxa"/>
          </w:tcPr>
          <w:p w:rsidR="00003AEB" w:rsidRDefault="00003AEB">
            <w:pPr>
              <w:pStyle w:val="ConsPlusNormal"/>
              <w:jc w:val="center"/>
            </w:pPr>
            <w:r>
              <w:t>16</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tcPr>
          <w:p w:rsidR="00003AEB" w:rsidRDefault="00003AEB"/>
        </w:tc>
      </w:tr>
      <w:tr w:rsidR="00003AEB">
        <w:tc>
          <w:tcPr>
            <w:tcW w:w="604" w:type="dxa"/>
            <w:vMerge w:val="restart"/>
          </w:tcPr>
          <w:p w:rsidR="00003AEB" w:rsidRDefault="00003AEB">
            <w:pPr>
              <w:pStyle w:val="ConsPlusNormal"/>
              <w:jc w:val="center"/>
            </w:pPr>
            <w:r>
              <w:t>3.2</w:t>
            </w:r>
          </w:p>
        </w:tc>
        <w:tc>
          <w:tcPr>
            <w:tcW w:w="2268" w:type="dxa"/>
            <w:vMerge w:val="restart"/>
          </w:tcPr>
          <w:p w:rsidR="00003AEB" w:rsidRDefault="00003AEB">
            <w:pPr>
              <w:pStyle w:val="ConsPlusNormal"/>
            </w:pPr>
            <w:r>
              <w:t>Доля объектов культурного наследия Ленинградской области, включенных в единый государственный реестр, в отношении которых утверждены границы территории</w:t>
            </w:r>
          </w:p>
        </w:tc>
        <w:tc>
          <w:tcPr>
            <w:tcW w:w="1077" w:type="dxa"/>
          </w:tcPr>
          <w:p w:rsidR="00003AEB" w:rsidRDefault="00003AEB">
            <w:pPr>
              <w:pStyle w:val="ConsPlusNormal"/>
            </w:pPr>
            <w:r>
              <w:t>плановое значение</w:t>
            </w:r>
          </w:p>
        </w:tc>
        <w:tc>
          <w:tcPr>
            <w:tcW w:w="1020" w:type="dxa"/>
          </w:tcPr>
          <w:p w:rsidR="00003AEB" w:rsidRDefault="00003AEB">
            <w:pPr>
              <w:pStyle w:val="ConsPlusNormal"/>
              <w:jc w:val="center"/>
            </w:pPr>
            <w:r>
              <w:t>Проц.</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r>
              <w:t>28,6</w:t>
            </w:r>
          </w:p>
        </w:tc>
        <w:tc>
          <w:tcPr>
            <w:tcW w:w="904" w:type="dxa"/>
          </w:tcPr>
          <w:p w:rsidR="00003AEB" w:rsidRDefault="00003AEB">
            <w:pPr>
              <w:pStyle w:val="ConsPlusNormal"/>
              <w:jc w:val="center"/>
            </w:pPr>
            <w:r>
              <w:t>75</w:t>
            </w:r>
          </w:p>
        </w:tc>
        <w:tc>
          <w:tcPr>
            <w:tcW w:w="904" w:type="dxa"/>
          </w:tcPr>
          <w:p w:rsidR="00003AEB" w:rsidRDefault="00003AEB">
            <w:pPr>
              <w:pStyle w:val="ConsPlusNormal"/>
              <w:jc w:val="center"/>
            </w:pPr>
            <w:r>
              <w:t>100</w:t>
            </w:r>
          </w:p>
        </w:tc>
        <w:tc>
          <w:tcPr>
            <w:tcW w:w="1024" w:type="dxa"/>
          </w:tcPr>
          <w:p w:rsidR="00003AEB" w:rsidRDefault="00003AEB">
            <w:pPr>
              <w:pStyle w:val="ConsPlusNormal"/>
              <w:jc w:val="center"/>
            </w:pPr>
            <w:r>
              <w:t>100</w:t>
            </w:r>
          </w:p>
        </w:tc>
        <w:tc>
          <w:tcPr>
            <w:tcW w:w="784" w:type="dxa"/>
          </w:tcPr>
          <w:p w:rsidR="00003AEB" w:rsidRDefault="00003AEB">
            <w:pPr>
              <w:pStyle w:val="ConsPlusNormal"/>
              <w:jc w:val="center"/>
            </w:pPr>
            <w:r>
              <w:t>100</w:t>
            </w:r>
          </w:p>
        </w:tc>
        <w:tc>
          <w:tcPr>
            <w:tcW w:w="904" w:type="dxa"/>
          </w:tcPr>
          <w:p w:rsidR="00003AEB" w:rsidRDefault="00003AEB">
            <w:pPr>
              <w:pStyle w:val="ConsPlusNormal"/>
              <w:jc w:val="center"/>
            </w:pPr>
            <w:r>
              <w:t>100</w:t>
            </w:r>
          </w:p>
        </w:tc>
        <w:tc>
          <w:tcPr>
            <w:tcW w:w="904" w:type="dxa"/>
          </w:tcPr>
          <w:p w:rsidR="00003AEB" w:rsidRDefault="00003AEB">
            <w:pPr>
              <w:pStyle w:val="ConsPlusNormal"/>
              <w:jc w:val="center"/>
            </w:pPr>
            <w:r>
              <w:t>100</w:t>
            </w:r>
          </w:p>
        </w:tc>
        <w:tc>
          <w:tcPr>
            <w:tcW w:w="1361" w:type="dxa"/>
            <w:vMerge w:val="restart"/>
          </w:tcPr>
          <w:p w:rsidR="00003AEB" w:rsidRDefault="00003AEB">
            <w:pPr>
              <w:pStyle w:val="ConsPlusNormal"/>
              <w:jc w:val="center"/>
            </w:pPr>
            <w:r>
              <w:t>0,5</w:t>
            </w:r>
          </w:p>
        </w:tc>
      </w:tr>
      <w:tr w:rsidR="00003AEB">
        <w:tc>
          <w:tcPr>
            <w:tcW w:w="604" w:type="dxa"/>
            <w:vMerge/>
          </w:tcPr>
          <w:p w:rsidR="00003AEB" w:rsidRDefault="00003AEB"/>
        </w:tc>
        <w:tc>
          <w:tcPr>
            <w:tcW w:w="2268" w:type="dxa"/>
            <w:vMerge/>
          </w:tcPr>
          <w:p w:rsidR="00003AEB" w:rsidRDefault="00003AEB"/>
        </w:tc>
        <w:tc>
          <w:tcPr>
            <w:tcW w:w="1077" w:type="dxa"/>
          </w:tcPr>
          <w:p w:rsidR="00003AEB" w:rsidRDefault="00003AEB">
            <w:pPr>
              <w:pStyle w:val="ConsPlusNormal"/>
            </w:pPr>
            <w:r>
              <w:t>фактическое значение</w:t>
            </w:r>
          </w:p>
        </w:tc>
        <w:tc>
          <w:tcPr>
            <w:tcW w:w="1020" w:type="dxa"/>
          </w:tcPr>
          <w:p w:rsidR="00003AEB" w:rsidRDefault="00003AEB">
            <w:pPr>
              <w:pStyle w:val="ConsPlusNormal"/>
              <w:jc w:val="center"/>
            </w:pPr>
            <w:r>
              <w:t>Проц.</w:t>
            </w:r>
          </w:p>
        </w:tc>
        <w:tc>
          <w:tcPr>
            <w:tcW w:w="1132" w:type="dxa"/>
          </w:tcPr>
          <w:p w:rsidR="00003AEB" w:rsidRDefault="00003AEB">
            <w:pPr>
              <w:pStyle w:val="ConsPlusNormal"/>
              <w:jc w:val="center"/>
            </w:pPr>
            <w:r>
              <w:t>22,2</w:t>
            </w:r>
          </w:p>
        </w:tc>
        <w:tc>
          <w:tcPr>
            <w:tcW w:w="1132" w:type="dxa"/>
          </w:tcPr>
          <w:p w:rsidR="00003AEB" w:rsidRDefault="00003AEB">
            <w:pPr>
              <w:pStyle w:val="ConsPlusNormal"/>
              <w:jc w:val="center"/>
            </w:pPr>
            <w:r>
              <w:t>27</w:t>
            </w:r>
          </w:p>
        </w:tc>
        <w:tc>
          <w:tcPr>
            <w:tcW w:w="784" w:type="dxa"/>
          </w:tcPr>
          <w:p w:rsidR="00003AEB" w:rsidRDefault="00003AEB">
            <w:pPr>
              <w:pStyle w:val="ConsPlusNormal"/>
              <w:jc w:val="center"/>
            </w:pPr>
            <w:r>
              <w:t>53</w:t>
            </w:r>
          </w:p>
        </w:tc>
        <w:tc>
          <w:tcPr>
            <w:tcW w:w="904" w:type="dxa"/>
          </w:tcPr>
          <w:p w:rsidR="00003AEB" w:rsidRDefault="00003AEB">
            <w:pPr>
              <w:pStyle w:val="ConsPlusNormal"/>
              <w:jc w:val="center"/>
            </w:pPr>
            <w:r>
              <w:t>78</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tcPr>
          <w:p w:rsidR="00003AEB" w:rsidRDefault="00003AEB"/>
        </w:tc>
      </w:tr>
      <w:tr w:rsidR="00003AEB">
        <w:tc>
          <w:tcPr>
            <w:tcW w:w="13441" w:type="dxa"/>
            <w:gridSpan w:val="13"/>
          </w:tcPr>
          <w:p w:rsidR="00003AEB" w:rsidRDefault="00003AEB">
            <w:pPr>
              <w:pStyle w:val="ConsPlusNormal"/>
              <w:jc w:val="center"/>
              <w:outlineLvl w:val="2"/>
            </w:pPr>
            <w:r>
              <w:t>4. Подпрограмма "Музейная деятельность"</w:t>
            </w:r>
          </w:p>
        </w:tc>
        <w:tc>
          <w:tcPr>
            <w:tcW w:w="1361" w:type="dxa"/>
          </w:tcPr>
          <w:p w:rsidR="00003AEB" w:rsidRDefault="00003AEB">
            <w:pPr>
              <w:pStyle w:val="ConsPlusNormal"/>
              <w:jc w:val="center"/>
            </w:pPr>
            <w:r>
              <w:t>0,15 (2018-2019 - 0,2)</w:t>
            </w:r>
          </w:p>
        </w:tc>
      </w:tr>
      <w:tr w:rsidR="00003AEB">
        <w:tc>
          <w:tcPr>
            <w:tcW w:w="604" w:type="dxa"/>
            <w:vMerge w:val="restart"/>
          </w:tcPr>
          <w:p w:rsidR="00003AEB" w:rsidRDefault="00003AEB">
            <w:pPr>
              <w:pStyle w:val="ConsPlusNormal"/>
              <w:jc w:val="center"/>
            </w:pPr>
            <w:r>
              <w:t>4.1</w:t>
            </w:r>
          </w:p>
        </w:tc>
        <w:tc>
          <w:tcPr>
            <w:tcW w:w="2268" w:type="dxa"/>
            <w:vMerge w:val="restart"/>
          </w:tcPr>
          <w:p w:rsidR="00003AEB" w:rsidRDefault="00003AEB">
            <w:pPr>
              <w:pStyle w:val="ConsPlusNormal"/>
            </w:pPr>
            <w:r>
              <w:t>Число посетителей музеев Ленинградской области</w:t>
            </w:r>
          </w:p>
        </w:tc>
        <w:tc>
          <w:tcPr>
            <w:tcW w:w="1077" w:type="dxa"/>
          </w:tcPr>
          <w:p w:rsidR="00003AEB" w:rsidRDefault="00003AEB">
            <w:pPr>
              <w:pStyle w:val="ConsPlusNormal"/>
            </w:pPr>
            <w:r>
              <w:t>плановое значение</w:t>
            </w:r>
          </w:p>
        </w:tc>
        <w:tc>
          <w:tcPr>
            <w:tcW w:w="1020" w:type="dxa"/>
          </w:tcPr>
          <w:p w:rsidR="00003AEB" w:rsidRDefault="00003AEB">
            <w:pPr>
              <w:pStyle w:val="ConsPlusNormal"/>
              <w:jc w:val="center"/>
            </w:pPr>
            <w:r>
              <w:t>Тыс. чел.</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r>
              <w:t>1167</w:t>
            </w:r>
          </w:p>
        </w:tc>
        <w:tc>
          <w:tcPr>
            <w:tcW w:w="904" w:type="dxa"/>
          </w:tcPr>
          <w:p w:rsidR="00003AEB" w:rsidRDefault="00003AEB">
            <w:pPr>
              <w:pStyle w:val="ConsPlusNormal"/>
              <w:jc w:val="center"/>
            </w:pPr>
            <w:r>
              <w:t>1000,8</w:t>
            </w:r>
          </w:p>
        </w:tc>
        <w:tc>
          <w:tcPr>
            <w:tcW w:w="904" w:type="dxa"/>
          </w:tcPr>
          <w:p w:rsidR="00003AEB" w:rsidRDefault="00003AEB">
            <w:pPr>
              <w:pStyle w:val="ConsPlusNormal"/>
              <w:jc w:val="center"/>
            </w:pPr>
            <w:r>
              <w:t>1015,8</w:t>
            </w:r>
          </w:p>
        </w:tc>
        <w:tc>
          <w:tcPr>
            <w:tcW w:w="1024" w:type="dxa"/>
          </w:tcPr>
          <w:p w:rsidR="00003AEB" w:rsidRDefault="00003AEB">
            <w:pPr>
              <w:pStyle w:val="ConsPlusNormal"/>
              <w:jc w:val="center"/>
            </w:pPr>
            <w:r>
              <w:t>1031,0</w:t>
            </w:r>
          </w:p>
        </w:tc>
        <w:tc>
          <w:tcPr>
            <w:tcW w:w="784" w:type="dxa"/>
          </w:tcPr>
          <w:p w:rsidR="00003AEB" w:rsidRDefault="00003AEB">
            <w:pPr>
              <w:pStyle w:val="ConsPlusNormal"/>
              <w:jc w:val="center"/>
            </w:pPr>
            <w:r>
              <w:t>1046,4</w:t>
            </w:r>
          </w:p>
        </w:tc>
        <w:tc>
          <w:tcPr>
            <w:tcW w:w="904" w:type="dxa"/>
          </w:tcPr>
          <w:p w:rsidR="00003AEB" w:rsidRDefault="00003AEB">
            <w:pPr>
              <w:pStyle w:val="ConsPlusNormal"/>
              <w:jc w:val="center"/>
            </w:pPr>
            <w:r>
              <w:t>1062,1</w:t>
            </w:r>
          </w:p>
        </w:tc>
        <w:tc>
          <w:tcPr>
            <w:tcW w:w="904" w:type="dxa"/>
          </w:tcPr>
          <w:p w:rsidR="00003AEB" w:rsidRDefault="00003AEB">
            <w:pPr>
              <w:pStyle w:val="ConsPlusNormal"/>
              <w:jc w:val="center"/>
            </w:pPr>
            <w:r>
              <w:t>1077,0</w:t>
            </w:r>
          </w:p>
        </w:tc>
        <w:tc>
          <w:tcPr>
            <w:tcW w:w="1361" w:type="dxa"/>
            <w:vMerge w:val="restart"/>
          </w:tcPr>
          <w:p w:rsidR="00003AEB" w:rsidRDefault="00003AEB">
            <w:pPr>
              <w:pStyle w:val="ConsPlusNormal"/>
              <w:jc w:val="center"/>
            </w:pPr>
            <w:r>
              <w:t>0,8</w:t>
            </w:r>
          </w:p>
        </w:tc>
      </w:tr>
      <w:tr w:rsidR="00003AEB">
        <w:tc>
          <w:tcPr>
            <w:tcW w:w="604" w:type="dxa"/>
            <w:vMerge/>
          </w:tcPr>
          <w:p w:rsidR="00003AEB" w:rsidRDefault="00003AEB"/>
        </w:tc>
        <w:tc>
          <w:tcPr>
            <w:tcW w:w="2268" w:type="dxa"/>
            <w:vMerge/>
          </w:tcPr>
          <w:p w:rsidR="00003AEB" w:rsidRDefault="00003AEB"/>
        </w:tc>
        <w:tc>
          <w:tcPr>
            <w:tcW w:w="1077" w:type="dxa"/>
          </w:tcPr>
          <w:p w:rsidR="00003AEB" w:rsidRDefault="00003AEB">
            <w:pPr>
              <w:pStyle w:val="ConsPlusNormal"/>
            </w:pPr>
            <w:r>
              <w:t>фактическое значение</w:t>
            </w:r>
          </w:p>
        </w:tc>
        <w:tc>
          <w:tcPr>
            <w:tcW w:w="1020" w:type="dxa"/>
          </w:tcPr>
          <w:p w:rsidR="00003AEB" w:rsidRDefault="00003AEB">
            <w:pPr>
              <w:pStyle w:val="ConsPlusNormal"/>
              <w:jc w:val="center"/>
            </w:pPr>
            <w:r>
              <w:t>Тыс. чел.</w:t>
            </w:r>
          </w:p>
        </w:tc>
        <w:tc>
          <w:tcPr>
            <w:tcW w:w="1132" w:type="dxa"/>
          </w:tcPr>
          <w:p w:rsidR="00003AEB" w:rsidRDefault="00003AEB">
            <w:pPr>
              <w:pStyle w:val="ConsPlusNormal"/>
              <w:jc w:val="center"/>
            </w:pPr>
            <w:r>
              <w:t>1167</w:t>
            </w:r>
          </w:p>
        </w:tc>
        <w:tc>
          <w:tcPr>
            <w:tcW w:w="1132" w:type="dxa"/>
          </w:tcPr>
          <w:p w:rsidR="00003AEB" w:rsidRDefault="00003AEB">
            <w:pPr>
              <w:pStyle w:val="ConsPlusNormal"/>
              <w:jc w:val="center"/>
            </w:pPr>
            <w:r>
              <w:t>878,5</w:t>
            </w:r>
          </w:p>
        </w:tc>
        <w:tc>
          <w:tcPr>
            <w:tcW w:w="784" w:type="dxa"/>
          </w:tcPr>
          <w:p w:rsidR="00003AEB" w:rsidRDefault="00003AEB">
            <w:pPr>
              <w:pStyle w:val="ConsPlusNormal"/>
              <w:jc w:val="center"/>
            </w:pPr>
            <w:r>
              <w:t>986,1</w:t>
            </w:r>
          </w:p>
        </w:tc>
        <w:tc>
          <w:tcPr>
            <w:tcW w:w="904" w:type="dxa"/>
          </w:tcPr>
          <w:p w:rsidR="00003AEB" w:rsidRDefault="00003AEB">
            <w:pPr>
              <w:pStyle w:val="ConsPlusNormal"/>
              <w:jc w:val="center"/>
            </w:pPr>
            <w:r>
              <w:t>977,126</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tcPr>
          <w:p w:rsidR="00003AEB" w:rsidRDefault="00003AEB"/>
        </w:tc>
      </w:tr>
      <w:tr w:rsidR="00003AEB">
        <w:tc>
          <w:tcPr>
            <w:tcW w:w="604" w:type="dxa"/>
            <w:vMerge w:val="restart"/>
          </w:tcPr>
          <w:p w:rsidR="00003AEB" w:rsidRDefault="00003AEB">
            <w:pPr>
              <w:pStyle w:val="ConsPlusNormal"/>
              <w:jc w:val="center"/>
            </w:pPr>
            <w:r>
              <w:t>4.2</w:t>
            </w:r>
          </w:p>
        </w:tc>
        <w:tc>
          <w:tcPr>
            <w:tcW w:w="2268" w:type="dxa"/>
            <w:vMerge w:val="restart"/>
          </w:tcPr>
          <w:p w:rsidR="00003AEB" w:rsidRDefault="00003AEB">
            <w:pPr>
              <w:pStyle w:val="ConsPlusNormal"/>
            </w:pPr>
            <w:r>
              <w:t>Количество созданных (обновленных) экспозиций музеев (с учетом вновь создаваемых музеев)</w:t>
            </w:r>
          </w:p>
        </w:tc>
        <w:tc>
          <w:tcPr>
            <w:tcW w:w="1077" w:type="dxa"/>
          </w:tcPr>
          <w:p w:rsidR="00003AEB" w:rsidRDefault="00003AEB">
            <w:pPr>
              <w:pStyle w:val="ConsPlusNormal"/>
            </w:pPr>
            <w:r>
              <w:t>плановое значение</w:t>
            </w:r>
          </w:p>
        </w:tc>
        <w:tc>
          <w:tcPr>
            <w:tcW w:w="1020" w:type="dxa"/>
          </w:tcPr>
          <w:p w:rsidR="00003AEB" w:rsidRDefault="00003AEB">
            <w:pPr>
              <w:pStyle w:val="ConsPlusNormal"/>
              <w:jc w:val="center"/>
            </w:pPr>
            <w:r>
              <w:t>Ед.</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r>
              <w:t>2</w:t>
            </w:r>
          </w:p>
        </w:tc>
        <w:tc>
          <w:tcPr>
            <w:tcW w:w="904" w:type="dxa"/>
          </w:tcPr>
          <w:p w:rsidR="00003AEB" w:rsidRDefault="00003AEB">
            <w:pPr>
              <w:pStyle w:val="ConsPlusNormal"/>
              <w:jc w:val="center"/>
            </w:pPr>
            <w:r>
              <w:t>2</w:t>
            </w:r>
          </w:p>
        </w:tc>
        <w:tc>
          <w:tcPr>
            <w:tcW w:w="904" w:type="dxa"/>
          </w:tcPr>
          <w:p w:rsidR="00003AEB" w:rsidRDefault="00003AEB">
            <w:pPr>
              <w:pStyle w:val="ConsPlusNormal"/>
              <w:jc w:val="center"/>
            </w:pPr>
            <w:r>
              <w:t>2</w:t>
            </w:r>
          </w:p>
        </w:tc>
        <w:tc>
          <w:tcPr>
            <w:tcW w:w="1024" w:type="dxa"/>
          </w:tcPr>
          <w:p w:rsidR="00003AEB" w:rsidRDefault="00003AEB">
            <w:pPr>
              <w:pStyle w:val="ConsPlusNormal"/>
              <w:jc w:val="center"/>
            </w:pPr>
            <w:r>
              <w:t>2</w:t>
            </w:r>
          </w:p>
        </w:tc>
        <w:tc>
          <w:tcPr>
            <w:tcW w:w="784" w:type="dxa"/>
          </w:tcPr>
          <w:p w:rsidR="00003AEB" w:rsidRDefault="00003AEB">
            <w:pPr>
              <w:pStyle w:val="ConsPlusNormal"/>
              <w:jc w:val="center"/>
            </w:pPr>
            <w:r>
              <w:t>2</w:t>
            </w:r>
          </w:p>
        </w:tc>
        <w:tc>
          <w:tcPr>
            <w:tcW w:w="904" w:type="dxa"/>
          </w:tcPr>
          <w:p w:rsidR="00003AEB" w:rsidRDefault="00003AEB">
            <w:pPr>
              <w:pStyle w:val="ConsPlusNormal"/>
              <w:jc w:val="center"/>
            </w:pPr>
            <w:r>
              <w:t>2</w:t>
            </w:r>
          </w:p>
        </w:tc>
        <w:tc>
          <w:tcPr>
            <w:tcW w:w="904" w:type="dxa"/>
          </w:tcPr>
          <w:p w:rsidR="00003AEB" w:rsidRDefault="00003AEB">
            <w:pPr>
              <w:pStyle w:val="ConsPlusNormal"/>
              <w:jc w:val="center"/>
            </w:pPr>
            <w:r>
              <w:t>2</w:t>
            </w:r>
          </w:p>
        </w:tc>
        <w:tc>
          <w:tcPr>
            <w:tcW w:w="1361" w:type="dxa"/>
            <w:vMerge w:val="restart"/>
          </w:tcPr>
          <w:p w:rsidR="00003AEB" w:rsidRDefault="00003AEB">
            <w:pPr>
              <w:pStyle w:val="ConsPlusNormal"/>
              <w:jc w:val="center"/>
            </w:pPr>
            <w:r>
              <w:t>0,2</w:t>
            </w:r>
          </w:p>
        </w:tc>
      </w:tr>
      <w:tr w:rsidR="00003AEB">
        <w:tc>
          <w:tcPr>
            <w:tcW w:w="604" w:type="dxa"/>
            <w:vMerge/>
          </w:tcPr>
          <w:p w:rsidR="00003AEB" w:rsidRDefault="00003AEB"/>
        </w:tc>
        <w:tc>
          <w:tcPr>
            <w:tcW w:w="2268" w:type="dxa"/>
            <w:vMerge/>
          </w:tcPr>
          <w:p w:rsidR="00003AEB" w:rsidRDefault="00003AEB"/>
        </w:tc>
        <w:tc>
          <w:tcPr>
            <w:tcW w:w="1077" w:type="dxa"/>
          </w:tcPr>
          <w:p w:rsidR="00003AEB" w:rsidRDefault="00003AEB">
            <w:pPr>
              <w:pStyle w:val="ConsPlusNormal"/>
            </w:pPr>
            <w:r>
              <w:t>фактическое значение</w:t>
            </w:r>
          </w:p>
        </w:tc>
        <w:tc>
          <w:tcPr>
            <w:tcW w:w="1020" w:type="dxa"/>
          </w:tcPr>
          <w:p w:rsidR="00003AEB" w:rsidRDefault="00003AEB">
            <w:pPr>
              <w:pStyle w:val="ConsPlusNormal"/>
              <w:jc w:val="center"/>
            </w:pPr>
            <w:r>
              <w:t>Ед.</w:t>
            </w:r>
          </w:p>
        </w:tc>
        <w:tc>
          <w:tcPr>
            <w:tcW w:w="1132" w:type="dxa"/>
          </w:tcPr>
          <w:p w:rsidR="00003AEB" w:rsidRDefault="00003AEB">
            <w:pPr>
              <w:pStyle w:val="ConsPlusNormal"/>
              <w:jc w:val="center"/>
            </w:pPr>
          </w:p>
        </w:tc>
        <w:tc>
          <w:tcPr>
            <w:tcW w:w="1132" w:type="dxa"/>
          </w:tcPr>
          <w:p w:rsidR="00003AEB" w:rsidRDefault="00003AEB">
            <w:pPr>
              <w:pStyle w:val="ConsPlusNormal"/>
              <w:jc w:val="center"/>
            </w:pPr>
            <w:r>
              <w:t>2</w:t>
            </w:r>
          </w:p>
        </w:tc>
        <w:tc>
          <w:tcPr>
            <w:tcW w:w="784" w:type="dxa"/>
          </w:tcPr>
          <w:p w:rsidR="00003AEB" w:rsidRDefault="00003AEB">
            <w:pPr>
              <w:pStyle w:val="ConsPlusNormal"/>
              <w:jc w:val="center"/>
            </w:pPr>
            <w:r>
              <w:t>2</w:t>
            </w:r>
          </w:p>
        </w:tc>
        <w:tc>
          <w:tcPr>
            <w:tcW w:w="904" w:type="dxa"/>
          </w:tcPr>
          <w:p w:rsidR="00003AEB" w:rsidRDefault="00003AEB">
            <w:pPr>
              <w:pStyle w:val="ConsPlusNormal"/>
              <w:jc w:val="center"/>
            </w:pPr>
            <w:r>
              <w:t>1</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tcPr>
          <w:p w:rsidR="00003AEB" w:rsidRDefault="00003AEB"/>
        </w:tc>
      </w:tr>
      <w:tr w:rsidR="00003AEB">
        <w:tc>
          <w:tcPr>
            <w:tcW w:w="13441" w:type="dxa"/>
            <w:gridSpan w:val="13"/>
          </w:tcPr>
          <w:p w:rsidR="00003AEB" w:rsidRDefault="00003AEB">
            <w:pPr>
              <w:pStyle w:val="ConsPlusNormal"/>
              <w:jc w:val="center"/>
              <w:outlineLvl w:val="2"/>
            </w:pPr>
            <w:r>
              <w:lastRenderedPageBreak/>
              <w:t>5. Подпрограмма "Профессиональное искусство, народное творчество и культурно-досуговая деятельность"</w:t>
            </w:r>
          </w:p>
        </w:tc>
        <w:tc>
          <w:tcPr>
            <w:tcW w:w="1361" w:type="dxa"/>
          </w:tcPr>
          <w:p w:rsidR="00003AEB" w:rsidRDefault="00003AEB">
            <w:pPr>
              <w:pStyle w:val="ConsPlusNormal"/>
              <w:jc w:val="center"/>
            </w:pPr>
            <w:r>
              <w:t>0,4 (2018-2019 - 0,2)</w:t>
            </w:r>
          </w:p>
        </w:tc>
      </w:tr>
      <w:tr w:rsidR="00003AEB">
        <w:tc>
          <w:tcPr>
            <w:tcW w:w="604" w:type="dxa"/>
            <w:vMerge w:val="restart"/>
          </w:tcPr>
          <w:p w:rsidR="00003AEB" w:rsidRDefault="00003AEB">
            <w:pPr>
              <w:pStyle w:val="ConsPlusNormal"/>
              <w:jc w:val="center"/>
            </w:pPr>
            <w:r>
              <w:t>5.1</w:t>
            </w:r>
          </w:p>
        </w:tc>
        <w:tc>
          <w:tcPr>
            <w:tcW w:w="2268" w:type="dxa"/>
            <w:vMerge w:val="restart"/>
          </w:tcPr>
          <w:p w:rsidR="00003AEB" w:rsidRDefault="00003AEB">
            <w:pPr>
              <w:pStyle w:val="ConsPlusNormal"/>
            </w:pPr>
            <w:r>
              <w:t>Число зрителей театрально-концертных мероприятий, организованных государственными театральными и концертными организациями Ленинградской области</w:t>
            </w:r>
          </w:p>
        </w:tc>
        <w:tc>
          <w:tcPr>
            <w:tcW w:w="1077" w:type="dxa"/>
          </w:tcPr>
          <w:p w:rsidR="00003AEB" w:rsidRDefault="00003AEB">
            <w:pPr>
              <w:pStyle w:val="ConsPlusNormal"/>
            </w:pPr>
            <w:r>
              <w:t>плановое значение</w:t>
            </w:r>
          </w:p>
        </w:tc>
        <w:tc>
          <w:tcPr>
            <w:tcW w:w="1020" w:type="dxa"/>
          </w:tcPr>
          <w:p w:rsidR="00003AEB" w:rsidRDefault="00003AEB">
            <w:pPr>
              <w:pStyle w:val="ConsPlusNormal"/>
              <w:jc w:val="center"/>
            </w:pPr>
            <w:r>
              <w:t>Тыс. чел.</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r>
              <w:t>251,52</w:t>
            </w:r>
          </w:p>
        </w:tc>
        <w:tc>
          <w:tcPr>
            <w:tcW w:w="904" w:type="dxa"/>
          </w:tcPr>
          <w:p w:rsidR="00003AEB" w:rsidRDefault="00003AEB">
            <w:pPr>
              <w:pStyle w:val="ConsPlusNormal"/>
              <w:jc w:val="center"/>
            </w:pPr>
            <w:r>
              <w:t>290,65</w:t>
            </w:r>
          </w:p>
        </w:tc>
        <w:tc>
          <w:tcPr>
            <w:tcW w:w="904" w:type="dxa"/>
          </w:tcPr>
          <w:p w:rsidR="00003AEB" w:rsidRDefault="00003AEB">
            <w:pPr>
              <w:pStyle w:val="ConsPlusNormal"/>
              <w:jc w:val="center"/>
            </w:pPr>
            <w:r>
              <w:t>295,9</w:t>
            </w:r>
          </w:p>
        </w:tc>
        <w:tc>
          <w:tcPr>
            <w:tcW w:w="1024" w:type="dxa"/>
          </w:tcPr>
          <w:p w:rsidR="00003AEB" w:rsidRDefault="00003AEB">
            <w:pPr>
              <w:pStyle w:val="ConsPlusNormal"/>
              <w:jc w:val="center"/>
            </w:pPr>
            <w:r>
              <w:t>339,28</w:t>
            </w:r>
          </w:p>
        </w:tc>
        <w:tc>
          <w:tcPr>
            <w:tcW w:w="784" w:type="dxa"/>
          </w:tcPr>
          <w:p w:rsidR="00003AEB" w:rsidRDefault="00003AEB">
            <w:pPr>
              <w:pStyle w:val="ConsPlusNormal"/>
              <w:jc w:val="center"/>
            </w:pPr>
            <w:r>
              <w:t>355,28</w:t>
            </w:r>
          </w:p>
        </w:tc>
        <w:tc>
          <w:tcPr>
            <w:tcW w:w="904" w:type="dxa"/>
          </w:tcPr>
          <w:p w:rsidR="00003AEB" w:rsidRDefault="00003AEB">
            <w:pPr>
              <w:pStyle w:val="ConsPlusNormal"/>
              <w:jc w:val="center"/>
            </w:pPr>
            <w:r>
              <w:t>370,45</w:t>
            </w:r>
          </w:p>
        </w:tc>
        <w:tc>
          <w:tcPr>
            <w:tcW w:w="904" w:type="dxa"/>
          </w:tcPr>
          <w:p w:rsidR="00003AEB" w:rsidRDefault="00003AEB">
            <w:pPr>
              <w:pStyle w:val="ConsPlusNormal"/>
              <w:jc w:val="center"/>
            </w:pPr>
            <w:r>
              <w:t>388,88</w:t>
            </w:r>
          </w:p>
        </w:tc>
        <w:tc>
          <w:tcPr>
            <w:tcW w:w="1361" w:type="dxa"/>
            <w:vMerge w:val="restart"/>
          </w:tcPr>
          <w:p w:rsidR="00003AEB" w:rsidRDefault="00003AEB">
            <w:pPr>
              <w:pStyle w:val="ConsPlusNormal"/>
              <w:jc w:val="center"/>
            </w:pPr>
            <w:r>
              <w:t>0,5</w:t>
            </w:r>
          </w:p>
        </w:tc>
      </w:tr>
      <w:tr w:rsidR="00003AEB">
        <w:tc>
          <w:tcPr>
            <w:tcW w:w="604" w:type="dxa"/>
            <w:vMerge/>
          </w:tcPr>
          <w:p w:rsidR="00003AEB" w:rsidRDefault="00003AEB"/>
        </w:tc>
        <w:tc>
          <w:tcPr>
            <w:tcW w:w="2268" w:type="dxa"/>
            <w:vMerge/>
          </w:tcPr>
          <w:p w:rsidR="00003AEB" w:rsidRDefault="00003AEB"/>
        </w:tc>
        <w:tc>
          <w:tcPr>
            <w:tcW w:w="1077" w:type="dxa"/>
          </w:tcPr>
          <w:p w:rsidR="00003AEB" w:rsidRDefault="00003AEB">
            <w:pPr>
              <w:pStyle w:val="ConsPlusNormal"/>
            </w:pPr>
            <w:r>
              <w:t>фактическое значение</w:t>
            </w:r>
          </w:p>
        </w:tc>
        <w:tc>
          <w:tcPr>
            <w:tcW w:w="1020" w:type="dxa"/>
          </w:tcPr>
          <w:p w:rsidR="00003AEB" w:rsidRDefault="00003AEB">
            <w:pPr>
              <w:pStyle w:val="ConsPlusNormal"/>
              <w:jc w:val="center"/>
            </w:pPr>
            <w:r>
              <w:t>Тыс. чел.</w:t>
            </w:r>
          </w:p>
        </w:tc>
        <w:tc>
          <w:tcPr>
            <w:tcW w:w="1132" w:type="dxa"/>
          </w:tcPr>
          <w:p w:rsidR="00003AEB" w:rsidRDefault="00003AEB">
            <w:pPr>
              <w:pStyle w:val="ConsPlusNormal"/>
              <w:jc w:val="center"/>
            </w:pPr>
            <w:r>
              <w:t>240</w:t>
            </w:r>
          </w:p>
        </w:tc>
        <w:tc>
          <w:tcPr>
            <w:tcW w:w="1132" w:type="dxa"/>
          </w:tcPr>
          <w:p w:rsidR="00003AEB" w:rsidRDefault="00003AEB">
            <w:pPr>
              <w:pStyle w:val="ConsPlusNormal"/>
              <w:jc w:val="center"/>
            </w:pPr>
            <w:r>
              <w:t>262,6</w:t>
            </w:r>
          </w:p>
        </w:tc>
        <w:tc>
          <w:tcPr>
            <w:tcW w:w="784" w:type="dxa"/>
          </w:tcPr>
          <w:p w:rsidR="00003AEB" w:rsidRDefault="00003AEB">
            <w:pPr>
              <w:pStyle w:val="ConsPlusNormal"/>
              <w:jc w:val="center"/>
            </w:pPr>
            <w:r>
              <w:t>294,5</w:t>
            </w:r>
          </w:p>
        </w:tc>
        <w:tc>
          <w:tcPr>
            <w:tcW w:w="904" w:type="dxa"/>
          </w:tcPr>
          <w:p w:rsidR="00003AEB" w:rsidRDefault="00003AEB">
            <w:pPr>
              <w:pStyle w:val="ConsPlusNormal"/>
              <w:jc w:val="center"/>
            </w:pPr>
            <w:r>
              <w:t>276,5</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tcPr>
          <w:p w:rsidR="00003AEB" w:rsidRDefault="00003AEB"/>
        </w:tc>
      </w:tr>
      <w:tr w:rsidR="00003AEB">
        <w:tc>
          <w:tcPr>
            <w:tcW w:w="604" w:type="dxa"/>
            <w:vMerge w:val="restart"/>
          </w:tcPr>
          <w:p w:rsidR="00003AEB" w:rsidRDefault="00003AEB">
            <w:pPr>
              <w:pStyle w:val="ConsPlusNormal"/>
              <w:jc w:val="center"/>
            </w:pPr>
            <w:r>
              <w:t>5.2</w:t>
            </w:r>
          </w:p>
        </w:tc>
        <w:tc>
          <w:tcPr>
            <w:tcW w:w="2268" w:type="dxa"/>
            <w:vMerge w:val="restart"/>
          </w:tcPr>
          <w:p w:rsidR="00003AEB" w:rsidRDefault="00003AEB">
            <w:pPr>
              <w:pStyle w:val="ConsPlusNormal"/>
            </w:pPr>
            <w:r>
              <w:t>Число культурно-массовых мероприятий, проведенных при поддержке Ленинградской области</w:t>
            </w:r>
          </w:p>
        </w:tc>
        <w:tc>
          <w:tcPr>
            <w:tcW w:w="1077" w:type="dxa"/>
          </w:tcPr>
          <w:p w:rsidR="00003AEB" w:rsidRDefault="00003AEB">
            <w:pPr>
              <w:pStyle w:val="ConsPlusNormal"/>
            </w:pPr>
            <w:r>
              <w:t>плановое значение</w:t>
            </w:r>
          </w:p>
        </w:tc>
        <w:tc>
          <w:tcPr>
            <w:tcW w:w="1020" w:type="dxa"/>
          </w:tcPr>
          <w:p w:rsidR="00003AEB" w:rsidRDefault="00003AEB">
            <w:pPr>
              <w:pStyle w:val="ConsPlusNormal"/>
              <w:jc w:val="center"/>
            </w:pPr>
            <w:r>
              <w:t>Ед.</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r>
              <w:t>135</w:t>
            </w:r>
          </w:p>
        </w:tc>
        <w:tc>
          <w:tcPr>
            <w:tcW w:w="904" w:type="dxa"/>
          </w:tcPr>
          <w:p w:rsidR="00003AEB" w:rsidRDefault="00003AEB">
            <w:pPr>
              <w:pStyle w:val="ConsPlusNormal"/>
              <w:jc w:val="center"/>
            </w:pPr>
            <w:r>
              <w:t>135</w:t>
            </w:r>
          </w:p>
        </w:tc>
        <w:tc>
          <w:tcPr>
            <w:tcW w:w="904" w:type="dxa"/>
          </w:tcPr>
          <w:p w:rsidR="00003AEB" w:rsidRDefault="00003AEB">
            <w:pPr>
              <w:pStyle w:val="ConsPlusNormal"/>
              <w:jc w:val="center"/>
            </w:pPr>
            <w:r>
              <w:t>135</w:t>
            </w:r>
          </w:p>
        </w:tc>
        <w:tc>
          <w:tcPr>
            <w:tcW w:w="1024" w:type="dxa"/>
          </w:tcPr>
          <w:p w:rsidR="00003AEB" w:rsidRDefault="00003AEB">
            <w:pPr>
              <w:pStyle w:val="ConsPlusNormal"/>
              <w:jc w:val="center"/>
            </w:pPr>
            <w:r>
              <w:t>135</w:t>
            </w:r>
          </w:p>
        </w:tc>
        <w:tc>
          <w:tcPr>
            <w:tcW w:w="784" w:type="dxa"/>
          </w:tcPr>
          <w:p w:rsidR="00003AEB" w:rsidRDefault="00003AEB">
            <w:pPr>
              <w:pStyle w:val="ConsPlusNormal"/>
              <w:jc w:val="center"/>
            </w:pPr>
            <w:r>
              <w:t>135</w:t>
            </w:r>
          </w:p>
        </w:tc>
        <w:tc>
          <w:tcPr>
            <w:tcW w:w="904" w:type="dxa"/>
          </w:tcPr>
          <w:p w:rsidR="00003AEB" w:rsidRDefault="00003AEB">
            <w:pPr>
              <w:pStyle w:val="ConsPlusNormal"/>
              <w:jc w:val="center"/>
            </w:pPr>
            <w:r>
              <w:t>135</w:t>
            </w:r>
          </w:p>
        </w:tc>
        <w:tc>
          <w:tcPr>
            <w:tcW w:w="904" w:type="dxa"/>
          </w:tcPr>
          <w:p w:rsidR="00003AEB" w:rsidRDefault="00003AEB">
            <w:pPr>
              <w:pStyle w:val="ConsPlusNormal"/>
              <w:jc w:val="center"/>
            </w:pPr>
            <w:r>
              <w:t>135</w:t>
            </w:r>
          </w:p>
        </w:tc>
        <w:tc>
          <w:tcPr>
            <w:tcW w:w="1361" w:type="dxa"/>
            <w:vMerge w:val="restart"/>
          </w:tcPr>
          <w:p w:rsidR="00003AEB" w:rsidRDefault="00003AEB">
            <w:pPr>
              <w:pStyle w:val="ConsPlusNormal"/>
              <w:jc w:val="center"/>
            </w:pPr>
            <w:r>
              <w:t>0,15</w:t>
            </w:r>
          </w:p>
        </w:tc>
      </w:tr>
      <w:tr w:rsidR="00003AEB">
        <w:tc>
          <w:tcPr>
            <w:tcW w:w="604" w:type="dxa"/>
            <w:vMerge/>
          </w:tcPr>
          <w:p w:rsidR="00003AEB" w:rsidRDefault="00003AEB"/>
        </w:tc>
        <w:tc>
          <w:tcPr>
            <w:tcW w:w="2268" w:type="dxa"/>
            <w:vMerge/>
          </w:tcPr>
          <w:p w:rsidR="00003AEB" w:rsidRDefault="00003AEB"/>
        </w:tc>
        <w:tc>
          <w:tcPr>
            <w:tcW w:w="1077" w:type="dxa"/>
          </w:tcPr>
          <w:p w:rsidR="00003AEB" w:rsidRDefault="00003AEB">
            <w:pPr>
              <w:pStyle w:val="ConsPlusNormal"/>
            </w:pPr>
            <w:r>
              <w:t>фактическое значение</w:t>
            </w:r>
          </w:p>
        </w:tc>
        <w:tc>
          <w:tcPr>
            <w:tcW w:w="1020" w:type="dxa"/>
          </w:tcPr>
          <w:p w:rsidR="00003AEB" w:rsidRDefault="00003AEB">
            <w:pPr>
              <w:pStyle w:val="ConsPlusNormal"/>
              <w:jc w:val="center"/>
            </w:pPr>
            <w:r>
              <w:t>Ед.</w:t>
            </w:r>
          </w:p>
        </w:tc>
        <w:tc>
          <w:tcPr>
            <w:tcW w:w="1132" w:type="dxa"/>
          </w:tcPr>
          <w:p w:rsidR="00003AEB" w:rsidRDefault="00003AEB">
            <w:pPr>
              <w:pStyle w:val="ConsPlusNormal"/>
              <w:jc w:val="center"/>
            </w:pPr>
            <w:r>
              <w:t>135</w:t>
            </w:r>
          </w:p>
        </w:tc>
        <w:tc>
          <w:tcPr>
            <w:tcW w:w="1132" w:type="dxa"/>
          </w:tcPr>
          <w:p w:rsidR="00003AEB" w:rsidRDefault="00003AEB">
            <w:pPr>
              <w:pStyle w:val="ConsPlusNormal"/>
              <w:jc w:val="center"/>
            </w:pPr>
            <w:r>
              <w:t>135</w:t>
            </w:r>
          </w:p>
        </w:tc>
        <w:tc>
          <w:tcPr>
            <w:tcW w:w="784" w:type="dxa"/>
          </w:tcPr>
          <w:p w:rsidR="00003AEB" w:rsidRDefault="00003AEB">
            <w:pPr>
              <w:pStyle w:val="ConsPlusNormal"/>
              <w:jc w:val="center"/>
            </w:pPr>
            <w:r>
              <w:t>142</w:t>
            </w:r>
          </w:p>
        </w:tc>
        <w:tc>
          <w:tcPr>
            <w:tcW w:w="904" w:type="dxa"/>
          </w:tcPr>
          <w:p w:rsidR="00003AEB" w:rsidRDefault="00003AEB">
            <w:pPr>
              <w:pStyle w:val="ConsPlusNormal"/>
              <w:jc w:val="center"/>
            </w:pPr>
            <w:r>
              <w:t>142</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tcPr>
          <w:p w:rsidR="00003AEB" w:rsidRDefault="00003AEB"/>
        </w:tc>
      </w:tr>
      <w:tr w:rsidR="00003AEB">
        <w:tc>
          <w:tcPr>
            <w:tcW w:w="604" w:type="dxa"/>
            <w:vMerge w:val="restart"/>
          </w:tcPr>
          <w:p w:rsidR="00003AEB" w:rsidRDefault="00003AEB">
            <w:pPr>
              <w:pStyle w:val="ConsPlusNormal"/>
              <w:jc w:val="center"/>
            </w:pPr>
            <w:r>
              <w:t>5.3</w:t>
            </w:r>
          </w:p>
        </w:tc>
        <w:tc>
          <w:tcPr>
            <w:tcW w:w="2268" w:type="dxa"/>
            <w:vMerge w:val="restart"/>
          </w:tcPr>
          <w:p w:rsidR="00003AEB" w:rsidRDefault="00003AEB">
            <w:pPr>
              <w:pStyle w:val="ConsPlusNormal"/>
            </w:pPr>
            <w:r>
              <w:t>Количество документов (копий) фильмофонда, сохраняемого при поддержке Ленинградской области</w:t>
            </w:r>
          </w:p>
        </w:tc>
        <w:tc>
          <w:tcPr>
            <w:tcW w:w="1077" w:type="dxa"/>
          </w:tcPr>
          <w:p w:rsidR="00003AEB" w:rsidRDefault="00003AEB">
            <w:pPr>
              <w:pStyle w:val="ConsPlusNormal"/>
            </w:pPr>
            <w:r>
              <w:t>плановое значение</w:t>
            </w:r>
          </w:p>
        </w:tc>
        <w:tc>
          <w:tcPr>
            <w:tcW w:w="1020" w:type="dxa"/>
          </w:tcPr>
          <w:p w:rsidR="00003AEB" w:rsidRDefault="00003AEB">
            <w:pPr>
              <w:pStyle w:val="ConsPlusNormal"/>
              <w:jc w:val="center"/>
            </w:pPr>
            <w:r>
              <w:t>Ед.</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r>
              <w:t>4200</w:t>
            </w:r>
          </w:p>
        </w:tc>
        <w:tc>
          <w:tcPr>
            <w:tcW w:w="904" w:type="dxa"/>
          </w:tcPr>
          <w:p w:rsidR="00003AEB" w:rsidRDefault="00003AEB">
            <w:pPr>
              <w:pStyle w:val="ConsPlusNormal"/>
              <w:jc w:val="center"/>
            </w:pPr>
            <w:r>
              <w:t>4200</w:t>
            </w:r>
          </w:p>
        </w:tc>
        <w:tc>
          <w:tcPr>
            <w:tcW w:w="904" w:type="dxa"/>
          </w:tcPr>
          <w:p w:rsidR="00003AEB" w:rsidRDefault="00003AEB">
            <w:pPr>
              <w:pStyle w:val="ConsPlusNormal"/>
              <w:jc w:val="center"/>
            </w:pPr>
            <w:r>
              <w:t>4200</w:t>
            </w:r>
          </w:p>
        </w:tc>
        <w:tc>
          <w:tcPr>
            <w:tcW w:w="1024" w:type="dxa"/>
          </w:tcPr>
          <w:p w:rsidR="00003AEB" w:rsidRDefault="00003AEB">
            <w:pPr>
              <w:pStyle w:val="ConsPlusNormal"/>
              <w:jc w:val="center"/>
            </w:pPr>
            <w:r>
              <w:t>4200</w:t>
            </w:r>
          </w:p>
        </w:tc>
        <w:tc>
          <w:tcPr>
            <w:tcW w:w="784" w:type="dxa"/>
          </w:tcPr>
          <w:p w:rsidR="00003AEB" w:rsidRDefault="00003AEB">
            <w:pPr>
              <w:pStyle w:val="ConsPlusNormal"/>
              <w:jc w:val="center"/>
            </w:pPr>
            <w:r>
              <w:t>4200</w:t>
            </w:r>
          </w:p>
        </w:tc>
        <w:tc>
          <w:tcPr>
            <w:tcW w:w="904" w:type="dxa"/>
          </w:tcPr>
          <w:p w:rsidR="00003AEB" w:rsidRDefault="00003AEB">
            <w:pPr>
              <w:pStyle w:val="ConsPlusNormal"/>
              <w:jc w:val="center"/>
            </w:pPr>
            <w:r>
              <w:t>4200</w:t>
            </w:r>
          </w:p>
        </w:tc>
        <w:tc>
          <w:tcPr>
            <w:tcW w:w="904" w:type="dxa"/>
          </w:tcPr>
          <w:p w:rsidR="00003AEB" w:rsidRDefault="00003AEB">
            <w:pPr>
              <w:pStyle w:val="ConsPlusNormal"/>
              <w:jc w:val="center"/>
            </w:pPr>
            <w:r>
              <w:t>4200</w:t>
            </w:r>
          </w:p>
        </w:tc>
        <w:tc>
          <w:tcPr>
            <w:tcW w:w="1361" w:type="dxa"/>
            <w:vMerge w:val="restart"/>
          </w:tcPr>
          <w:p w:rsidR="00003AEB" w:rsidRDefault="00003AEB">
            <w:pPr>
              <w:pStyle w:val="ConsPlusNormal"/>
              <w:jc w:val="center"/>
            </w:pPr>
            <w:r>
              <w:t>0,01</w:t>
            </w:r>
          </w:p>
        </w:tc>
      </w:tr>
      <w:tr w:rsidR="00003AEB">
        <w:tc>
          <w:tcPr>
            <w:tcW w:w="604" w:type="dxa"/>
            <w:vMerge/>
          </w:tcPr>
          <w:p w:rsidR="00003AEB" w:rsidRDefault="00003AEB"/>
        </w:tc>
        <w:tc>
          <w:tcPr>
            <w:tcW w:w="2268" w:type="dxa"/>
            <w:vMerge/>
          </w:tcPr>
          <w:p w:rsidR="00003AEB" w:rsidRDefault="00003AEB"/>
        </w:tc>
        <w:tc>
          <w:tcPr>
            <w:tcW w:w="1077" w:type="dxa"/>
          </w:tcPr>
          <w:p w:rsidR="00003AEB" w:rsidRDefault="00003AEB">
            <w:pPr>
              <w:pStyle w:val="ConsPlusNormal"/>
            </w:pPr>
            <w:r>
              <w:t>фактическое значение</w:t>
            </w:r>
          </w:p>
        </w:tc>
        <w:tc>
          <w:tcPr>
            <w:tcW w:w="1020" w:type="dxa"/>
          </w:tcPr>
          <w:p w:rsidR="00003AEB" w:rsidRDefault="00003AEB">
            <w:pPr>
              <w:pStyle w:val="ConsPlusNormal"/>
              <w:jc w:val="center"/>
            </w:pPr>
            <w:r>
              <w:t>Ед.</w:t>
            </w:r>
          </w:p>
        </w:tc>
        <w:tc>
          <w:tcPr>
            <w:tcW w:w="1132" w:type="dxa"/>
          </w:tcPr>
          <w:p w:rsidR="00003AEB" w:rsidRDefault="00003AEB">
            <w:pPr>
              <w:pStyle w:val="ConsPlusNormal"/>
              <w:jc w:val="center"/>
            </w:pPr>
            <w:r>
              <w:t>4200</w:t>
            </w:r>
          </w:p>
        </w:tc>
        <w:tc>
          <w:tcPr>
            <w:tcW w:w="1132" w:type="dxa"/>
          </w:tcPr>
          <w:p w:rsidR="00003AEB" w:rsidRDefault="00003AEB">
            <w:pPr>
              <w:pStyle w:val="ConsPlusNormal"/>
              <w:jc w:val="center"/>
            </w:pPr>
            <w:r>
              <w:t>4200</w:t>
            </w:r>
          </w:p>
        </w:tc>
        <w:tc>
          <w:tcPr>
            <w:tcW w:w="784" w:type="dxa"/>
          </w:tcPr>
          <w:p w:rsidR="00003AEB" w:rsidRDefault="00003AEB">
            <w:pPr>
              <w:pStyle w:val="ConsPlusNormal"/>
              <w:jc w:val="center"/>
            </w:pPr>
            <w:r>
              <w:t>4200</w:t>
            </w:r>
          </w:p>
        </w:tc>
        <w:tc>
          <w:tcPr>
            <w:tcW w:w="904" w:type="dxa"/>
          </w:tcPr>
          <w:p w:rsidR="00003AEB" w:rsidRDefault="00003AEB">
            <w:pPr>
              <w:pStyle w:val="ConsPlusNormal"/>
              <w:jc w:val="center"/>
            </w:pPr>
            <w:r>
              <w:t>4200</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tcPr>
          <w:p w:rsidR="00003AEB" w:rsidRDefault="00003AEB"/>
        </w:tc>
      </w:tr>
      <w:tr w:rsidR="00003AEB">
        <w:tc>
          <w:tcPr>
            <w:tcW w:w="604" w:type="dxa"/>
            <w:vMerge w:val="restart"/>
          </w:tcPr>
          <w:p w:rsidR="00003AEB" w:rsidRDefault="00003AEB">
            <w:pPr>
              <w:pStyle w:val="ConsPlusNormal"/>
              <w:jc w:val="center"/>
            </w:pPr>
            <w:r>
              <w:t>5.4</w:t>
            </w:r>
          </w:p>
        </w:tc>
        <w:tc>
          <w:tcPr>
            <w:tcW w:w="2268" w:type="dxa"/>
            <w:vMerge w:val="restart"/>
          </w:tcPr>
          <w:p w:rsidR="00003AEB" w:rsidRDefault="00003AEB">
            <w:pPr>
              <w:pStyle w:val="ConsPlusNormal"/>
            </w:pPr>
            <w:r>
              <w:t xml:space="preserve">Численность жителей Ленинградской области - участников </w:t>
            </w:r>
            <w:r>
              <w:lastRenderedPageBreak/>
              <w:t>клубных формирований</w:t>
            </w:r>
          </w:p>
        </w:tc>
        <w:tc>
          <w:tcPr>
            <w:tcW w:w="1077" w:type="dxa"/>
          </w:tcPr>
          <w:p w:rsidR="00003AEB" w:rsidRDefault="00003AEB">
            <w:pPr>
              <w:pStyle w:val="ConsPlusNormal"/>
            </w:pPr>
            <w:r>
              <w:lastRenderedPageBreak/>
              <w:t>плановое значение</w:t>
            </w:r>
          </w:p>
        </w:tc>
        <w:tc>
          <w:tcPr>
            <w:tcW w:w="1020" w:type="dxa"/>
          </w:tcPr>
          <w:p w:rsidR="00003AEB" w:rsidRDefault="00003AEB">
            <w:pPr>
              <w:pStyle w:val="ConsPlusNormal"/>
              <w:jc w:val="center"/>
            </w:pPr>
            <w:r>
              <w:t>Тыс. чел.</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r>
              <w:t>111,9</w:t>
            </w:r>
          </w:p>
        </w:tc>
        <w:tc>
          <w:tcPr>
            <w:tcW w:w="904" w:type="dxa"/>
          </w:tcPr>
          <w:p w:rsidR="00003AEB" w:rsidRDefault="00003AEB">
            <w:pPr>
              <w:pStyle w:val="ConsPlusNormal"/>
              <w:jc w:val="center"/>
            </w:pPr>
            <w:r>
              <w:t>113,5</w:t>
            </w:r>
          </w:p>
        </w:tc>
        <w:tc>
          <w:tcPr>
            <w:tcW w:w="904" w:type="dxa"/>
          </w:tcPr>
          <w:p w:rsidR="00003AEB" w:rsidRDefault="00003AEB">
            <w:pPr>
              <w:pStyle w:val="ConsPlusNormal"/>
              <w:jc w:val="center"/>
            </w:pPr>
            <w:r>
              <w:t>119</w:t>
            </w:r>
          </w:p>
        </w:tc>
        <w:tc>
          <w:tcPr>
            <w:tcW w:w="1024" w:type="dxa"/>
          </w:tcPr>
          <w:p w:rsidR="00003AEB" w:rsidRDefault="00003AEB">
            <w:pPr>
              <w:pStyle w:val="ConsPlusNormal"/>
              <w:jc w:val="center"/>
            </w:pPr>
            <w:r>
              <w:t>122</w:t>
            </w:r>
          </w:p>
        </w:tc>
        <w:tc>
          <w:tcPr>
            <w:tcW w:w="784" w:type="dxa"/>
          </w:tcPr>
          <w:p w:rsidR="00003AEB" w:rsidRDefault="00003AEB">
            <w:pPr>
              <w:pStyle w:val="ConsPlusNormal"/>
              <w:jc w:val="center"/>
            </w:pPr>
            <w:r>
              <w:t>125</w:t>
            </w:r>
          </w:p>
        </w:tc>
        <w:tc>
          <w:tcPr>
            <w:tcW w:w="904" w:type="dxa"/>
          </w:tcPr>
          <w:p w:rsidR="00003AEB" w:rsidRDefault="00003AEB">
            <w:pPr>
              <w:pStyle w:val="ConsPlusNormal"/>
              <w:jc w:val="center"/>
            </w:pPr>
            <w:r>
              <w:t>128</w:t>
            </w:r>
          </w:p>
        </w:tc>
        <w:tc>
          <w:tcPr>
            <w:tcW w:w="904" w:type="dxa"/>
          </w:tcPr>
          <w:p w:rsidR="00003AEB" w:rsidRDefault="00003AEB">
            <w:pPr>
              <w:pStyle w:val="ConsPlusNormal"/>
              <w:jc w:val="center"/>
            </w:pPr>
            <w:r>
              <w:t>131</w:t>
            </w:r>
          </w:p>
        </w:tc>
        <w:tc>
          <w:tcPr>
            <w:tcW w:w="1361" w:type="dxa"/>
            <w:vMerge w:val="restart"/>
          </w:tcPr>
          <w:p w:rsidR="00003AEB" w:rsidRDefault="00003AEB">
            <w:pPr>
              <w:pStyle w:val="ConsPlusNormal"/>
              <w:jc w:val="center"/>
            </w:pPr>
            <w:r>
              <w:t>0,24</w:t>
            </w:r>
          </w:p>
        </w:tc>
      </w:tr>
      <w:tr w:rsidR="00003AEB">
        <w:tc>
          <w:tcPr>
            <w:tcW w:w="604" w:type="dxa"/>
            <w:vMerge/>
          </w:tcPr>
          <w:p w:rsidR="00003AEB" w:rsidRDefault="00003AEB"/>
        </w:tc>
        <w:tc>
          <w:tcPr>
            <w:tcW w:w="2268" w:type="dxa"/>
            <w:vMerge/>
          </w:tcPr>
          <w:p w:rsidR="00003AEB" w:rsidRDefault="00003AEB"/>
        </w:tc>
        <w:tc>
          <w:tcPr>
            <w:tcW w:w="1077" w:type="dxa"/>
          </w:tcPr>
          <w:p w:rsidR="00003AEB" w:rsidRDefault="00003AEB">
            <w:pPr>
              <w:pStyle w:val="ConsPlusNormal"/>
            </w:pPr>
            <w:r>
              <w:t>фактичес</w:t>
            </w:r>
            <w:r>
              <w:lastRenderedPageBreak/>
              <w:t>кое значение</w:t>
            </w:r>
          </w:p>
        </w:tc>
        <w:tc>
          <w:tcPr>
            <w:tcW w:w="1020" w:type="dxa"/>
          </w:tcPr>
          <w:p w:rsidR="00003AEB" w:rsidRDefault="00003AEB">
            <w:pPr>
              <w:pStyle w:val="ConsPlusNormal"/>
              <w:jc w:val="center"/>
            </w:pPr>
            <w:r>
              <w:lastRenderedPageBreak/>
              <w:t>Тыс. чел.</w:t>
            </w:r>
          </w:p>
        </w:tc>
        <w:tc>
          <w:tcPr>
            <w:tcW w:w="1132" w:type="dxa"/>
          </w:tcPr>
          <w:p w:rsidR="00003AEB" w:rsidRDefault="00003AEB">
            <w:pPr>
              <w:pStyle w:val="ConsPlusNormal"/>
              <w:jc w:val="center"/>
            </w:pPr>
            <w:r>
              <w:t>109,3</w:t>
            </w:r>
          </w:p>
        </w:tc>
        <w:tc>
          <w:tcPr>
            <w:tcW w:w="1132" w:type="dxa"/>
          </w:tcPr>
          <w:p w:rsidR="00003AEB" w:rsidRDefault="00003AEB">
            <w:pPr>
              <w:pStyle w:val="ConsPlusNormal"/>
              <w:jc w:val="center"/>
            </w:pPr>
            <w:r>
              <w:t>110</w:t>
            </w:r>
          </w:p>
        </w:tc>
        <w:tc>
          <w:tcPr>
            <w:tcW w:w="784" w:type="dxa"/>
          </w:tcPr>
          <w:p w:rsidR="00003AEB" w:rsidRDefault="00003AEB">
            <w:pPr>
              <w:pStyle w:val="ConsPlusNormal"/>
              <w:jc w:val="center"/>
            </w:pPr>
            <w:r>
              <w:t>113</w:t>
            </w:r>
          </w:p>
        </w:tc>
        <w:tc>
          <w:tcPr>
            <w:tcW w:w="904" w:type="dxa"/>
          </w:tcPr>
          <w:p w:rsidR="00003AEB" w:rsidRDefault="00003AEB">
            <w:pPr>
              <w:pStyle w:val="ConsPlusNormal"/>
              <w:jc w:val="center"/>
            </w:pPr>
            <w:r>
              <w:t>116,58</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tcPr>
          <w:p w:rsidR="00003AEB" w:rsidRDefault="00003AEB"/>
        </w:tc>
      </w:tr>
      <w:tr w:rsidR="00003AEB">
        <w:tc>
          <w:tcPr>
            <w:tcW w:w="604" w:type="dxa"/>
            <w:vMerge w:val="restart"/>
            <w:tcBorders>
              <w:bottom w:val="nil"/>
            </w:tcBorders>
          </w:tcPr>
          <w:p w:rsidR="00003AEB" w:rsidRDefault="00003AEB">
            <w:pPr>
              <w:pStyle w:val="ConsPlusNormal"/>
              <w:jc w:val="center"/>
            </w:pPr>
            <w:r>
              <w:lastRenderedPageBreak/>
              <w:t>5.5</w:t>
            </w:r>
          </w:p>
        </w:tc>
        <w:tc>
          <w:tcPr>
            <w:tcW w:w="2268" w:type="dxa"/>
            <w:vMerge w:val="restart"/>
            <w:tcBorders>
              <w:bottom w:val="nil"/>
            </w:tcBorders>
          </w:tcPr>
          <w:p w:rsidR="00003AEB" w:rsidRDefault="00003AEB">
            <w:pPr>
              <w:pStyle w:val="ConsPlusNormal"/>
            </w:pPr>
            <w:r>
              <w:t>Количество введенных в эксплуатацию (приобретенных) объектов культуры для размещения культурно-досуговых учреждений и учреждений профессионального искусства</w:t>
            </w:r>
          </w:p>
        </w:tc>
        <w:tc>
          <w:tcPr>
            <w:tcW w:w="1077" w:type="dxa"/>
          </w:tcPr>
          <w:p w:rsidR="00003AEB" w:rsidRDefault="00003AEB">
            <w:pPr>
              <w:pStyle w:val="ConsPlusNormal"/>
            </w:pPr>
            <w:r>
              <w:t>плановое значение</w:t>
            </w:r>
          </w:p>
        </w:tc>
        <w:tc>
          <w:tcPr>
            <w:tcW w:w="1020" w:type="dxa"/>
          </w:tcPr>
          <w:p w:rsidR="00003AEB" w:rsidRDefault="00003AEB">
            <w:pPr>
              <w:pStyle w:val="ConsPlusNormal"/>
              <w:jc w:val="center"/>
            </w:pPr>
            <w:r>
              <w:t>Ед.</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r>
              <w:t>2</w:t>
            </w:r>
          </w:p>
        </w:tc>
        <w:tc>
          <w:tcPr>
            <w:tcW w:w="904" w:type="dxa"/>
          </w:tcPr>
          <w:p w:rsidR="00003AEB" w:rsidRDefault="00003AEB">
            <w:pPr>
              <w:pStyle w:val="ConsPlusNormal"/>
              <w:jc w:val="center"/>
            </w:pPr>
            <w:r>
              <w:t>0</w:t>
            </w:r>
          </w:p>
        </w:tc>
        <w:tc>
          <w:tcPr>
            <w:tcW w:w="904" w:type="dxa"/>
          </w:tcPr>
          <w:p w:rsidR="00003AEB" w:rsidRDefault="00003AEB">
            <w:pPr>
              <w:pStyle w:val="ConsPlusNormal"/>
              <w:jc w:val="center"/>
            </w:pPr>
            <w:r>
              <w:t>2</w:t>
            </w:r>
          </w:p>
        </w:tc>
        <w:tc>
          <w:tcPr>
            <w:tcW w:w="1024" w:type="dxa"/>
          </w:tcPr>
          <w:p w:rsidR="00003AEB" w:rsidRDefault="00003AEB">
            <w:pPr>
              <w:pStyle w:val="ConsPlusNormal"/>
              <w:jc w:val="center"/>
            </w:pPr>
            <w:r>
              <w:t>2</w:t>
            </w:r>
          </w:p>
        </w:tc>
        <w:tc>
          <w:tcPr>
            <w:tcW w:w="784" w:type="dxa"/>
          </w:tcPr>
          <w:p w:rsidR="00003AEB" w:rsidRDefault="00003AEB">
            <w:pPr>
              <w:pStyle w:val="ConsPlusNormal"/>
              <w:jc w:val="center"/>
            </w:pPr>
            <w:r>
              <w:t>1</w:t>
            </w:r>
          </w:p>
        </w:tc>
        <w:tc>
          <w:tcPr>
            <w:tcW w:w="904" w:type="dxa"/>
          </w:tcPr>
          <w:p w:rsidR="00003AEB" w:rsidRDefault="00003AEB">
            <w:pPr>
              <w:pStyle w:val="ConsPlusNormal"/>
              <w:jc w:val="center"/>
            </w:pPr>
            <w:r>
              <w:t>1</w:t>
            </w:r>
          </w:p>
        </w:tc>
        <w:tc>
          <w:tcPr>
            <w:tcW w:w="904" w:type="dxa"/>
          </w:tcPr>
          <w:p w:rsidR="00003AEB" w:rsidRDefault="00003AEB">
            <w:pPr>
              <w:pStyle w:val="ConsPlusNormal"/>
              <w:jc w:val="center"/>
            </w:pPr>
            <w:r>
              <w:t>1</w:t>
            </w:r>
          </w:p>
        </w:tc>
        <w:tc>
          <w:tcPr>
            <w:tcW w:w="1361" w:type="dxa"/>
            <w:vMerge w:val="restart"/>
            <w:tcBorders>
              <w:bottom w:val="nil"/>
            </w:tcBorders>
          </w:tcPr>
          <w:p w:rsidR="00003AEB" w:rsidRDefault="00003AEB">
            <w:pPr>
              <w:pStyle w:val="ConsPlusNormal"/>
              <w:jc w:val="center"/>
            </w:pPr>
            <w:r>
              <w:t>0,1</w:t>
            </w:r>
          </w:p>
        </w:tc>
      </w:tr>
      <w:tr w:rsidR="00003AEB">
        <w:tblPrEx>
          <w:tblBorders>
            <w:insideH w:val="nil"/>
          </w:tblBorders>
        </w:tblPrEx>
        <w:tc>
          <w:tcPr>
            <w:tcW w:w="604" w:type="dxa"/>
            <w:vMerge/>
            <w:tcBorders>
              <w:bottom w:val="nil"/>
            </w:tcBorders>
          </w:tcPr>
          <w:p w:rsidR="00003AEB" w:rsidRDefault="00003AEB"/>
        </w:tc>
        <w:tc>
          <w:tcPr>
            <w:tcW w:w="2268" w:type="dxa"/>
            <w:vMerge/>
            <w:tcBorders>
              <w:bottom w:val="nil"/>
            </w:tcBorders>
          </w:tcPr>
          <w:p w:rsidR="00003AEB" w:rsidRDefault="00003AEB"/>
        </w:tc>
        <w:tc>
          <w:tcPr>
            <w:tcW w:w="1077" w:type="dxa"/>
            <w:tcBorders>
              <w:bottom w:val="nil"/>
            </w:tcBorders>
          </w:tcPr>
          <w:p w:rsidR="00003AEB" w:rsidRDefault="00003AEB">
            <w:pPr>
              <w:pStyle w:val="ConsPlusNormal"/>
            </w:pPr>
            <w:r>
              <w:t>фактическое значение</w:t>
            </w:r>
          </w:p>
        </w:tc>
        <w:tc>
          <w:tcPr>
            <w:tcW w:w="1020" w:type="dxa"/>
            <w:tcBorders>
              <w:bottom w:val="nil"/>
            </w:tcBorders>
          </w:tcPr>
          <w:p w:rsidR="00003AEB" w:rsidRDefault="00003AEB">
            <w:pPr>
              <w:pStyle w:val="ConsPlusNormal"/>
              <w:jc w:val="center"/>
            </w:pPr>
            <w:r>
              <w:t>Ед.</w:t>
            </w:r>
          </w:p>
        </w:tc>
        <w:tc>
          <w:tcPr>
            <w:tcW w:w="1132" w:type="dxa"/>
            <w:tcBorders>
              <w:bottom w:val="nil"/>
            </w:tcBorders>
          </w:tcPr>
          <w:p w:rsidR="00003AEB" w:rsidRDefault="00003AEB">
            <w:pPr>
              <w:pStyle w:val="ConsPlusNormal"/>
            </w:pPr>
          </w:p>
        </w:tc>
        <w:tc>
          <w:tcPr>
            <w:tcW w:w="1132" w:type="dxa"/>
            <w:tcBorders>
              <w:bottom w:val="nil"/>
            </w:tcBorders>
          </w:tcPr>
          <w:p w:rsidR="00003AEB" w:rsidRDefault="00003AEB">
            <w:pPr>
              <w:pStyle w:val="ConsPlusNormal"/>
            </w:pPr>
          </w:p>
        </w:tc>
        <w:tc>
          <w:tcPr>
            <w:tcW w:w="784" w:type="dxa"/>
            <w:tcBorders>
              <w:bottom w:val="nil"/>
            </w:tcBorders>
          </w:tcPr>
          <w:p w:rsidR="00003AEB" w:rsidRDefault="00003AEB">
            <w:pPr>
              <w:pStyle w:val="ConsPlusNormal"/>
              <w:jc w:val="center"/>
            </w:pPr>
            <w:r>
              <w:t>2</w:t>
            </w:r>
          </w:p>
        </w:tc>
        <w:tc>
          <w:tcPr>
            <w:tcW w:w="904" w:type="dxa"/>
            <w:tcBorders>
              <w:bottom w:val="nil"/>
            </w:tcBorders>
          </w:tcPr>
          <w:p w:rsidR="00003AEB" w:rsidRDefault="00003AEB">
            <w:pPr>
              <w:pStyle w:val="ConsPlusNormal"/>
              <w:jc w:val="center"/>
            </w:pPr>
            <w:r>
              <w:t>0</w:t>
            </w:r>
          </w:p>
        </w:tc>
        <w:tc>
          <w:tcPr>
            <w:tcW w:w="904" w:type="dxa"/>
            <w:tcBorders>
              <w:bottom w:val="nil"/>
            </w:tcBorders>
          </w:tcPr>
          <w:p w:rsidR="00003AEB" w:rsidRDefault="00003AEB">
            <w:pPr>
              <w:pStyle w:val="ConsPlusNormal"/>
            </w:pPr>
          </w:p>
        </w:tc>
        <w:tc>
          <w:tcPr>
            <w:tcW w:w="1024" w:type="dxa"/>
            <w:tcBorders>
              <w:bottom w:val="nil"/>
            </w:tcBorders>
          </w:tcPr>
          <w:p w:rsidR="00003AEB" w:rsidRDefault="00003AEB">
            <w:pPr>
              <w:pStyle w:val="ConsPlusNormal"/>
            </w:pPr>
          </w:p>
        </w:tc>
        <w:tc>
          <w:tcPr>
            <w:tcW w:w="784" w:type="dxa"/>
            <w:tcBorders>
              <w:bottom w:val="nil"/>
            </w:tcBorders>
          </w:tcPr>
          <w:p w:rsidR="00003AEB" w:rsidRDefault="00003AEB">
            <w:pPr>
              <w:pStyle w:val="ConsPlusNormal"/>
            </w:pPr>
          </w:p>
        </w:tc>
        <w:tc>
          <w:tcPr>
            <w:tcW w:w="904" w:type="dxa"/>
            <w:tcBorders>
              <w:bottom w:val="nil"/>
            </w:tcBorders>
          </w:tcPr>
          <w:p w:rsidR="00003AEB" w:rsidRDefault="00003AEB">
            <w:pPr>
              <w:pStyle w:val="ConsPlusNormal"/>
            </w:pPr>
          </w:p>
        </w:tc>
        <w:tc>
          <w:tcPr>
            <w:tcW w:w="904" w:type="dxa"/>
            <w:tcBorders>
              <w:bottom w:val="nil"/>
            </w:tcBorders>
          </w:tcPr>
          <w:p w:rsidR="00003AEB" w:rsidRDefault="00003AEB">
            <w:pPr>
              <w:pStyle w:val="ConsPlusNormal"/>
            </w:pPr>
          </w:p>
        </w:tc>
        <w:tc>
          <w:tcPr>
            <w:tcW w:w="1361" w:type="dxa"/>
            <w:vMerge/>
            <w:tcBorders>
              <w:bottom w:val="nil"/>
            </w:tcBorders>
          </w:tcPr>
          <w:p w:rsidR="00003AEB" w:rsidRDefault="00003AEB"/>
        </w:tc>
      </w:tr>
      <w:tr w:rsidR="00003AEB">
        <w:tblPrEx>
          <w:tblBorders>
            <w:insideH w:val="nil"/>
          </w:tblBorders>
        </w:tblPrEx>
        <w:tc>
          <w:tcPr>
            <w:tcW w:w="14802" w:type="dxa"/>
            <w:gridSpan w:val="14"/>
            <w:tcBorders>
              <w:top w:val="nil"/>
            </w:tcBorders>
          </w:tcPr>
          <w:p w:rsidR="00003AEB" w:rsidRDefault="00003AEB">
            <w:pPr>
              <w:pStyle w:val="ConsPlusNormal"/>
              <w:jc w:val="both"/>
            </w:pPr>
            <w:proofErr w:type="gramStart"/>
            <w:r>
              <w:t xml:space="preserve">(п. 5.5 в ред. </w:t>
            </w:r>
            <w:hyperlink r:id="rId281" w:history="1">
              <w:r>
                <w:rPr>
                  <w:color w:val="0000FF"/>
                </w:rPr>
                <w:t>Постановления</w:t>
              </w:r>
            </w:hyperlink>
            <w:r>
              <w:t xml:space="preserve"> Правительства Ленинградской области от 30.12.2020</w:t>
            </w:r>
            <w:proofErr w:type="gramEnd"/>
          </w:p>
          <w:p w:rsidR="00003AEB" w:rsidRDefault="00003AEB">
            <w:pPr>
              <w:pStyle w:val="ConsPlusNormal"/>
              <w:jc w:val="both"/>
            </w:pPr>
            <w:proofErr w:type="gramStart"/>
            <w:r>
              <w:t>N 888)</w:t>
            </w:r>
            <w:proofErr w:type="gramEnd"/>
          </w:p>
        </w:tc>
      </w:tr>
      <w:tr w:rsidR="00003AEB">
        <w:tc>
          <w:tcPr>
            <w:tcW w:w="13441" w:type="dxa"/>
            <w:gridSpan w:val="13"/>
          </w:tcPr>
          <w:p w:rsidR="00003AEB" w:rsidRDefault="00003AEB">
            <w:pPr>
              <w:pStyle w:val="ConsPlusNormal"/>
              <w:jc w:val="center"/>
              <w:outlineLvl w:val="2"/>
            </w:pPr>
            <w:r>
              <w:t>6. Подпрограмма "Обеспечение условий реализации государственной программы"</w:t>
            </w:r>
          </w:p>
        </w:tc>
        <w:tc>
          <w:tcPr>
            <w:tcW w:w="1361" w:type="dxa"/>
          </w:tcPr>
          <w:p w:rsidR="00003AEB" w:rsidRDefault="00003AEB">
            <w:pPr>
              <w:pStyle w:val="ConsPlusNormal"/>
              <w:jc w:val="center"/>
            </w:pPr>
            <w:r>
              <w:t>0,4 (2018-2019 - 0,2)</w:t>
            </w:r>
          </w:p>
        </w:tc>
      </w:tr>
      <w:tr w:rsidR="00003AEB">
        <w:tc>
          <w:tcPr>
            <w:tcW w:w="604" w:type="dxa"/>
            <w:vMerge w:val="restart"/>
          </w:tcPr>
          <w:p w:rsidR="00003AEB" w:rsidRDefault="00003AEB">
            <w:pPr>
              <w:pStyle w:val="ConsPlusNormal"/>
              <w:jc w:val="center"/>
            </w:pPr>
            <w:r>
              <w:t>6.1</w:t>
            </w:r>
          </w:p>
        </w:tc>
        <w:tc>
          <w:tcPr>
            <w:tcW w:w="2268" w:type="dxa"/>
            <w:vMerge w:val="restart"/>
          </w:tcPr>
          <w:p w:rsidR="00003AEB" w:rsidRDefault="00003AEB">
            <w:pPr>
              <w:pStyle w:val="ConsPlusNormal"/>
            </w:pPr>
            <w:r>
              <w:t>Доля муниципальных учреждений культуры, здания которых требуют капитального ремонта</w:t>
            </w:r>
          </w:p>
        </w:tc>
        <w:tc>
          <w:tcPr>
            <w:tcW w:w="1077" w:type="dxa"/>
          </w:tcPr>
          <w:p w:rsidR="00003AEB" w:rsidRDefault="00003AEB">
            <w:pPr>
              <w:pStyle w:val="ConsPlusNormal"/>
            </w:pPr>
            <w:r>
              <w:t>плановое значение</w:t>
            </w:r>
          </w:p>
        </w:tc>
        <w:tc>
          <w:tcPr>
            <w:tcW w:w="1020" w:type="dxa"/>
          </w:tcPr>
          <w:p w:rsidR="00003AEB" w:rsidRDefault="00003AEB">
            <w:pPr>
              <w:pStyle w:val="ConsPlusNormal"/>
              <w:jc w:val="center"/>
            </w:pPr>
            <w:r>
              <w:t>Проц.</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r>
              <w:t>11</w:t>
            </w:r>
          </w:p>
        </w:tc>
        <w:tc>
          <w:tcPr>
            <w:tcW w:w="904" w:type="dxa"/>
          </w:tcPr>
          <w:p w:rsidR="00003AEB" w:rsidRDefault="00003AEB">
            <w:pPr>
              <w:pStyle w:val="ConsPlusNormal"/>
              <w:jc w:val="center"/>
            </w:pPr>
            <w:r>
              <w:t>11</w:t>
            </w:r>
          </w:p>
        </w:tc>
        <w:tc>
          <w:tcPr>
            <w:tcW w:w="904" w:type="dxa"/>
          </w:tcPr>
          <w:p w:rsidR="00003AEB" w:rsidRDefault="00003AEB">
            <w:pPr>
              <w:pStyle w:val="ConsPlusNormal"/>
              <w:jc w:val="center"/>
            </w:pPr>
            <w:r>
              <w:t>11</w:t>
            </w:r>
          </w:p>
        </w:tc>
        <w:tc>
          <w:tcPr>
            <w:tcW w:w="1024" w:type="dxa"/>
          </w:tcPr>
          <w:p w:rsidR="00003AEB" w:rsidRDefault="00003AEB">
            <w:pPr>
              <w:pStyle w:val="ConsPlusNormal"/>
              <w:jc w:val="center"/>
            </w:pPr>
            <w:r>
              <w:t>11</w:t>
            </w:r>
          </w:p>
        </w:tc>
        <w:tc>
          <w:tcPr>
            <w:tcW w:w="784" w:type="dxa"/>
          </w:tcPr>
          <w:p w:rsidR="00003AEB" w:rsidRDefault="00003AEB">
            <w:pPr>
              <w:pStyle w:val="ConsPlusNormal"/>
              <w:jc w:val="center"/>
            </w:pPr>
            <w:r>
              <w:t>11</w:t>
            </w:r>
          </w:p>
        </w:tc>
        <w:tc>
          <w:tcPr>
            <w:tcW w:w="904" w:type="dxa"/>
          </w:tcPr>
          <w:p w:rsidR="00003AEB" w:rsidRDefault="00003AEB">
            <w:pPr>
              <w:pStyle w:val="ConsPlusNormal"/>
              <w:jc w:val="center"/>
            </w:pPr>
            <w:r>
              <w:t>11</w:t>
            </w:r>
          </w:p>
        </w:tc>
        <w:tc>
          <w:tcPr>
            <w:tcW w:w="904" w:type="dxa"/>
          </w:tcPr>
          <w:p w:rsidR="00003AEB" w:rsidRDefault="00003AEB">
            <w:pPr>
              <w:pStyle w:val="ConsPlusNormal"/>
              <w:jc w:val="center"/>
            </w:pPr>
            <w:r>
              <w:t>11</w:t>
            </w:r>
          </w:p>
        </w:tc>
        <w:tc>
          <w:tcPr>
            <w:tcW w:w="1361" w:type="dxa"/>
            <w:vMerge w:val="restart"/>
          </w:tcPr>
          <w:p w:rsidR="00003AEB" w:rsidRDefault="00003AEB">
            <w:pPr>
              <w:pStyle w:val="ConsPlusNormal"/>
              <w:jc w:val="center"/>
            </w:pPr>
            <w:r>
              <w:t>0,05</w:t>
            </w:r>
          </w:p>
        </w:tc>
      </w:tr>
      <w:tr w:rsidR="00003AEB">
        <w:tc>
          <w:tcPr>
            <w:tcW w:w="604" w:type="dxa"/>
            <w:vMerge/>
          </w:tcPr>
          <w:p w:rsidR="00003AEB" w:rsidRDefault="00003AEB"/>
        </w:tc>
        <w:tc>
          <w:tcPr>
            <w:tcW w:w="2268" w:type="dxa"/>
            <w:vMerge/>
          </w:tcPr>
          <w:p w:rsidR="00003AEB" w:rsidRDefault="00003AEB"/>
        </w:tc>
        <w:tc>
          <w:tcPr>
            <w:tcW w:w="1077" w:type="dxa"/>
          </w:tcPr>
          <w:p w:rsidR="00003AEB" w:rsidRDefault="00003AEB">
            <w:pPr>
              <w:pStyle w:val="ConsPlusNormal"/>
            </w:pPr>
            <w:r>
              <w:t>фактическое значение</w:t>
            </w:r>
          </w:p>
        </w:tc>
        <w:tc>
          <w:tcPr>
            <w:tcW w:w="1020" w:type="dxa"/>
          </w:tcPr>
          <w:p w:rsidR="00003AEB" w:rsidRDefault="00003AEB">
            <w:pPr>
              <w:pStyle w:val="ConsPlusNormal"/>
              <w:jc w:val="center"/>
            </w:pPr>
            <w:r>
              <w:t>Проц.</w:t>
            </w:r>
          </w:p>
        </w:tc>
        <w:tc>
          <w:tcPr>
            <w:tcW w:w="1132" w:type="dxa"/>
          </w:tcPr>
          <w:p w:rsidR="00003AEB" w:rsidRDefault="00003AEB">
            <w:pPr>
              <w:pStyle w:val="ConsPlusNormal"/>
              <w:jc w:val="center"/>
            </w:pPr>
            <w:r>
              <w:t>11</w:t>
            </w:r>
          </w:p>
        </w:tc>
        <w:tc>
          <w:tcPr>
            <w:tcW w:w="1132" w:type="dxa"/>
          </w:tcPr>
          <w:p w:rsidR="00003AEB" w:rsidRDefault="00003AEB">
            <w:pPr>
              <w:pStyle w:val="ConsPlusNormal"/>
              <w:jc w:val="center"/>
            </w:pPr>
            <w:r>
              <w:t>11</w:t>
            </w:r>
          </w:p>
        </w:tc>
        <w:tc>
          <w:tcPr>
            <w:tcW w:w="784" w:type="dxa"/>
          </w:tcPr>
          <w:p w:rsidR="00003AEB" w:rsidRDefault="00003AEB">
            <w:pPr>
              <w:pStyle w:val="ConsPlusNormal"/>
              <w:jc w:val="center"/>
            </w:pPr>
            <w:r>
              <w:t>11,4</w:t>
            </w:r>
          </w:p>
        </w:tc>
        <w:tc>
          <w:tcPr>
            <w:tcW w:w="904" w:type="dxa"/>
          </w:tcPr>
          <w:p w:rsidR="00003AEB" w:rsidRDefault="00003AEB">
            <w:pPr>
              <w:pStyle w:val="ConsPlusNormal"/>
              <w:jc w:val="center"/>
            </w:pPr>
            <w:r>
              <w:t>12,63</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tcPr>
          <w:p w:rsidR="00003AEB" w:rsidRDefault="00003AEB"/>
        </w:tc>
      </w:tr>
      <w:tr w:rsidR="00003AEB">
        <w:tc>
          <w:tcPr>
            <w:tcW w:w="604" w:type="dxa"/>
            <w:vMerge w:val="restart"/>
          </w:tcPr>
          <w:p w:rsidR="00003AEB" w:rsidRDefault="00003AEB">
            <w:pPr>
              <w:pStyle w:val="ConsPlusNormal"/>
              <w:jc w:val="center"/>
            </w:pPr>
            <w:r>
              <w:t>6.2</w:t>
            </w:r>
          </w:p>
        </w:tc>
        <w:tc>
          <w:tcPr>
            <w:tcW w:w="2268" w:type="dxa"/>
            <w:vMerge w:val="restart"/>
          </w:tcPr>
          <w:p w:rsidR="00003AEB" w:rsidRDefault="00003AEB">
            <w:pPr>
              <w:pStyle w:val="ConsPlusNormal"/>
            </w:pPr>
            <w:r>
              <w:t xml:space="preserve">Отношение средней заработной платы работников учреждений культуры к среднемесячной начисленной заработной плате </w:t>
            </w:r>
            <w:r>
              <w:lastRenderedPageBreak/>
              <w:t>наемных работников в организациях, у индивидуальных предпринимателей и физических лиц (среднемесячному доходу от трудовой деятельности) по Ленинградской области</w:t>
            </w:r>
          </w:p>
        </w:tc>
        <w:tc>
          <w:tcPr>
            <w:tcW w:w="1077" w:type="dxa"/>
          </w:tcPr>
          <w:p w:rsidR="00003AEB" w:rsidRDefault="00003AEB">
            <w:pPr>
              <w:pStyle w:val="ConsPlusNormal"/>
            </w:pPr>
            <w:r>
              <w:lastRenderedPageBreak/>
              <w:t>плановое значение</w:t>
            </w:r>
          </w:p>
        </w:tc>
        <w:tc>
          <w:tcPr>
            <w:tcW w:w="1020" w:type="dxa"/>
          </w:tcPr>
          <w:p w:rsidR="00003AEB" w:rsidRDefault="00003AEB">
            <w:pPr>
              <w:pStyle w:val="ConsPlusNormal"/>
              <w:jc w:val="center"/>
            </w:pPr>
            <w:r>
              <w:t>Проц.</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r>
              <w:t>100</w:t>
            </w:r>
          </w:p>
        </w:tc>
        <w:tc>
          <w:tcPr>
            <w:tcW w:w="904" w:type="dxa"/>
          </w:tcPr>
          <w:p w:rsidR="00003AEB" w:rsidRDefault="00003AEB">
            <w:pPr>
              <w:pStyle w:val="ConsPlusNormal"/>
              <w:jc w:val="center"/>
            </w:pPr>
            <w:r>
              <w:t>100</w:t>
            </w:r>
          </w:p>
        </w:tc>
        <w:tc>
          <w:tcPr>
            <w:tcW w:w="904" w:type="dxa"/>
          </w:tcPr>
          <w:p w:rsidR="00003AEB" w:rsidRDefault="00003AEB">
            <w:pPr>
              <w:pStyle w:val="ConsPlusNormal"/>
              <w:jc w:val="center"/>
            </w:pPr>
            <w:r>
              <w:t>100</w:t>
            </w:r>
          </w:p>
        </w:tc>
        <w:tc>
          <w:tcPr>
            <w:tcW w:w="1024" w:type="dxa"/>
          </w:tcPr>
          <w:p w:rsidR="00003AEB" w:rsidRDefault="00003AEB">
            <w:pPr>
              <w:pStyle w:val="ConsPlusNormal"/>
              <w:jc w:val="center"/>
            </w:pPr>
            <w:r>
              <w:t>100</w:t>
            </w:r>
          </w:p>
        </w:tc>
        <w:tc>
          <w:tcPr>
            <w:tcW w:w="784" w:type="dxa"/>
          </w:tcPr>
          <w:p w:rsidR="00003AEB" w:rsidRDefault="00003AEB">
            <w:pPr>
              <w:pStyle w:val="ConsPlusNormal"/>
              <w:jc w:val="center"/>
            </w:pPr>
            <w:r>
              <w:t>100</w:t>
            </w:r>
          </w:p>
        </w:tc>
        <w:tc>
          <w:tcPr>
            <w:tcW w:w="904" w:type="dxa"/>
          </w:tcPr>
          <w:p w:rsidR="00003AEB" w:rsidRDefault="00003AEB">
            <w:pPr>
              <w:pStyle w:val="ConsPlusNormal"/>
              <w:jc w:val="center"/>
            </w:pPr>
            <w:r>
              <w:t>100</w:t>
            </w:r>
          </w:p>
        </w:tc>
        <w:tc>
          <w:tcPr>
            <w:tcW w:w="904" w:type="dxa"/>
          </w:tcPr>
          <w:p w:rsidR="00003AEB" w:rsidRDefault="00003AEB">
            <w:pPr>
              <w:pStyle w:val="ConsPlusNormal"/>
              <w:jc w:val="center"/>
            </w:pPr>
            <w:r>
              <w:t>100</w:t>
            </w:r>
          </w:p>
        </w:tc>
        <w:tc>
          <w:tcPr>
            <w:tcW w:w="1361" w:type="dxa"/>
            <w:vMerge w:val="restart"/>
          </w:tcPr>
          <w:p w:rsidR="00003AEB" w:rsidRDefault="00003AEB">
            <w:pPr>
              <w:pStyle w:val="ConsPlusNormal"/>
              <w:jc w:val="center"/>
            </w:pPr>
            <w:r>
              <w:t>0,4</w:t>
            </w:r>
          </w:p>
        </w:tc>
      </w:tr>
      <w:tr w:rsidR="00003AEB">
        <w:tc>
          <w:tcPr>
            <w:tcW w:w="604" w:type="dxa"/>
            <w:vMerge/>
          </w:tcPr>
          <w:p w:rsidR="00003AEB" w:rsidRDefault="00003AEB"/>
        </w:tc>
        <w:tc>
          <w:tcPr>
            <w:tcW w:w="2268" w:type="dxa"/>
            <w:vMerge/>
          </w:tcPr>
          <w:p w:rsidR="00003AEB" w:rsidRDefault="00003AEB"/>
        </w:tc>
        <w:tc>
          <w:tcPr>
            <w:tcW w:w="1077" w:type="dxa"/>
          </w:tcPr>
          <w:p w:rsidR="00003AEB" w:rsidRDefault="00003AEB">
            <w:pPr>
              <w:pStyle w:val="ConsPlusNormal"/>
            </w:pPr>
            <w:r>
              <w:t>фактическое значение</w:t>
            </w:r>
          </w:p>
        </w:tc>
        <w:tc>
          <w:tcPr>
            <w:tcW w:w="1020" w:type="dxa"/>
          </w:tcPr>
          <w:p w:rsidR="00003AEB" w:rsidRDefault="00003AEB">
            <w:pPr>
              <w:pStyle w:val="ConsPlusNormal"/>
              <w:jc w:val="center"/>
            </w:pPr>
            <w:r>
              <w:t>Проц.</w:t>
            </w:r>
          </w:p>
        </w:tc>
        <w:tc>
          <w:tcPr>
            <w:tcW w:w="1132" w:type="dxa"/>
          </w:tcPr>
          <w:p w:rsidR="00003AEB" w:rsidRDefault="00003AEB">
            <w:pPr>
              <w:pStyle w:val="ConsPlusNormal"/>
              <w:jc w:val="center"/>
            </w:pPr>
            <w:r>
              <w:t>86,7</w:t>
            </w:r>
          </w:p>
        </w:tc>
        <w:tc>
          <w:tcPr>
            <w:tcW w:w="1132" w:type="dxa"/>
          </w:tcPr>
          <w:p w:rsidR="00003AEB" w:rsidRDefault="00003AEB">
            <w:pPr>
              <w:pStyle w:val="ConsPlusNormal"/>
              <w:jc w:val="center"/>
            </w:pPr>
            <w:r>
              <w:t>91,2</w:t>
            </w:r>
          </w:p>
        </w:tc>
        <w:tc>
          <w:tcPr>
            <w:tcW w:w="784" w:type="dxa"/>
          </w:tcPr>
          <w:p w:rsidR="00003AEB" w:rsidRDefault="00003AEB">
            <w:pPr>
              <w:pStyle w:val="ConsPlusNormal"/>
              <w:jc w:val="center"/>
            </w:pPr>
            <w:r>
              <w:t>100</w:t>
            </w:r>
          </w:p>
        </w:tc>
        <w:tc>
          <w:tcPr>
            <w:tcW w:w="904" w:type="dxa"/>
          </w:tcPr>
          <w:p w:rsidR="00003AEB" w:rsidRDefault="00003AEB">
            <w:pPr>
              <w:pStyle w:val="ConsPlusNormal"/>
              <w:jc w:val="center"/>
            </w:pPr>
            <w:r>
              <w:t>100</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tcPr>
          <w:p w:rsidR="00003AEB" w:rsidRDefault="00003AEB"/>
        </w:tc>
      </w:tr>
      <w:tr w:rsidR="00003AEB">
        <w:tc>
          <w:tcPr>
            <w:tcW w:w="604" w:type="dxa"/>
            <w:vMerge w:val="restart"/>
          </w:tcPr>
          <w:p w:rsidR="00003AEB" w:rsidRDefault="00003AEB">
            <w:pPr>
              <w:pStyle w:val="ConsPlusNormal"/>
              <w:jc w:val="center"/>
            </w:pPr>
            <w:r>
              <w:lastRenderedPageBreak/>
              <w:t>6.3</w:t>
            </w:r>
          </w:p>
        </w:tc>
        <w:tc>
          <w:tcPr>
            <w:tcW w:w="2268" w:type="dxa"/>
            <w:vMerge w:val="restart"/>
          </w:tcPr>
          <w:p w:rsidR="00003AEB" w:rsidRDefault="00003AEB">
            <w:pPr>
              <w:pStyle w:val="ConsPlusNormal"/>
            </w:pPr>
            <w:r>
              <w:t>Количество учреждений дополнительного образования в сфере культуры и искусства, получивших поддержку из областного бюджета</w:t>
            </w:r>
          </w:p>
        </w:tc>
        <w:tc>
          <w:tcPr>
            <w:tcW w:w="1077" w:type="dxa"/>
          </w:tcPr>
          <w:p w:rsidR="00003AEB" w:rsidRDefault="00003AEB">
            <w:pPr>
              <w:pStyle w:val="ConsPlusNormal"/>
            </w:pPr>
            <w:r>
              <w:t>плановое значение</w:t>
            </w:r>
          </w:p>
        </w:tc>
        <w:tc>
          <w:tcPr>
            <w:tcW w:w="1020" w:type="dxa"/>
          </w:tcPr>
          <w:p w:rsidR="00003AEB" w:rsidRDefault="00003AEB">
            <w:pPr>
              <w:pStyle w:val="ConsPlusNormal"/>
              <w:jc w:val="center"/>
            </w:pPr>
            <w:r>
              <w:t>Ед.</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r>
              <w:t>40</w:t>
            </w:r>
          </w:p>
        </w:tc>
        <w:tc>
          <w:tcPr>
            <w:tcW w:w="904" w:type="dxa"/>
          </w:tcPr>
          <w:p w:rsidR="00003AEB" w:rsidRDefault="00003AEB">
            <w:pPr>
              <w:pStyle w:val="ConsPlusNormal"/>
              <w:jc w:val="center"/>
            </w:pPr>
            <w:r>
              <w:t>40</w:t>
            </w:r>
          </w:p>
        </w:tc>
        <w:tc>
          <w:tcPr>
            <w:tcW w:w="904" w:type="dxa"/>
          </w:tcPr>
          <w:p w:rsidR="00003AEB" w:rsidRDefault="00003AEB">
            <w:pPr>
              <w:pStyle w:val="ConsPlusNormal"/>
              <w:jc w:val="center"/>
            </w:pPr>
            <w:r>
              <w:t>40</w:t>
            </w:r>
          </w:p>
        </w:tc>
        <w:tc>
          <w:tcPr>
            <w:tcW w:w="1024" w:type="dxa"/>
          </w:tcPr>
          <w:p w:rsidR="00003AEB" w:rsidRDefault="00003AEB">
            <w:pPr>
              <w:pStyle w:val="ConsPlusNormal"/>
              <w:jc w:val="center"/>
            </w:pPr>
            <w:r>
              <w:t>40</w:t>
            </w:r>
          </w:p>
        </w:tc>
        <w:tc>
          <w:tcPr>
            <w:tcW w:w="784" w:type="dxa"/>
          </w:tcPr>
          <w:p w:rsidR="00003AEB" w:rsidRDefault="00003AEB">
            <w:pPr>
              <w:pStyle w:val="ConsPlusNormal"/>
              <w:jc w:val="center"/>
            </w:pPr>
            <w:r>
              <w:t>40</w:t>
            </w:r>
          </w:p>
        </w:tc>
        <w:tc>
          <w:tcPr>
            <w:tcW w:w="904" w:type="dxa"/>
          </w:tcPr>
          <w:p w:rsidR="00003AEB" w:rsidRDefault="00003AEB">
            <w:pPr>
              <w:pStyle w:val="ConsPlusNormal"/>
              <w:jc w:val="center"/>
            </w:pPr>
            <w:r>
              <w:t>40</w:t>
            </w:r>
          </w:p>
        </w:tc>
        <w:tc>
          <w:tcPr>
            <w:tcW w:w="904" w:type="dxa"/>
          </w:tcPr>
          <w:p w:rsidR="00003AEB" w:rsidRDefault="00003AEB">
            <w:pPr>
              <w:pStyle w:val="ConsPlusNormal"/>
              <w:jc w:val="center"/>
            </w:pPr>
            <w:r>
              <w:t>40</w:t>
            </w:r>
          </w:p>
        </w:tc>
        <w:tc>
          <w:tcPr>
            <w:tcW w:w="1361" w:type="dxa"/>
            <w:vMerge w:val="restart"/>
          </w:tcPr>
          <w:p w:rsidR="00003AEB" w:rsidRDefault="00003AEB">
            <w:pPr>
              <w:pStyle w:val="ConsPlusNormal"/>
              <w:jc w:val="center"/>
            </w:pPr>
            <w:r>
              <w:t>0,03</w:t>
            </w:r>
          </w:p>
        </w:tc>
      </w:tr>
      <w:tr w:rsidR="00003AEB">
        <w:tc>
          <w:tcPr>
            <w:tcW w:w="604" w:type="dxa"/>
            <w:vMerge/>
          </w:tcPr>
          <w:p w:rsidR="00003AEB" w:rsidRDefault="00003AEB"/>
        </w:tc>
        <w:tc>
          <w:tcPr>
            <w:tcW w:w="2268" w:type="dxa"/>
            <w:vMerge/>
          </w:tcPr>
          <w:p w:rsidR="00003AEB" w:rsidRDefault="00003AEB"/>
        </w:tc>
        <w:tc>
          <w:tcPr>
            <w:tcW w:w="1077" w:type="dxa"/>
          </w:tcPr>
          <w:p w:rsidR="00003AEB" w:rsidRDefault="00003AEB">
            <w:pPr>
              <w:pStyle w:val="ConsPlusNormal"/>
            </w:pPr>
            <w:r>
              <w:t>фактическое значение</w:t>
            </w:r>
          </w:p>
        </w:tc>
        <w:tc>
          <w:tcPr>
            <w:tcW w:w="1020" w:type="dxa"/>
          </w:tcPr>
          <w:p w:rsidR="00003AEB" w:rsidRDefault="00003AEB">
            <w:pPr>
              <w:pStyle w:val="ConsPlusNormal"/>
              <w:jc w:val="center"/>
            </w:pPr>
            <w:r>
              <w:t>Ед.</w:t>
            </w:r>
          </w:p>
        </w:tc>
        <w:tc>
          <w:tcPr>
            <w:tcW w:w="1132" w:type="dxa"/>
          </w:tcPr>
          <w:p w:rsidR="00003AEB" w:rsidRDefault="00003AEB">
            <w:pPr>
              <w:pStyle w:val="ConsPlusNormal"/>
              <w:jc w:val="center"/>
            </w:pPr>
            <w:r>
              <w:t>52</w:t>
            </w:r>
          </w:p>
        </w:tc>
        <w:tc>
          <w:tcPr>
            <w:tcW w:w="1132" w:type="dxa"/>
          </w:tcPr>
          <w:p w:rsidR="00003AEB" w:rsidRDefault="00003AEB">
            <w:pPr>
              <w:pStyle w:val="ConsPlusNormal"/>
              <w:jc w:val="center"/>
            </w:pPr>
            <w:r>
              <w:t>40</w:t>
            </w:r>
          </w:p>
        </w:tc>
        <w:tc>
          <w:tcPr>
            <w:tcW w:w="784" w:type="dxa"/>
          </w:tcPr>
          <w:p w:rsidR="00003AEB" w:rsidRDefault="00003AEB">
            <w:pPr>
              <w:pStyle w:val="ConsPlusNormal"/>
              <w:jc w:val="center"/>
            </w:pPr>
            <w:r>
              <w:t>42</w:t>
            </w:r>
          </w:p>
        </w:tc>
        <w:tc>
          <w:tcPr>
            <w:tcW w:w="904" w:type="dxa"/>
          </w:tcPr>
          <w:p w:rsidR="00003AEB" w:rsidRDefault="00003AEB">
            <w:pPr>
              <w:pStyle w:val="ConsPlusNormal"/>
              <w:jc w:val="center"/>
            </w:pPr>
            <w:r>
              <w:t>41</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tcPr>
          <w:p w:rsidR="00003AEB" w:rsidRDefault="00003AEB"/>
        </w:tc>
      </w:tr>
      <w:tr w:rsidR="00003AEB">
        <w:tc>
          <w:tcPr>
            <w:tcW w:w="604" w:type="dxa"/>
            <w:vMerge w:val="restart"/>
          </w:tcPr>
          <w:p w:rsidR="00003AEB" w:rsidRDefault="00003AEB">
            <w:pPr>
              <w:pStyle w:val="ConsPlusNormal"/>
              <w:jc w:val="center"/>
            </w:pPr>
            <w:r>
              <w:t>6.4</w:t>
            </w:r>
          </w:p>
        </w:tc>
        <w:tc>
          <w:tcPr>
            <w:tcW w:w="2268" w:type="dxa"/>
            <w:vMerge w:val="restart"/>
          </w:tcPr>
          <w:p w:rsidR="00003AEB" w:rsidRDefault="00003AEB">
            <w:pPr>
              <w:pStyle w:val="ConsPlusNormal"/>
            </w:pPr>
            <w:r>
              <w:t>Количество введенных в эксплуатацию объектов культуры для размещения учреждений дополнительного образования в сфере культуры и искусства</w:t>
            </w:r>
          </w:p>
        </w:tc>
        <w:tc>
          <w:tcPr>
            <w:tcW w:w="1077" w:type="dxa"/>
          </w:tcPr>
          <w:p w:rsidR="00003AEB" w:rsidRDefault="00003AEB">
            <w:pPr>
              <w:pStyle w:val="ConsPlusNormal"/>
            </w:pPr>
            <w:r>
              <w:t>плановое значение</w:t>
            </w:r>
          </w:p>
        </w:tc>
        <w:tc>
          <w:tcPr>
            <w:tcW w:w="1020" w:type="dxa"/>
          </w:tcPr>
          <w:p w:rsidR="00003AEB" w:rsidRDefault="00003AEB">
            <w:pPr>
              <w:pStyle w:val="ConsPlusNormal"/>
              <w:jc w:val="center"/>
            </w:pPr>
            <w:r>
              <w:t>Ед.</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p>
        </w:tc>
        <w:tc>
          <w:tcPr>
            <w:tcW w:w="904" w:type="dxa"/>
          </w:tcPr>
          <w:p w:rsidR="00003AEB" w:rsidRDefault="00003AEB">
            <w:pPr>
              <w:pStyle w:val="ConsPlusNormal"/>
              <w:jc w:val="center"/>
            </w:pPr>
            <w:r>
              <w:t>1</w:t>
            </w:r>
          </w:p>
        </w:tc>
        <w:tc>
          <w:tcPr>
            <w:tcW w:w="904" w:type="dxa"/>
          </w:tcPr>
          <w:p w:rsidR="00003AEB" w:rsidRDefault="00003AEB">
            <w:pPr>
              <w:pStyle w:val="ConsPlusNormal"/>
              <w:jc w:val="center"/>
            </w:pPr>
            <w:r>
              <w:t>0</w:t>
            </w:r>
          </w:p>
        </w:tc>
        <w:tc>
          <w:tcPr>
            <w:tcW w:w="1024" w:type="dxa"/>
          </w:tcPr>
          <w:p w:rsidR="00003AEB" w:rsidRDefault="00003AEB">
            <w:pPr>
              <w:pStyle w:val="ConsPlusNormal"/>
              <w:jc w:val="center"/>
            </w:pPr>
            <w:r>
              <w:t>1</w:t>
            </w:r>
          </w:p>
        </w:tc>
        <w:tc>
          <w:tcPr>
            <w:tcW w:w="784" w:type="dxa"/>
          </w:tcPr>
          <w:p w:rsidR="00003AEB" w:rsidRDefault="00003AEB">
            <w:pPr>
              <w:pStyle w:val="ConsPlusNormal"/>
              <w:jc w:val="center"/>
            </w:pPr>
            <w:r>
              <w:t>0</w:t>
            </w:r>
          </w:p>
        </w:tc>
        <w:tc>
          <w:tcPr>
            <w:tcW w:w="904" w:type="dxa"/>
          </w:tcPr>
          <w:p w:rsidR="00003AEB" w:rsidRDefault="00003AEB">
            <w:pPr>
              <w:pStyle w:val="ConsPlusNormal"/>
              <w:jc w:val="center"/>
            </w:pPr>
            <w:r>
              <w:t>1</w:t>
            </w:r>
          </w:p>
        </w:tc>
        <w:tc>
          <w:tcPr>
            <w:tcW w:w="904" w:type="dxa"/>
          </w:tcPr>
          <w:p w:rsidR="00003AEB" w:rsidRDefault="00003AEB">
            <w:pPr>
              <w:pStyle w:val="ConsPlusNormal"/>
              <w:jc w:val="center"/>
            </w:pPr>
            <w:r>
              <w:t>1</w:t>
            </w:r>
          </w:p>
        </w:tc>
        <w:tc>
          <w:tcPr>
            <w:tcW w:w="1361" w:type="dxa"/>
            <w:vMerge w:val="restart"/>
          </w:tcPr>
          <w:p w:rsidR="00003AEB" w:rsidRDefault="00003AEB">
            <w:pPr>
              <w:pStyle w:val="ConsPlusNormal"/>
              <w:jc w:val="center"/>
            </w:pPr>
            <w:r>
              <w:t>0,05</w:t>
            </w:r>
          </w:p>
        </w:tc>
      </w:tr>
      <w:tr w:rsidR="00003AEB">
        <w:tc>
          <w:tcPr>
            <w:tcW w:w="604" w:type="dxa"/>
            <w:vMerge/>
          </w:tcPr>
          <w:p w:rsidR="00003AEB" w:rsidRDefault="00003AEB"/>
        </w:tc>
        <w:tc>
          <w:tcPr>
            <w:tcW w:w="2268" w:type="dxa"/>
            <w:vMerge/>
          </w:tcPr>
          <w:p w:rsidR="00003AEB" w:rsidRDefault="00003AEB"/>
        </w:tc>
        <w:tc>
          <w:tcPr>
            <w:tcW w:w="1077" w:type="dxa"/>
          </w:tcPr>
          <w:p w:rsidR="00003AEB" w:rsidRDefault="00003AEB">
            <w:pPr>
              <w:pStyle w:val="ConsPlusNormal"/>
            </w:pPr>
            <w:r>
              <w:t>фактическое значение</w:t>
            </w:r>
          </w:p>
        </w:tc>
        <w:tc>
          <w:tcPr>
            <w:tcW w:w="1020" w:type="dxa"/>
          </w:tcPr>
          <w:p w:rsidR="00003AEB" w:rsidRDefault="00003AEB">
            <w:pPr>
              <w:pStyle w:val="ConsPlusNormal"/>
              <w:jc w:val="center"/>
            </w:pPr>
            <w:r>
              <w:t>Ед.</w:t>
            </w:r>
          </w:p>
        </w:tc>
        <w:tc>
          <w:tcPr>
            <w:tcW w:w="1132" w:type="dxa"/>
          </w:tcPr>
          <w:p w:rsidR="00003AEB" w:rsidRDefault="00003AEB">
            <w:pPr>
              <w:pStyle w:val="ConsPlusNormal"/>
              <w:jc w:val="center"/>
            </w:pPr>
          </w:p>
        </w:tc>
        <w:tc>
          <w:tcPr>
            <w:tcW w:w="1132"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r>
              <w:t>1</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tcPr>
          <w:p w:rsidR="00003AEB" w:rsidRDefault="00003AEB"/>
        </w:tc>
      </w:tr>
      <w:tr w:rsidR="00003AEB">
        <w:tc>
          <w:tcPr>
            <w:tcW w:w="604" w:type="dxa"/>
            <w:vMerge w:val="restart"/>
          </w:tcPr>
          <w:p w:rsidR="00003AEB" w:rsidRDefault="00003AEB">
            <w:pPr>
              <w:pStyle w:val="ConsPlusNormal"/>
              <w:jc w:val="center"/>
            </w:pPr>
            <w:r>
              <w:t>6.4.1</w:t>
            </w:r>
          </w:p>
        </w:tc>
        <w:tc>
          <w:tcPr>
            <w:tcW w:w="2268" w:type="dxa"/>
            <w:vMerge w:val="restart"/>
          </w:tcPr>
          <w:p w:rsidR="00003AEB" w:rsidRDefault="00003AEB">
            <w:pPr>
              <w:pStyle w:val="ConsPlusNormal"/>
            </w:pPr>
            <w:r>
              <w:t xml:space="preserve">Число мест в учреждениях дополнительного образования в сфере </w:t>
            </w:r>
            <w:r>
              <w:lastRenderedPageBreak/>
              <w:t>культуры и искусства, созданных посредством ввода в эксплуатацию объектов культуры</w:t>
            </w:r>
          </w:p>
        </w:tc>
        <w:tc>
          <w:tcPr>
            <w:tcW w:w="1077" w:type="dxa"/>
          </w:tcPr>
          <w:p w:rsidR="00003AEB" w:rsidRDefault="00003AEB">
            <w:pPr>
              <w:pStyle w:val="ConsPlusNormal"/>
            </w:pPr>
            <w:r>
              <w:lastRenderedPageBreak/>
              <w:t>плановое значение</w:t>
            </w:r>
          </w:p>
        </w:tc>
        <w:tc>
          <w:tcPr>
            <w:tcW w:w="1020" w:type="dxa"/>
          </w:tcPr>
          <w:p w:rsidR="00003AEB" w:rsidRDefault="00003AEB">
            <w:pPr>
              <w:pStyle w:val="ConsPlusNormal"/>
              <w:jc w:val="center"/>
            </w:pPr>
            <w:r>
              <w:t>Ед.</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p>
        </w:tc>
        <w:tc>
          <w:tcPr>
            <w:tcW w:w="904" w:type="dxa"/>
          </w:tcPr>
          <w:p w:rsidR="00003AEB" w:rsidRDefault="00003AEB">
            <w:pPr>
              <w:pStyle w:val="ConsPlusNormal"/>
              <w:jc w:val="center"/>
            </w:pPr>
            <w:r>
              <w:t>482</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r>
              <w:t>0</w:t>
            </w:r>
          </w:p>
        </w:tc>
        <w:tc>
          <w:tcPr>
            <w:tcW w:w="904" w:type="dxa"/>
          </w:tcPr>
          <w:p w:rsidR="00003AEB" w:rsidRDefault="00003AEB">
            <w:pPr>
              <w:pStyle w:val="ConsPlusNormal"/>
              <w:jc w:val="center"/>
            </w:pPr>
            <w:r>
              <w:t>250</w:t>
            </w:r>
          </w:p>
        </w:tc>
        <w:tc>
          <w:tcPr>
            <w:tcW w:w="904" w:type="dxa"/>
          </w:tcPr>
          <w:p w:rsidR="00003AEB" w:rsidRDefault="00003AEB">
            <w:pPr>
              <w:pStyle w:val="ConsPlusNormal"/>
              <w:jc w:val="center"/>
            </w:pPr>
            <w:r>
              <w:t>250</w:t>
            </w:r>
          </w:p>
        </w:tc>
        <w:tc>
          <w:tcPr>
            <w:tcW w:w="1361" w:type="dxa"/>
            <w:vMerge w:val="restart"/>
          </w:tcPr>
          <w:p w:rsidR="00003AEB" w:rsidRDefault="00003AEB">
            <w:pPr>
              <w:pStyle w:val="ConsPlusNormal"/>
              <w:jc w:val="center"/>
            </w:pPr>
            <w:r>
              <w:t>0,05</w:t>
            </w:r>
          </w:p>
        </w:tc>
      </w:tr>
      <w:tr w:rsidR="00003AEB">
        <w:tc>
          <w:tcPr>
            <w:tcW w:w="604" w:type="dxa"/>
            <w:vMerge/>
          </w:tcPr>
          <w:p w:rsidR="00003AEB" w:rsidRDefault="00003AEB"/>
        </w:tc>
        <w:tc>
          <w:tcPr>
            <w:tcW w:w="2268" w:type="dxa"/>
            <w:vMerge/>
          </w:tcPr>
          <w:p w:rsidR="00003AEB" w:rsidRDefault="00003AEB"/>
        </w:tc>
        <w:tc>
          <w:tcPr>
            <w:tcW w:w="1077" w:type="dxa"/>
          </w:tcPr>
          <w:p w:rsidR="00003AEB" w:rsidRDefault="00003AEB">
            <w:pPr>
              <w:pStyle w:val="ConsPlusNormal"/>
            </w:pPr>
            <w:r>
              <w:t>фактичес</w:t>
            </w:r>
            <w:r>
              <w:lastRenderedPageBreak/>
              <w:t>кое значение</w:t>
            </w:r>
          </w:p>
        </w:tc>
        <w:tc>
          <w:tcPr>
            <w:tcW w:w="1020" w:type="dxa"/>
          </w:tcPr>
          <w:p w:rsidR="00003AEB" w:rsidRDefault="00003AEB">
            <w:pPr>
              <w:pStyle w:val="ConsPlusNormal"/>
              <w:jc w:val="center"/>
            </w:pPr>
            <w:r>
              <w:lastRenderedPageBreak/>
              <w:t>Ед.</w:t>
            </w:r>
          </w:p>
        </w:tc>
        <w:tc>
          <w:tcPr>
            <w:tcW w:w="1132" w:type="dxa"/>
          </w:tcPr>
          <w:p w:rsidR="00003AEB" w:rsidRDefault="00003AEB">
            <w:pPr>
              <w:pStyle w:val="ConsPlusNormal"/>
              <w:jc w:val="center"/>
            </w:pPr>
          </w:p>
        </w:tc>
        <w:tc>
          <w:tcPr>
            <w:tcW w:w="1132"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r>
              <w:t>482</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tcPr>
          <w:p w:rsidR="00003AEB" w:rsidRDefault="00003AEB"/>
        </w:tc>
      </w:tr>
      <w:tr w:rsidR="00003AEB">
        <w:tc>
          <w:tcPr>
            <w:tcW w:w="604" w:type="dxa"/>
            <w:vMerge w:val="restart"/>
          </w:tcPr>
          <w:p w:rsidR="00003AEB" w:rsidRDefault="00003AEB">
            <w:pPr>
              <w:pStyle w:val="ConsPlusNormal"/>
              <w:jc w:val="center"/>
            </w:pPr>
            <w:r>
              <w:lastRenderedPageBreak/>
              <w:t>6.5</w:t>
            </w:r>
          </w:p>
        </w:tc>
        <w:tc>
          <w:tcPr>
            <w:tcW w:w="2268" w:type="dxa"/>
            <w:vMerge w:val="restart"/>
          </w:tcPr>
          <w:p w:rsidR="00003AEB" w:rsidRDefault="00003AEB">
            <w:pPr>
              <w:pStyle w:val="ConsPlusNormal"/>
            </w:pPr>
            <w:r>
              <w:t>Количество премий областных конкурсов в сфере культуры и искусства</w:t>
            </w:r>
          </w:p>
        </w:tc>
        <w:tc>
          <w:tcPr>
            <w:tcW w:w="1077" w:type="dxa"/>
          </w:tcPr>
          <w:p w:rsidR="00003AEB" w:rsidRDefault="00003AEB">
            <w:pPr>
              <w:pStyle w:val="ConsPlusNormal"/>
            </w:pPr>
            <w:r>
              <w:t>плановое значение</w:t>
            </w:r>
          </w:p>
        </w:tc>
        <w:tc>
          <w:tcPr>
            <w:tcW w:w="1020" w:type="dxa"/>
          </w:tcPr>
          <w:p w:rsidR="00003AEB" w:rsidRDefault="00003AEB">
            <w:pPr>
              <w:pStyle w:val="ConsPlusNormal"/>
              <w:jc w:val="center"/>
            </w:pPr>
            <w:r>
              <w:t>Ед.</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r>
              <w:t>31</w:t>
            </w:r>
          </w:p>
        </w:tc>
        <w:tc>
          <w:tcPr>
            <w:tcW w:w="904" w:type="dxa"/>
          </w:tcPr>
          <w:p w:rsidR="00003AEB" w:rsidRDefault="00003AEB">
            <w:pPr>
              <w:pStyle w:val="ConsPlusNormal"/>
              <w:jc w:val="center"/>
            </w:pPr>
            <w:r>
              <w:t>31</w:t>
            </w:r>
          </w:p>
        </w:tc>
        <w:tc>
          <w:tcPr>
            <w:tcW w:w="904" w:type="dxa"/>
          </w:tcPr>
          <w:p w:rsidR="00003AEB" w:rsidRDefault="00003AEB">
            <w:pPr>
              <w:pStyle w:val="ConsPlusNormal"/>
              <w:jc w:val="center"/>
            </w:pPr>
            <w:r>
              <w:t>31</w:t>
            </w:r>
          </w:p>
        </w:tc>
        <w:tc>
          <w:tcPr>
            <w:tcW w:w="1024" w:type="dxa"/>
          </w:tcPr>
          <w:p w:rsidR="00003AEB" w:rsidRDefault="00003AEB">
            <w:pPr>
              <w:pStyle w:val="ConsPlusNormal"/>
              <w:jc w:val="center"/>
            </w:pPr>
            <w:r>
              <w:t>31</w:t>
            </w:r>
          </w:p>
        </w:tc>
        <w:tc>
          <w:tcPr>
            <w:tcW w:w="784" w:type="dxa"/>
          </w:tcPr>
          <w:p w:rsidR="00003AEB" w:rsidRDefault="00003AEB">
            <w:pPr>
              <w:pStyle w:val="ConsPlusNormal"/>
              <w:jc w:val="center"/>
            </w:pPr>
            <w:r>
              <w:t>31</w:t>
            </w:r>
          </w:p>
        </w:tc>
        <w:tc>
          <w:tcPr>
            <w:tcW w:w="904" w:type="dxa"/>
          </w:tcPr>
          <w:p w:rsidR="00003AEB" w:rsidRDefault="00003AEB">
            <w:pPr>
              <w:pStyle w:val="ConsPlusNormal"/>
              <w:jc w:val="center"/>
            </w:pPr>
            <w:r>
              <w:t>31</w:t>
            </w:r>
          </w:p>
        </w:tc>
        <w:tc>
          <w:tcPr>
            <w:tcW w:w="904" w:type="dxa"/>
          </w:tcPr>
          <w:p w:rsidR="00003AEB" w:rsidRDefault="00003AEB">
            <w:pPr>
              <w:pStyle w:val="ConsPlusNormal"/>
              <w:jc w:val="center"/>
            </w:pPr>
            <w:r>
              <w:t>31</w:t>
            </w:r>
          </w:p>
        </w:tc>
        <w:tc>
          <w:tcPr>
            <w:tcW w:w="1361" w:type="dxa"/>
            <w:vMerge w:val="restart"/>
          </w:tcPr>
          <w:p w:rsidR="00003AEB" w:rsidRDefault="00003AEB">
            <w:pPr>
              <w:pStyle w:val="ConsPlusNormal"/>
              <w:jc w:val="center"/>
            </w:pPr>
            <w:r>
              <w:t>0,1</w:t>
            </w:r>
          </w:p>
        </w:tc>
      </w:tr>
      <w:tr w:rsidR="00003AEB">
        <w:tc>
          <w:tcPr>
            <w:tcW w:w="604" w:type="dxa"/>
            <w:vMerge/>
          </w:tcPr>
          <w:p w:rsidR="00003AEB" w:rsidRDefault="00003AEB"/>
        </w:tc>
        <w:tc>
          <w:tcPr>
            <w:tcW w:w="2268" w:type="dxa"/>
            <w:vMerge/>
          </w:tcPr>
          <w:p w:rsidR="00003AEB" w:rsidRDefault="00003AEB"/>
        </w:tc>
        <w:tc>
          <w:tcPr>
            <w:tcW w:w="1077" w:type="dxa"/>
          </w:tcPr>
          <w:p w:rsidR="00003AEB" w:rsidRDefault="00003AEB">
            <w:pPr>
              <w:pStyle w:val="ConsPlusNormal"/>
            </w:pPr>
            <w:r>
              <w:t>фактическое значение</w:t>
            </w:r>
          </w:p>
        </w:tc>
        <w:tc>
          <w:tcPr>
            <w:tcW w:w="1020" w:type="dxa"/>
          </w:tcPr>
          <w:p w:rsidR="00003AEB" w:rsidRDefault="00003AEB">
            <w:pPr>
              <w:pStyle w:val="ConsPlusNormal"/>
              <w:jc w:val="center"/>
            </w:pPr>
            <w:r>
              <w:t>Ед.</w:t>
            </w:r>
          </w:p>
        </w:tc>
        <w:tc>
          <w:tcPr>
            <w:tcW w:w="1132" w:type="dxa"/>
          </w:tcPr>
          <w:p w:rsidR="00003AEB" w:rsidRDefault="00003AEB">
            <w:pPr>
              <w:pStyle w:val="ConsPlusNormal"/>
              <w:jc w:val="center"/>
            </w:pPr>
            <w:r>
              <w:t>31</w:t>
            </w:r>
          </w:p>
        </w:tc>
        <w:tc>
          <w:tcPr>
            <w:tcW w:w="1132" w:type="dxa"/>
          </w:tcPr>
          <w:p w:rsidR="00003AEB" w:rsidRDefault="00003AEB">
            <w:pPr>
              <w:pStyle w:val="ConsPlusNormal"/>
              <w:jc w:val="center"/>
            </w:pPr>
            <w:r>
              <w:t>31</w:t>
            </w:r>
          </w:p>
        </w:tc>
        <w:tc>
          <w:tcPr>
            <w:tcW w:w="784" w:type="dxa"/>
          </w:tcPr>
          <w:p w:rsidR="00003AEB" w:rsidRDefault="00003AEB">
            <w:pPr>
              <w:pStyle w:val="ConsPlusNormal"/>
              <w:jc w:val="center"/>
            </w:pPr>
            <w:r>
              <w:t>31</w:t>
            </w:r>
          </w:p>
        </w:tc>
        <w:tc>
          <w:tcPr>
            <w:tcW w:w="904" w:type="dxa"/>
          </w:tcPr>
          <w:p w:rsidR="00003AEB" w:rsidRDefault="00003AEB">
            <w:pPr>
              <w:pStyle w:val="ConsPlusNormal"/>
              <w:jc w:val="center"/>
            </w:pPr>
            <w:r>
              <w:t>31</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tcPr>
          <w:p w:rsidR="00003AEB" w:rsidRDefault="00003AEB"/>
        </w:tc>
      </w:tr>
      <w:tr w:rsidR="00003AEB">
        <w:tc>
          <w:tcPr>
            <w:tcW w:w="604" w:type="dxa"/>
            <w:vMerge w:val="restart"/>
          </w:tcPr>
          <w:p w:rsidR="00003AEB" w:rsidRDefault="00003AEB">
            <w:pPr>
              <w:pStyle w:val="ConsPlusNormal"/>
              <w:jc w:val="center"/>
            </w:pPr>
            <w:r>
              <w:t>6.5.1</w:t>
            </w:r>
          </w:p>
        </w:tc>
        <w:tc>
          <w:tcPr>
            <w:tcW w:w="2268" w:type="dxa"/>
            <w:vMerge w:val="restart"/>
          </w:tcPr>
          <w:p w:rsidR="00003AEB" w:rsidRDefault="00003AEB">
            <w:pPr>
              <w:pStyle w:val="ConsPlusNormal"/>
            </w:pPr>
            <w:r>
              <w:t>Количество мероприятий по увековечиванию памяти</w:t>
            </w:r>
          </w:p>
        </w:tc>
        <w:tc>
          <w:tcPr>
            <w:tcW w:w="1077" w:type="dxa"/>
          </w:tcPr>
          <w:p w:rsidR="00003AEB" w:rsidRDefault="00003AEB">
            <w:pPr>
              <w:pStyle w:val="ConsPlusNormal"/>
            </w:pPr>
            <w:r>
              <w:t>плановое значение</w:t>
            </w:r>
          </w:p>
        </w:tc>
        <w:tc>
          <w:tcPr>
            <w:tcW w:w="1020" w:type="dxa"/>
          </w:tcPr>
          <w:p w:rsidR="00003AEB" w:rsidRDefault="00003AEB">
            <w:pPr>
              <w:pStyle w:val="ConsPlusNormal"/>
              <w:jc w:val="center"/>
            </w:pPr>
            <w:r>
              <w:t>Ед.</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r>
              <w:t>2</w:t>
            </w: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val="restart"/>
          </w:tcPr>
          <w:p w:rsidR="00003AEB" w:rsidRDefault="00003AEB">
            <w:pPr>
              <w:pStyle w:val="ConsPlusNormal"/>
              <w:jc w:val="center"/>
            </w:pPr>
            <w:r>
              <w:t>0,02</w:t>
            </w:r>
          </w:p>
        </w:tc>
      </w:tr>
      <w:tr w:rsidR="00003AEB">
        <w:tc>
          <w:tcPr>
            <w:tcW w:w="604" w:type="dxa"/>
            <w:vMerge/>
          </w:tcPr>
          <w:p w:rsidR="00003AEB" w:rsidRDefault="00003AEB"/>
        </w:tc>
        <w:tc>
          <w:tcPr>
            <w:tcW w:w="2268" w:type="dxa"/>
            <w:vMerge/>
          </w:tcPr>
          <w:p w:rsidR="00003AEB" w:rsidRDefault="00003AEB"/>
        </w:tc>
        <w:tc>
          <w:tcPr>
            <w:tcW w:w="1077" w:type="dxa"/>
          </w:tcPr>
          <w:p w:rsidR="00003AEB" w:rsidRDefault="00003AEB">
            <w:pPr>
              <w:pStyle w:val="ConsPlusNormal"/>
            </w:pPr>
            <w:r>
              <w:t>фактическое значение</w:t>
            </w:r>
          </w:p>
        </w:tc>
        <w:tc>
          <w:tcPr>
            <w:tcW w:w="1020" w:type="dxa"/>
          </w:tcPr>
          <w:p w:rsidR="00003AEB" w:rsidRDefault="00003AEB">
            <w:pPr>
              <w:pStyle w:val="ConsPlusNormal"/>
              <w:jc w:val="center"/>
            </w:pPr>
            <w:r>
              <w:t>Ед.</w:t>
            </w:r>
          </w:p>
        </w:tc>
        <w:tc>
          <w:tcPr>
            <w:tcW w:w="1132" w:type="dxa"/>
          </w:tcPr>
          <w:p w:rsidR="00003AEB" w:rsidRDefault="00003AEB">
            <w:pPr>
              <w:pStyle w:val="ConsPlusNormal"/>
              <w:jc w:val="center"/>
            </w:pPr>
          </w:p>
        </w:tc>
        <w:tc>
          <w:tcPr>
            <w:tcW w:w="1132"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tcPr>
          <w:p w:rsidR="00003AEB" w:rsidRDefault="00003AEB"/>
        </w:tc>
      </w:tr>
      <w:tr w:rsidR="00003AEB">
        <w:tc>
          <w:tcPr>
            <w:tcW w:w="604" w:type="dxa"/>
            <w:vMerge w:val="restart"/>
          </w:tcPr>
          <w:p w:rsidR="00003AEB" w:rsidRDefault="00003AEB">
            <w:pPr>
              <w:pStyle w:val="ConsPlusNormal"/>
              <w:jc w:val="center"/>
            </w:pPr>
            <w:r>
              <w:t>6.6</w:t>
            </w:r>
          </w:p>
        </w:tc>
        <w:tc>
          <w:tcPr>
            <w:tcW w:w="2268" w:type="dxa"/>
            <w:vMerge w:val="restart"/>
          </w:tcPr>
          <w:p w:rsidR="00003AEB" w:rsidRDefault="00003AEB">
            <w:pPr>
              <w:pStyle w:val="ConsPlusNormal"/>
            </w:pPr>
            <w:r>
              <w:t>Количество организаций, получивших современное оборудование</w:t>
            </w:r>
          </w:p>
        </w:tc>
        <w:tc>
          <w:tcPr>
            <w:tcW w:w="1077" w:type="dxa"/>
          </w:tcPr>
          <w:p w:rsidR="00003AEB" w:rsidRDefault="00003AEB">
            <w:pPr>
              <w:pStyle w:val="ConsPlusNormal"/>
            </w:pPr>
            <w:r>
              <w:t>плановое значение</w:t>
            </w:r>
          </w:p>
        </w:tc>
        <w:tc>
          <w:tcPr>
            <w:tcW w:w="1020" w:type="dxa"/>
          </w:tcPr>
          <w:p w:rsidR="00003AEB" w:rsidRDefault="00003AEB">
            <w:pPr>
              <w:pStyle w:val="ConsPlusNormal"/>
              <w:jc w:val="center"/>
            </w:pPr>
            <w:r>
              <w:t>Ед.</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p>
        </w:tc>
        <w:tc>
          <w:tcPr>
            <w:tcW w:w="904" w:type="dxa"/>
          </w:tcPr>
          <w:p w:rsidR="00003AEB" w:rsidRDefault="00003AEB">
            <w:pPr>
              <w:pStyle w:val="ConsPlusNormal"/>
              <w:jc w:val="center"/>
            </w:pPr>
            <w:r>
              <w:t>12</w:t>
            </w:r>
          </w:p>
        </w:tc>
        <w:tc>
          <w:tcPr>
            <w:tcW w:w="904" w:type="dxa"/>
          </w:tcPr>
          <w:p w:rsidR="00003AEB" w:rsidRDefault="00003AEB">
            <w:pPr>
              <w:pStyle w:val="ConsPlusNormal"/>
              <w:jc w:val="center"/>
            </w:pPr>
            <w:r>
              <w:t>3</w:t>
            </w:r>
          </w:p>
        </w:tc>
        <w:tc>
          <w:tcPr>
            <w:tcW w:w="1024" w:type="dxa"/>
          </w:tcPr>
          <w:p w:rsidR="00003AEB" w:rsidRDefault="00003AEB">
            <w:pPr>
              <w:pStyle w:val="ConsPlusNormal"/>
              <w:jc w:val="center"/>
            </w:pPr>
            <w:r>
              <w:t>11</w:t>
            </w:r>
          </w:p>
        </w:tc>
        <w:tc>
          <w:tcPr>
            <w:tcW w:w="784" w:type="dxa"/>
          </w:tcPr>
          <w:p w:rsidR="00003AEB" w:rsidRDefault="00003AEB">
            <w:pPr>
              <w:pStyle w:val="ConsPlusNormal"/>
              <w:jc w:val="center"/>
            </w:pPr>
            <w:r>
              <w:t>2</w:t>
            </w:r>
          </w:p>
        </w:tc>
        <w:tc>
          <w:tcPr>
            <w:tcW w:w="904" w:type="dxa"/>
          </w:tcPr>
          <w:p w:rsidR="00003AEB" w:rsidRDefault="00003AEB">
            <w:pPr>
              <w:pStyle w:val="ConsPlusNormal"/>
              <w:jc w:val="center"/>
            </w:pPr>
            <w:r>
              <w:t>10</w:t>
            </w:r>
          </w:p>
        </w:tc>
        <w:tc>
          <w:tcPr>
            <w:tcW w:w="904" w:type="dxa"/>
          </w:tcPr>
          <w:p w:rsidR="00003AEB" w:rsidRDefault="00003AEB">
            <w:pPr>
              <w:pStyle w:val="ConsPlusNormal"/>
              <w:jc w:val="center"/>
            </w:pPr>
          </w:p>
        </w:tc>
        <w:tc>
          <w:tcPr>
            <w:tcW w:w="1361" w:type="dxa"/>
            <w:vMerge w:val="restart"/>
          </w:tcPr>
          <w:p w:rsidR="00003AEB" w:rsidRDefault="00003AEB">
            <w:pPr>
              <w:pStyle w:val="ConsPlusNormal"/>
              <w:jc w:val="center"/>
            </w:pPr>
            <w:r>
              <w:t>0,3</w:t>
            </w:r>
          </w:p>
        </w:tc>
      </w:tr>
      <w:tr w:rsidR="00003AEB">
        <w:tc>
          <w:tcPr>
            <w:tcW w:w="604" w:type="dxa"/>
            <w:vMerge/>
          </w:tcPr>
          <w:p w:rsidR="00003AEB" w:rsidRDefault="00003AEB"/>
        </w:tc>
        <w:tc>
          <w:tcPr>
            <w:tcW w:w="2268" w:type="dxa"/>
            <w:vMerge/>
          </w:tcPr>
          <w:p w:rsidR="00003AEB" w:rsidRDefault="00003AEB"/>
        </w:tc>
        <w:tc>
          <w:tcPr>
            <w:tcW w:w="1077" w:type="dxa"/>
          </w:tcPr>
          <w:p w:rsidR="00003AEB" w:rsidRDefault="00003AEB">
            <w:pPr>
              <w:pStyle w:val="ConsPlusNormal"/>
            </w:pPr>
            <w:r>
              <w:t>фактическое значение</w:t>
            </w:r>
          </w:p>
        </w:tc>
        <w:tc>
          <w:tcPr>
            <w:tcW w:w="1020" w:type="dxa"/>
          </w:tcPr>
          <w:p w:rsidR="00003AEB" w:rsidRDefault="00003AEB">
            <w:pPr>
              <w:pStyle w:val="ConsPlusNormal"/>
              <w:jc w:val="center"/>
            </w:pPr>
            <w:r>
              <w:t>Ед.</w:t>
            </w:r>
          </w:p>
        </w:tc>
        <w:tc>
          <w:tcPr>
            <w:tcW w:w="1132" w:type="dxa"/>
          </w:tcPr>
          <w:p w:rsidR="00003AEB" w:rsidRDefault="00003AEB">
            <w:pPr>
              <w:pStyle w:val="ConsPlusNormal"/>
              <w:jc w:val="center"/>
            </w:pPr>
          </w:p>
        </w:tc>
        <w:tc>
          <w:tcPr>
            <w:tcW w:w="1132"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r>
              <w:t>12</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tcPr>
          <w:p w:rsidR="00003AEB" w:rsidRDefault="00003AEB"/>
        </w:tc>
      </w:tr>
      <w:tr w:rsidR="00003AEB">
        <w:tc>
          <w:tcPr>
            <w:tcW w:w="13441" w:type="dxa"/>
            <w:gridSpan w:val="13"/>
          </w:tcPr>
          <w:p w:rsidR="00003AEB" w:rsidRDefault="00003AEB">
            <w:pPr>
              <w:pStyle w:val="ConsPlusNormal"/>
              <w:jc w:val="center"/>
              <w:outlineLvl w:val="2"/>
            </w:pPr>
            <w:r>
              <w:t>7. Подпрограмма "Развитие внутреннего и въездного туризма в Ленинградской области"</w:t>
            </w:r>
          </w:p>
        </w:tc>
        <w:tc>
          <w:tcPr>
            <w:tcW w:w="1361" w:type="dxa"/>
          </w:tcPr>
          <w:p w:rsidR="00003AEB" w:rsidRDefault="00003AEB">
            <w:pPr>
              <w:pStyle w:val="ConsPlusNormal"/>
              <w:jc w:val="center"/>
            </w:pPr>
            <w:r>
              <w:t>0 (2018-2019 - 0,1)</w:t>
            </w:r>
          </w:p>
        </w:tc>
      </w:tr>
      <w:tr w:rsidR="00003AEB">
        <w:tc>
          <w:tcPr>
            <w:tcW w:w="604" w:type="dxa"/>
            <w:vMerge w:val="restart"/>
          </w:tcPr>
          <w:p w:rsidR="00003AEB" w:rsidRDefault="00003AEB">
            <w:pPr>
              <w:pStyle w:val="ConsPlusNormal"/>
              <w:jc w:val="center"/>
            </w:pPr>
            <w:r>
              <w:t>7.1</w:t>
            </w:r>
          </w:p>
        </w:tc>
        <w:tc>
          <w:tcPr>
            <w:tcW w:w="2268" w:type="dxa"/>
            <w:vMerge w:val="restart"/>
          </w:tcPr>
          <w:p w:rsidR="00003AEB" w:rsidRDefault="00003AEB">
            <w:pPr>
              <w:pStyle w:val="ConsPlusNormal"/>
            </w:pPr>
            <w:r>
              <w:t>Объем платных услуг, оказанных населению в сфере внутреннего и въездного туризма</w:t>
            </w:r>
          </w:p>
        </w:tc>
        <w:tc>
          <w:tcPr>
            <w:tcW w:w="1077" w:type="dxa"/>
          </w:tcPr>
          <w:p w:rsidR="00003AEB" w:rsidRDefault="00003AEB">
            <w:pPr>
              <w:pStyle w:val="ConsPlusNormal"/>
            </w:pPr>
            <w:r>
              <w:t>плановое значение</w:t>
            </w:r>
          </w:p>
        </w:tc>
        <w:tc>
          <w:tcPr>
            <w:tcW w:w="1020" w:type="dxa"/>
          </w:tcPr>
          <w:p w:rsidR="00003AEB" w:rsidRDefault="00003AEB">
            <w:pPr>
              <w:pStyle w:val="ConsPlusNormal"/>
              <w:jc w:val="center"/>
            </w:pPr>
            <w:proofErr w:type="gramStart"/>
            <w:r>
              <w:t>Млн</w:t>
            </w:r>
            <w:proofErr w:type="gramEnd"/>
            <w:r>
              <w:t xml:space="preserve"> руб.</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r>
              <w:t>1444</w:t>
            </w:r>
          </w:p>
        </w:tc>
        <w:tc>
          <w:tcPr>
            <w:tcW w:w="904" w:type="dxa"/>
          </w:tcPr>
          <w:p w:rsidR="00003AEB" w:rsidRDefault="00003AEB">
            <w:pPr>
              <w:pStyle w:val="ConsPlusNormal"/>
              <w:jc w:val="center"/>
            </w:pPr>
            <w:r>
              <w:t>2420</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val="restart"/>
          </w:tcPr>
          <w:p w:rsidR="00003AEB" w:rsidRDefault="00003AEB">
            <w:pPr>
              <w:pStyle w:val="ConsPlusNormal"/>
              <w:jc w:val="center"/>
            </w:pPr>
            <w:r>
              <w:t>0,1</w:t>
            </w:r>
          </w:p>
        </w:tc>
      </w:tr>
      <w:tr w:rsidR="00003AEB">
        <w:tc>
          <w:tcPr>
            <w:tcW w:w="604" w:type="dxa"/>
            <w:vMerge/>
          </w:tcPr>
          <w:p w:rsidR="00003AEB" w:rsidRDefault="00003AEB"/>
        </w:tc>
        <w:tc>
          <w:tcPr>
            <w:tcW w:w="2268" w:type="dxa"/>
            <w:vMerge/>
          </w:tcPr>
          <w:p w:rsidR="00003AEB" w:rsidRDefault="00003AEB"/>
        </w:tc>
        <w:tc>
          <w:tcPr>
            <w:tcW w:w="1077" w:type="dxa"/>
          </w:tcPr>
          <w:p w:rsidR="00003AEB" w:rsidRDefault="00003AEB">
            <w:pPr>
              <w:pStyle w:val="ConsPlusNormal"/>
            </w:pPr>
            <w:r>
              <w:t xml:space="preserve">фактическое </w:t>
            </w:r>
            <w:r>
              <w:lastRenderedPageBreak/>
              <w:t>значение</w:t>
            </w:r>
          </w:p>
        </w:tc>
        <w:tc>
          <w:tcPr>
            <w:tcW w:w="1020" w:type="dxa"/>
          </w:tcPr>
          <w:p w:rsidR="00003AEB" w:rsidRDefault="00003AEB">
            <w:pPr>
              <w:pStyle w:val="ConsPlusNormal"/>
              <w:jc w:val="center"/>
            </w:pPr>
            <w:proofErr w:type="gramStart"/>
            <w:r>
              <w:lastRenderedPageBreak/>
              <w:t>Млн</w:t>
            </w:r>
            <w:proofErr w:type="gramEnd"/>
            <w:r>
              <w:t xml:space="preserve"> руб.</w:t>
            </w:r>
          </w:p>
        </w:tc>
        <w:tc>
          <w:tcPr>
            <w:tcW w:w="1132" w:type="dxa"/>
          </w:tcPr>
          <w:p w:rsidR="00003AEB" w:rsidRDefault="00003AEB">
            <w:pPr>
              <w:pStyle w:val="ConsPlusNormal"/>
              <w:jc w:val="center"/>
            </w:pPr>
            <w:r>
              <w:t>1275</w:t>
            </w:r>
          </w:p>
        </w:tc>
        <w:tc>
          <w:tcPr>
            <w:tcW w:w="1132" w:type="dxa"/>
          </w:tcPr>
          <w:p w:rsidR="00003AEB" w:rsidRDefault="00003AEB">
            <w:pPr>
              <w:pStyle w:val="ConsPlusNormal"/>
              <w:jc w:val="center"/>
            </w:pPr>
            <w:r>
              <w:t>1444</w:t>
            </w:r>
          </w:p>
        </w:tc>
        <w:tc>
          <w:tcPr>
            <w:tcW w:w="784" w:type="dxa"/>
          </w:tcPr>
          <w:p w:rsidR="00003AEB" w:rsidRDefault="00003AEB">
            <w:pPr>
              <w:pStyle w:val="ConsPlusNormal"/>
              <w:jc w:val="center"/>
            </w:pPr>
            <w:r>
              <w:t>2311</w:t>
            </w:r>
          </w:p>
        </w:tc>
        <w:tc>
          <w:tcPr>
            <w:tcW w:w="904" w:type="dxa"/>
          </w:tcPr>
          <w:p w:rsidR="00003AEB" w:rsidRDefault="00003AEB">
            <w:pPr>
              <w:pStyle w:val="ConsPlusNormal"/>
              <w:jc w:val="center"/>
            </w:pPr>
            <w:r>
              <w:t>2426</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tcPr>
          <w:p w:rsidR="00003AEB" w:rsidRDefault="00003AEB"/>
        </w:tc>
      </w:tr>
      <w:tr w:rsidR="00003AEB">
        <w:tc>
          <w:tcPr>
            <w:tcW w:w="604" w:type="dxa"/>
            <w:vMerge w:val="restart"/>
          </w:tcPr>
          <w:p w:rsidR="00003AEB" w:rsidRDefault="00003AEB">
            <w:pPr>
              <w:pStyle w:val="ConsPlusNormal"/>
              <w:jc w:val="center"/>
            </w:pPr>
            <w:r>
              <w:lastRenderedPageBreak/>
              <w:t>7.2</w:t>
            </w:r>
          </w:p>
        </w:tc>
        <w:tc>
          <w:tcPr>
            <w:tcW w:w="2268" w:type="dxa"/>
            <w:vMerge w:val="restart"/>
          </w:tcPr>
          <w:p w:rsidR="00003AEB" w:rsidRDefault="00003AEB">
            <w:pPr>
              <w:pStyle w:val="ConsPlusNormal"/>
            </w:pPr>
            <w:r>
              <w:t>Количество новых туристических маршрутов</w:t>
            </w:r>
          </w:p>
        </w:tc>
        <w:tc>
          <w:tcPr>
            <w:tcW w:w="1077" w:type="dxa"/>
          </w:tcPr>
          <w:p w:rsidR="00003AEB" w:rsidRDefault="00003AEB">
            <w:pPr>
              <w:pStyle w:val="ConsPlusNormal"/>
            </w:pPr>
            <w:r>
              <w:t>плановое значение</w:t>
            </w:r>
          </w:p>
        </w:tc>
        <w:tc>
          <w:tcPr>
            <w:tcW w:w="1020" w:type="dxa"/>
          </w:tcPr>
          <w:p w:rsidR="00003AEB" w:rsidRDefault="00003AEB">
            <w:pPr>
              <w:pStyle w:val="ConsPlusNormal"/>
              <w:jc w:val="center"/>
            </w:pPr>
            <w:r>
              <w:t>Ед.</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r>
              <w:t>10</w:t>
            </w:r>
          </w:p>
        </w:tc>
        <w:tc>
          <w:tcPr>
            <w:tcW w:w="904" w:type="dxa"/>
          </w:tcPr>
          <w:p w:rsidR="00003AEB" w:rsidRDefault="00003AEB">
            <w:pPr>
              <w:pStyle w:val="ConsPlusNormal"/>
              <w:jc w:val="center"/>
            </w:pPr>
            <w:r>
              <w:t>5</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val="restart"/>
          </w:tcPr>
          <w:p w:rsidR="00003AEB" w:rsidRDefault="00003AEB">
            <w:pPr>
              <w:pStyle w:val="ConsPlusNormal"/>
              <w:jc w:val="center"/>
            </w:pPr>
            <w:r>
              <w:t>0,1</w:t>
            </w:r>
          </w:p>
        </w:tc>
      </w:tr>
      <w:tr w:rsidR="00003AEB">
        <w:tc>
          <w:tcPr>
            <w:tcW w:w="604" w:type="dxa"/>
            <w:vMerge/>
          </w:tcPr>
          <w:p w:rsidR="00003AEB" w:rsidRDefault="00003AEB"/>
        </w:tc>
        <w:tc>
          <w:tcPr>
            <w:tcW w:w="2268" w:type="dxa"/>
            <w:vMerge/>
          </w:tcPr>
          <w:p w:rsidR="00003AEB" w:rsidRDefault="00003AEB"/>
        </w:tc>
        <w:tc>
          <w:tcPr>
            <w:tcW w:w="1077" w:type="dxa"/>
          </w:tcPr>
          <w:p w:rsidR="00003AEB" w:rsidRDefault="00003AEB">
            <w:pPr>
              <w:pStyle w:val="ConsPlusNormal"/>
            </w:pPr>
            <w:r>
              <w:t>фактическое значение</w:t>
            </w:r>
          </w:p>
        </w:tc>
        <w:tc>
          <w:tcPr>
            <w:tcW w:w="1020" w:type="dxa"/>
          </w:tcPr>
          <w:p w:rsidR="00003AEB" w:rsidRDefault="00003AEB">
            <w:pPr>
              <w:pStyle w:val="ConsPlusNormal"/>
              <w:jc w:val="center"/>
            </w:pPr>
            <w:r>
              <w:t>Ед.</w:t>
            </w:r>
          </w:p>
        </w:tc>
        <w:tc>
          <w:tcPr>
            <w:tcW w:w="1132" w:type="dxa"/>
          </w:tcPr>
          <w:p w:rsidR="00003AEB" w:rsidRDefault="00003AEB">
            <w:pPr>
              <w:pStyle w:val="ConsPlusNormal"/>
              <w:jc w:val="center"/>
            </w:pPr>
            <w:r>
              <w:t>10</w:t>
            </w:r>
          </w:p>
        </w:tc>
        <w:tc>
          <w:tcPr>
            <w:tcW w:w="1132" w:type="dxa"/>
          </w:tcPr>
          <w:p w:rsidR="00003AEB" w:rsidRDefault="00003AEB">
            <w:pPr>
              <w:pStyle w:val="ConsPlusNormal"/>
              <w:jc w:val="center"/>
            </w:pPr>
            <w:r>
              <w:t>10</w:t>
            </w:r>
          </w:p>
        </w:tc>
        <w:tc>
          <w:tcPr>
            <w:tcW w:w="784" w:type="dxa"/>
          </w:tcPr>
          <w:p w:rsidR="00003AEB" w:rsidRDefault="00003AEB">
            <w:pPr>
              <w:pStyle w:val="ConsPlusNormal"/>
              <w:jc w:val="center"/>
            </w:pPr>
            <w:r>
              <w:t>24</w:t>
            </w:r>
          </w:p>
        </w:tc>
        <w:tc>
          <w:tcPr>
            <w:tcW w:w="904" w:type="dxa"/>
          </w:tcPr>
          <w:p w:rsidR="00003AEB" w:rsidRDefault="00003AEB">
            <w:pPr>
              <w:pStyle w:val="ConsPlusNormal"/>
              <w:jc w:val="center"/>
            </w:pPr>
            <w:r>
              <w:t>5</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tcPr>
          <w:p w:rsidR="00003AEB" w:rsidRDefault="00003AEB"/>
        </w:tc>
      </w:tr>
      <w:tr w:rsidR="00003AEB">
        <w:tc>
          <w:tcPr>
            <w:tcW w:w="604" w:type="dxa"/>
            <w:vMerge w:val="restart"/>
          </w:tcPr>
          <w:p w:rsidR="00003AEB" w:rsidRDefault="00003AEB">
            <w:pPr>
              <w:pStyle w:val="ConsPlusNormal"/>
              <w:jc w:val="center"/>
            </w:pPr>
            <w:r>
              <w:t>7.3</w:t>
            </w:r>
          </w:p>
        </w:tc>
        <w:tc>
          <w:tcPr>
            <w:tcW w:w="2268" w:type="dxa"/>
            <w:vMerge w:val="restart"/>
          </w:tcPr>
          <w:p w:rsidR="00003AEB" w:rsidRDefault="00003AEB">
            <w:pPr>
              <w:pStyle w:val="ConsPlusNormal"/>
            </w:pPr>
            <w:r>
              <w:t>Увеличение численности специалистов сферы туризма, принявших участие в обучающих мероприятиях, за год (нарастающим итогом)</w:t>
            </w:r>
          </w:p>
        </w:tc>
        <w:tc>
          <w:tcPr>
            <w:tcW w:w="1077" w:type="dxa"/>
          </w:tcPr>
          <w:p w:rsidR="00003AEB" w:rsidRDefault="00003AEB">
            <w:pPr>
              <w:pStyle w:val="ConsPlusNormal"/>
            </w:pPr>
            <w:r>
              <w:t>плановое значение</w:t>
            </w:r>
          </w:p>
        </w:tc>
        <w:tc>
          <w:tcPr>
            <w:tcW w:w="1020" w:type="dxa"/>
          </w:tcPr>
          <w:p w:rsidR="00003AEB" w:rsidRDefault="00003AEB">
            <w:pPr>
              <w:pStyle w:val="ConsPlusNormal"/>
              <w:jc w:val="center"/>
            </w:pPr>
            <w:r>
              <w:t>Чел.</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r>
              <w:t>150</w:t>
            </w:r>
          </w:p>
        </w:tc>
        <w:tc>
          <w:tcPr>
            <w:tcW w:w="904" w:type="dxa"/>
          </w:tcPr>
          <w:p w:rsidR="00003AEB" w:rsidRDefault="00003AEB">
            <w:pPr>
              <w:pStyle w:val="ConsPlusNormal"/>
              <w:jc w:val="center"/>
            </w:pPr>
            <w:r>
              <w:t>300</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val="restart"/>
          </w:tcPr>
          <w:p w:rsidR="00003AEB" w:rsidRDefault="00003AEB">
            <w:pPr>
              <w:pStyle w:val="ConsPlusNormal"/>
              <w:jc w:val="center"/>
            </w:pPr>
            <w:r>
              <w:t>0,1</w:t>
            </w:r>
          </w:p>
        </w:tc>
      </w:tr>
      <w:tr w:rsidR="00003AEB">
        <w:tc>
          <w:tcPr>
            <w:tcW w:w="604" w:type="dxa"/>
            <w:vMerge/>
          </w:tcPr>
          <w:p w:rsidR="00003AEB" w:rsidRDefault="00003AEB"/>
        </w:tc>
        <w:tc>
          <w:tcPr>
            <w:tcW w:w="2268" w:type="dxa"/>
            <w:vMerge/>
          </w:tcPr>
          <w:p w:rsidR="00003AEB" w:rsidRDefault="00003AEB"/>
        </w:tc>
        <w:tc>
          <w:tcPr>
            <w:tcW w:w="1077" w:type="dxa"/>
          </w:tcPr>
          <w:p w:rsidR="00003AEB" w:rsidRDefault="00003AEB">
            <w:pPr>
              <w:pStyle w:val="ConsPlusNormal"/>
            </w:pPr>
            <w:r>
              <w:t>фактическое значение</w:t>
            </w:r>
          </w:p>
        </w:tc>
        <w:tc>
          <w:tcPr>
            <w:tcW w:w="1020" w:type="dxa"/>
          </w:tcPr>
          <w:p w:rsidR="00003AEB" w:rsidRDefault="00003AEB">
            <w:pPr>
              <w:pStyle w:val="ConsPlusNormal"/>
              <w:jc w:val="center"/>
            </w:pPr>
            <w:r>
              <w:t>Чел.</w:t>
            </w:r>
          </w:p>
        </w:tc>
        <w:tc>
          <w:tcPr>
            <w:tcW w:w="1132" w:type="dxa"/>
          </w:tcPr>
          <w:p w:rsidR="00003AEB" w:rsidRDefault="00003AEB">
            <w:pPr>
              <w:pStyle w:val="ConsPlusNormal"/>
              <w:jc w:val="center"/>
            </w:pPr>
            <w:r>
              <w:t>186</w:t>
            </w:r>
          </w:p>
        </w:tc>
        <w:tc>
          <w:tcPr>
            <w:tcW w:w="1132" w:type="dxa"/>
          </w:tcPr>
          <w:p w:rsidR="00003AEB" w:rsidRDefault="00003AEB">
            <w:pPr>
              <w:pStyle w:val="ConsPlusNormal"/>
              <w:jc w:val="center"/>
            </w:pPr>
            <w:r>
              <w:t>115</w:t>
            </w:r>
          </w:p>
        </w:tc>
        <w:tc>
          <w:tcPr>
            <w:tcW w:w="784" w:type="dxa"/>
          </w:tcPr>
          <w:p w:rsidR="00003AEB" w:rsidRDefault="00003AEB">
            <w:pPr>
              <w:pStyle w:val="ConsPlusNormal"/>
              <w:jc w:val="center"/>
            </w:pPr>
            <w:r>
              <w:t>150</w:t>
            </w:r>
          </w:p>
        </w:tc>
        <w:tc>
          <w:tcPr>
            <w:tcW w:w="904" w:type="dxa"/>
          </w:tcPr>
          <w:p w:rsidR="00003AEB" w:rsidRDefault="00003AEB">
            <w:pPr>
              <w:pStyle w:val="ConsPlusNormal"/>
              <w:jc w:val="center"/>
            </w:pPr>
            <w:r>
              <w:t>320</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tcPr>
          <w:p w:rsidR="00003AEB" w:rsidRDefault="00003AEB"/>
        </w:tc>
      </w:tr>
      <w:tr w:rsidR="00003AEB">
        <w:tc>
          <w:tcPr>
            <w:tcW w:w="604" w:type="dxa"/>
            <w:vMerge w:val="restart"/>
          </w:tcPr>
          <w:p w:rsidR="00003AEB" w:rsidRDefault="00003AEB">
            <w:pPr>
              <w:pStyle w:val="ConsPlusNormal"/>
              <w:jc w:val="center"/>
            </w:pPr>
            <w:r>
              <w:t>7.4</w:t>
            </w:r>
          </w:p>
        </w:tc>
        <w:tc>
          <w:tcPr>
            <w:tcW w:w="2268" w:type="dxa"/>
            <w:vMerge w:val="restart"/>
          </w:tcPr>
          <w:p w:rsidR="00003AEB" w:rsidRDefault="00003AEB">
            <w:pPr>
              <w:pStyle w:val="ConsPlusNormal"/>
            </w:pPr>
            <w:r>
              <w:t>Увеличение количества проектов, получивших государственную поддержку, за год</w:t>
            </w:r>
          </w:p>
        </w:tc>
        <w:tc>
          <w:tcPr>
            <w:tcW w:w="1077" w:type="dxa"/>
          </w:tcPr>
          <w:p w:rsidR="00003AEB" w:rsidRDefault="00003AEB">
            <w:pPr>
              <w:pStyle w:val="ConsPlusNormal"/>
            </w:pPr>
            <w:r>
              <w:t>плановое значение</w:t>
            </w:r>
          </w:p>
        </w:tc>
        <w:tc>
          <w:tcPr>
            <w:tcW w:w="1020" w:type="dxa"/>
          </w:tcPr>
          <w:p w:rsidR="00003AEB" w:rsidRDefault="00003AEB">
            <w:pPr>
              <w:pStyle w:val="ConsPlusNormal"/>
              <w:jc w:val="center"/>
            </w:pPr>
            <w:r>
              <w:t>Ед.</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r>
              <w:t>10</w:t>
            </w:r>
          </w:p>
        </w:tc>
        <w:tc>
          <w:tcPr>
            <w:tcW w:w="904" w:type="dxa"/>
          </w:tcPr>
          <w:p w:rsidR="00003AEB" w:rsidRDefault="00003AEB">
            <w:pPr>
              <w:pStyle w:val="ConsPlusNormal"/>
              <w:jc w:val="center"/>
            </w:pPr>
            <w:r>
              <w:t>17</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val="restart"/>
          </w:tcPr>
          <w:p w:rsidR="00003AEB" w:rsidRDefault="00003AEB">
            <w:pPr>
              <w:pStyle w:val="ConsPlusNormal"/>
              <w:jc w:val="center"/>
            </w:pPr>
            <w:r>
              <w:t>0,2</w:t>
            </w:r>
          </w:p>
        </w:tc>
      </w:tr>
      <w:tr w:rsidR="00003AEB">
        <w:tc>
          <w:tcPr>
            <w:tcW w:w="604" w:type="dxa"/>
            <w:vMerge/>
          </w:tcPr>
          <w:p w:rsidR="00003AEB" w:rsidRDefault="00003AEB"/>
        </w:tc>
        <w:tc>
          <w:tcPr>
            <w:tcW w:w="2268" w:type="dxa"/>
            <w:vMerge/>
          </w:tcPr>
          <w:p w:rsidR="00003AEB" w:rsidRDefault="00003AEB"/>
        </w:tc>
        <w:tc>
          <w:tcPr>
            <w:tcW w:w="1077" w:type="dxa"/>
          </w:tcPr>
          <w:p w:rsidR="00003AEB" w:rsidRDefault="00003AEB">
            <w:pPr>
              <w:pStyle w:val="ConsPlusNormal"/>
            </w:pPr>
            <w:r>
              <w:t>фактическое значение</w:t>
            </w:r>
          </w:p>
        </w:tc>
        <w:tc>
          <w:tcPr>
            <w:tcW w:w="1020" w:type="dxa"/>
          </w:tcPr>
          <w:p w:rsidR="00003AEB" w:rsidRDefault="00003AEB">
            <w:pPr>
              <w:pStyle w:val="ConsPlusNormal"/>
              <w:jc w:val="center"/>
            </w:pPr>
            <w:r>
              <w:t>Ед.</w:t>
            </w:r>
          </w:p>
        </w:tc>
        <w:tc>
          <w:tcPr>
            <w:tcW w:w="1132" w:type="dxa"/>
          </w:tcPr>
          <w:p w:rsidR="00003AEB" w:rsidRDefault="00003AEB">
            <w:pPr>
              <w:pStyle w:val="ConsPlusNormal"/>
              <w:jc w:val="center"/>
            </w:pPr>
            <w:r>
              <w:t>9</w:t>
            </w:r>
          </w:p>
        </w:tc>
        <w:tc>
          <w:tcPr>
            <w:tcW w:w="1132" w:type="dxa"/>
          </w:tcPr>
          <w:p w:rsidR="00003AEB" w:rsidRDefault="00003AEB">
            <w:pPr>
              <w:pStyle w:val="ConsPlusNormal"/>
              <w:jc w:val="center"/>
            </w:pPr>
            <w:r>
              <w:t>10</w:t>
            </w:r>
          </w:p>
        </w:tc>
        <w:tc>
          <w:tcPr>
            <w:tcW w:w="784" w:type="dxa"/>
          </w:tcPr>
          <w:p w:rsidR="00003AEB" w:rsidRDefault="00003AEB">
            <w:pPr>
              <w:pStyle w:val="ConsPlusNormal"/>
              <w:jc w:val="center"/>
            </w:pPr>
            <w:r>
              <w:t>18</w:t>
            </w:r>
          </w:p>
        </w:tc>
        <w:tc>
          <w:tcPr>
            <w:tcW w:w="904" w:type="dxa"/>
          </w:tcPr>
          <w:p w:rsidR="00003AEB" w:rsidRDefault="00003AEB">
            <w:pPr>
              <w:pStyle w:val="ConsPlusNormal"/>
              <w:jc w:val="center"/>
            </w:pPr>
            <w:r>
              <w:t>29</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tcPr>
          <w:p w:rsidR="00003AEB" w:rsidRDefault="00003AEB"/>
        </w:tc>
      </w:tr>
      <w:tr w:rsidR="00003AEB">
        <w:tc>
          <w:tcPr>
            <w:tcW w:w="604" w:type="dxa"/>
            <w:vMerge w:val="restart"/>
          </w:tcPr>
          <w:p w:rsidR="00003AEB" w:rsidRDefault="00003AEB">
            <w:pPr>
              <w:pStyle w:val="ConsPlusNormal"/>
              <w:jc w:val="center"/>
            </w:pPr>
            <w:r>
              <w:t>7.5</w:t>
            </w:r>
          </w:p>
        </w:tc>
        <w:tc>
          <w:tcPr>
            <w:tcW w:w="2268" w:type="dxa"/>
            <w:vMerge w:val="restart"/>
          </w:tcPr>
          <w:p w:rsidR="00003AEB" w:rsidRDefault="00003AEB">
            <w:pPr>
              <w:pStyle w:val="ConsPlusNormal"/>
            </w:pPr>
            <w:r>
              <w:t>Увеличение количества экскурсантов, посетивших регион, за год</w:t>
            </w:r>
          </w:p>
        </w:tc>
        <w:tc>
          <w:tcPr>
            <w:tcW w:w="1077" w:type="dxa"/>
          </w:tcPr>
          <w:p w:rsidR="00003AEB" w:rsidRDefault="00003AEB">
            <w:pPr>
              <w:pStyle w:val="ConsPlusNormal"/>
            </w:pPr>
            <w:r>
              <w:t>плановое значение</w:t>
            </w:r>
          </w:p>
        </w:tc>
        <w:tc>
          <w:tcPr>
            <w:tcW w:w="1020" w:type="dxa"/>
          </w:tcPr>
          <w:p w:rsidR="00003AEB" w:rsidRDefault="00003AEB">
            <w:pPr>
              <w:pStyle w:val="ConsPlusNormal"/>
              <w:jc w:val="center"/>
            </w:pPr>
            <w:r>
              <w:t>Тыс. чел.</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r>
              <w:t>1795</w:t>
            </w:r>
          </w:p>
        </w:tc>
        <w:tc>
          <w:tcPr>
            <w:tcW w:w="904" w:type="dxa"/>
          </w:tcPr>
          <w:p w:rsidR="00003AEB" w:rsidRDefault="00003AEB">
            <w:pPr>
              <w:pStyle w:val="ConsPlusNormal"/>
              <w:jc w:val="center"/>
            </w:pPr>
            <w:r>
              <w:t>3590</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val="restart"/>
          </w:tcPr>
          <w:p w:rsidR="00003AEB" w:rsidRDefault="00003AEB">
            <w:pPr>
              <w:pStyle w:val="ConsPlusNormal"/>
              <w:jc w:val="center"/>
            </w:pPr>
            <w:r>
              <w:t>0,3</w:t>
            </w:r>
          </w:p>
        </w:tc>
      </w:tr>
      <w:tr w:rsidR="00003AEB">
        <w:tc>
          <w:tcPr>
            <w:tcW w:w="604" w:type="dxa"/>
            <w:vMerge/>
          </w:tcPr>
          <w:p w:rsidR="00003AEB" w:rsidRDefault="00003AEB"/>
        </w:tc>
        <w:tc>
          <w:tcPr>
            <w:tcW w:w="2268" w:type="dxa"/>
            <w:vMerge/>
          </w:tcPr>
          <w:p w:rsidR="00003AEB" w:rsidRDefault="00003AEB"/>
        </w:tc>
        <w:tc>
          <w:tcPr>
            <w:tcW w:w="1077" w:type="dxa"/>
          </w:tcPr>
          <w:p w:rsidR="00003AEB" w:rsidRDefault="00003AEB">
            <w:pPr>
              <w:pStyle w:val="ConsPlusNormal"/>
            </w:pPr>
            <w:r>
              <w:t>фактическое значение</w:t>
            </w:r>
          </w:p>
        </w:tc>
        <w:tc>
          <w:tcPr>
            <w:tcW w:w="1020" w:type="dxa"/>
          </w:tcPr>
          <w:p w:rsidR="00003AEB" w:rsidRDefault="00003AEB">
            <w:pPr>
              <w:pStyle w:val="ConsPlusNormal"/>
              <w:jc w:val="center"/>
            </w:pPr>
            <w:r>
              <w:t>Тыс. чел.</w:t>
            </w:r>
          </w:p>
        </w:tc>
        <w:tc>
          <w:tcPr>
            <w:tcW w:w="1132" w:type="dxa"/>
          </w:tcPr>
          <w:p w:rsidR="00003AEB" w:rsidRDefault="00003AEB">
            <w:pPr>
              <w:pStyle w:val="ConsPlusNormal"/>
              <w:jc w:val="center"/>
            </w:pPr>
            <w:r>
              <w:t>1780</w:t>
            </w:r>
          </w:p>
        </w:tc>
        <w:tc>
          <w:tcPr>
            <w:tcW w:w="1132" w:type="dxa"/>
          </w:tcPr>
          <w:p w:rsidR="00003AEB" w:rsidRDefault="00003AEB">
            <w:pPr>
              <w:pStyle w:val="ConsPlusNormal"/>
              <w:jc w:val="center"/>
            </w:pPr>
            <w:r>
              <w:t>1683</w:t>
            </w:r>
          </w:p>
        </w:tc>
        <w:tc>
          <w:tcPr>
            <w:tcW w:w="784" w:type="dxa"/>
          </w:tcPr>
          <w:p w:rsidR="00003AEB" w:rsidRDefault="00003AEB">
            <w:pPr>
              <w:pStyle w:val="ConsPlusNormal"/>
              <w:jc w:val="center"/>
            </w:pPr>
            <w:r>
              <w:t>3570,8</w:t>
            </w:r>
          </w:p>
        </w:tc>
        <w:tc>
          <w:tcPr>
            <w:tcW w:w="904" w:type="dxa"/>
          </w:tcPr>
          <w:p w:rsidR="00003AEB" w:rsidRDefault="00003AEB">
            <w:pPr>
              <w:pStyle w:val="ConsPlusNormal"/>
              <w:jc w:val="center"/>
            </w:pPr>
            <w:r>
              <w:t>4010</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tcPr>
          <w:p w:rsidR="00003AEB" w:rsidRDefault="00003AEB"/>
        </w:tc>
      </w:tr>
      <w:tr w:rsidR="00003AEB">
        <w:tc>
          <w:tcPr>
            <w:tcW w:w="604" w:type="dxa"/>
            <w:vMerge w:val="restart"/>
          </w:tcPr>
          <w:p w:rsidR="00003AEB" w:rsidRDefault="00003AEB">
            <w:pPr>
              <w:pStyle w:val="ConsPlusNormal"/>
              <w:jc w:val="center"/>
            </w:pPr>
            <w:r>
              <w:t>7.6</w:t>
            </w:r>
          </w:p>
        </w:tc>
        <w:tc>
          <w:tcPr>
            <w:tcW w:w="2268" w:type="dxa"/>
            <w:vMerge w:val="restart"/>
          </w:tcPr>
          <w:p w:rsidR="00003AEB" w:rsidRDefault="00003AEB">
            <w:pPr>
              <w:pStyle w:val="ConsPlusNormal"/>
            </w:pPr>
            <w:r>
              <w:t xml:space="preserve">Прирост числа занятых в </w:t>
            </w:r>
            <w:r>
              <w:lastRenderedPageBreak/>
              <w:t>коллективных средствах размещения и турфирмах в среднем за период</w:t>
            </w:r>
          </w:p>
        </w:tc>
        <w:tc>
          <w:tcPr>
            <w:tcW w:w="1077" w:type="dxa"/>
          </w:tcPr>
          <w:p w:rsidR="00003AEB" w:rsidRDefault="00003AEB">
            <w:pPr>
              <w:pStyle w:val="ConsPlusNormal"/>
            </w:pPr>
            <w:r>
              <w:lastRenderedPageBreak/>
              <w:t>плановое значение</w:t>
            </w:r>
          </w:p>
        </w:tc>
        <w:tc>
          <w:tcPr>
            <w:tcW w:w="1020" w:type="dxa"/>
          </w:tcPr>
          <w:p w:rsidR="00003AEB" w:rsidRDefault="00003AEB">
            <w:pPr>
              <w:pStyle w:val="ConsPlusNormal"/>
              <w:jc w:val="center"/>
            </w:pPr>
            <w:r>
              <w:t>Проц.</w:t>
            </w:r>
          </w:p>
        </w:tc>
        <w:tc>
          <w:tcPr>
            <w:tcW w:w="1132" w:type="dxa"/>
          </w:tcPr>
          <w:p w:rsidR="00003AEB" w:rsidRDefault="00003AEB">
            <w:pPr>
              <w:pStyle w:val="ConsPlusNormal"/>
              <w:jc w:val="center"/>
            </w:pPr>
            <w:r>
              <w:t>x</w:t>
            </w:r>
          </w:p>
        </w:tc>
        <w:tc>
          <w:tcPr>
            <w:tcW w:w="1132" w:type="dxa"/>
          </w:tcPr>
          <w:p w:rsidR="00003AEB" w:rsidRDefault="00003AEB">
            <w:pPr>
              <w:pStyle w:val="ConsPlusNormal"/>
              <w:jc w:val="center"/>
            </w:pPr>
            <w:r>
              <w:t>x</w:t>
            </w:r>
          </w:p>
        </w:tc>
        <w:tc>
          <w:tcPr>
            <w:tcW w:w="784" w:type="dxa"/>
          </w:tcPr>
          <w:p w:rsidR="00003AEB" w:rsidRDefault="00003AEB">
            <w:pPr>
              <w:pStyle w:val="ConsPlusNormal"/>
              <w:jc w:val="center"/>
            </w:pPr>
            <w:r>
              <w:t>2,70</w:t>
            </w:r>
          </w:p>
        </w:tc>
        <w:tc>
          <w:tcPr>
            <w:tcW w:w="904" w:type="dxa"/>
          </w:tcPr>
          <w:p w:rsidR="00003AEB" w:rsidRDefault="00003AEB">
            <w:pPr>
              <w:pStyle w:val="ConsPlusNormal"/>
              <w:jc w:val="center"/>
            </w:pPr>
            <w:r>
              <w:t>2,72</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val="restart"/>
          </w:tcPr>
          <w:p w:rsidR="00003AEB" w:rsidRDefault="00003AEB">
            <w:pPr>
              <w:pStyle w:val="ConsPlusNormal"/>
              <w:jc w:val="center"/>
            </w:pPr>
            <w:r>
              <w:t>0,2</w:t>
            </w:r>
          </w:p>
        </w:tc>
      </w:tr>
      <w:tr w:rsidR="00003AEB">
        <w:tc>
          <w:tcPr>
            <w:tcW w:w="604" w:type="dxa"/>
            <w:vMerge/>
          </w:tcPr>
          <w:p w:rsidR="00003AEB" w:rsidRDefault="00003AEB"/>
        </w:tc>
        <w:tc>
          <w:tcPr>
            <w:tcW w:w="2268" w:type="dxa"/>
            <w:vMerge/>
          </w:tcPr>
          <w:p w:rsidR="00003AEB" w:rsidRDefault="00003AEB"/>
        </w:tc>
        <w:tc>
          <w:tcPr>
            <w:tcW w:w="1077" w:type="dxa"/>
          </w:tcPr>
          <w:p w:rsidR="00003AEB" w:rsidRDefault="00003AEB">
            <w:pPr>
              <w:pStyle w:val="ConsPlusNormal"/>
            </w:pPr>
            <w:r>
              <w:t>фактическое значение</w:t>
            </w:r>
          </w:p>
        </w:tc>
        <w:tc>
          <w:tcPr>
            <w:tcW w:w="1020" w:type="dxa"/>
          </w:tcPr>
          <w:p w:rsidR="00003AEB" w:rsidRDefault="00003AEB">
            <w:pPr>
              <w:pStyle w:val="ConsPlusNormal"/>
              <w:jc w:val="center"/>
            </w:pPr>
            <w:r>
              <w:t>Проц.</w:t>
            </w:r>
          </w:p>
        </w:tc>
        <w:tc>
          <w:tcPr>
            <w:tcW w:w="1132" w:type="dxa"/>
          </w:tcPr>
          <w:p w:rsidR="00003AEB" w:rsidRDefault="00003AEB">
            <w:pPr>
              <w:pStyle w:val="ConsPlusNormal"/>
              <w:jc w:val="center"/>
            </w:pPr>
            <w:r>
              <w:t>2,69</w:t>
            </w:r>
          </w:p>
        </w:tc>
        <w:tc>
          <w:tcPr>
            <w:tcW w:w="1132" w:type="dxa"/>
          </w:tcPr>
          <w:p w:rsidR="00003AEB" w:rsidRDefault="00003AEB">
            <w:pPr>
              <w:pStyle w:val="ConsPlusNormal"/>
              <w:jc w:val="center"/>
            </w:pPr>
            <w:r>
              <w:t>2,7</w:t>
            </w:r>
          </w:p>
        </w:tc>
        <w:tc>
          <w:tcPr>
            <w:tcW w:w="784" w:type="dxa"/>
          </w:tcPr>
          <w:p w:rsidR="00003AEB" w:rsidRDefault="00003AEB">
            <w:pPr>
              <w:pStyle w:val="ConsPlusNormal"/>
              <w:jc w:val="center"/>
            </w:pPr>
            <w:r>
              <w:t>2,7</w:t>
            </w:r>
          </w:p>
        </w:tc>
        <w:tc>
          <w:tcPr>
            <w:tcW w:w="904" w:type="dxa"/>
          </w:tcPr>
          <w:p w:rsidR="00003AEB" w:rsidRDefault="00003AEB">
            <w:pPr>
              <w:pStyle w:val="ConsPlusNormal"/>
              <w:jc w:val="center"/>
            </w:pPr>
            <w:r>
              <w:t>2,8</w:t>
            </w:r>
          </w:p>
        </w:tc>
        <w:tc>
          <w:tcPr>
            <w:tcW w:w="904" w:type="dxa"/>
          </w:tcPr>
          <w:p w:rsidR="00003AEB" w:rsidRDefault="00003AEB">
            <w:pPr>
              <w:pStyle w:val="ConsPlusNormal"/>
              <w:jc w:val="center"/>
            </w:pPr>
          </w:p>
        </w:tc>
        <w:tc>
          <w:tcPr>
            <w:tcW w:w="1024" w:type="dxa"/>
          </w:tcPr>
          <w:p w:rsidR="00003AEB" w:rsidRDefault="00003AEB">
            <w:pPr>
              <w:pStyle w:val="ConsPlusNormal"/>
              <w:jc w:val="center"/>
            </w:pPr>
          </w:p>
        </w:tc>
        <w:tc>
          <w:tcPr>
            <w:tcW w:w="784" w:type="dxa"/>
          </w:tcPr>
          <w:p w:rsidR="00003AEB" w:rsidRDefault="00003AEB">
            <w:pPr>
              <w:pStyle w:val="ConsPlusNormal"/>
              <w:jc w:val="center"/>
            </w:pPr>
          </w:p>
        </w:tc>
        <w:tc>
          <w:tcPr>
            <w:tcW w:w="904" w:type="dxa"/>
          </w:tcPr>
          <w:p w:rsidR="00003AEB" w:rsidRDefault="00003AEB">
            <w:pPr>
              <w:pStyle w:val="ConsPlusNormal"/>
              <w:jc w:val="center"/>
            </w:pPr>
          </w:p>
        </w:tc>
        <w:tc>
          <w:tcPr>
            <w:tcW w:w="904" w:type="dxa"/>
          </w:tcPr>
          <w:p w:rsidR="00003AEB" w:rsidRDefault="00003AEB">
            <w:pPr>
              <w:pStyle w:val="ConsPlusNormal"/>
              <w:jc w:val="center"/>
            </w:pPr>
          </w:p>
        </w:tc>
        <w:tc>
          <w:tcPr>
            <w:tcW w:w="1361" w:type="dxa"/>
            <w:vMerge/>
          </w:tcPr>
          <w:p w:rsidR="00003AEB" w:rsidRDefault="00003AEB"/>
        </w:tc>
      </w:tr>
    </w:tbl>
    <w:p w:rsidR="00003AEB" w:rsidRDefault="00003AEB">
      <w:pPr>
        <w:sectPr w:rsidR="00003AEB">
          <w:pgSz w:w="16838" w:h="11905" w:orient="landscape"/>
          <w:pgMar w:top="1701" w:right="1134" w:bottom="850" w:left="1134" w:header="0" w:footer="0" w:gutter="0"/>
          <w:cols w:space="720"/>
        </w:sectPr>
      </w:pPr>
    </w:p>
    <w:p w:rsidR="00003AEB" w:rsidRDefault="00003AEB">
      <w:pPr>
        <w:pStyle w:val="ConsPlusNormal"/>
        <w:jc w:val="both"/>
      </w:pPr>
    </w:p>
    <w:p w:rsidR="00003AEB" w:rsidRDefault="00003AEB">
      <w:pPr>
        <w:pStyle w:val="ConsPlusNormal"/>
        <w:jc w:val="right"/>
        <w:outlineLvl w:val="1"/>
      </w:pPr>
      <w:r>
        <w:t>Таблица 3</w:t>
      </w:r>
    </w:p>
    <w:p w:rsidR="00003AEB" w:rsidRDefault="00003AEB">
      <w:pPr>
        <w:pStyle w:val="ConsPlusNormal"/>
        <w:jc w:val="both"/>
      </w:pPr>
    </w:p>
    <w:p w:rsidR="00003AEB" w:rsidRDefault="00003AEB">
      <w:pPr>
        <w:pStyle w:val="ConsPlusTitle"/>
        <w:jc w:val="center"/>
      </w:pPr>
      <w:r>
        <w:t>СВЕДЕНИЯ</w:t>
      </w:r>
    </w:p>
    <w:p w:rsidR="00003AEB" w:rsidRDefault="00003AEB">
      <w:pPr>
        <w:pStyle w:val="ConsPlusTitle"/>
        <w:jc w:val="center"/>
      </w:pPr>
      <w:r>
        <w:t>о показателях (индикаторах) государственной программы</w:t>
      </w:r>
    </w:p>
    <w:p w:rsidR="00003AEB" w:rsidRDefault="00003AEB">
      <w:pPr>
        <w:pStyle w:val="ConsPlusTitle"/>
        <w:jc w:val="center"/>
      </w:pPr>
      <w:r>
        <w:t>и их значение в разрезе муниципальных образований</w:t>
      </w:r>
    </w:p>
    <w:p w:rsidR="00003AEB" w:rsidRDefault="00003AEB">
      <w:pPr>
        <w:pStyle w:val="ConsPlusTitle"/>
        <w:jc w:val="center"/>
      </w:pPr>
      <w:r>
        <w:t>Ленинградской области</w:t>
      </w:r>
    </w:p>
    <w:p w:rsidR="00003AEB" w:rsidRDefault="00003AE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0"/>
        <w:gridCol w:w="1871"/>
        <w:gridCol w:w="1531"/>
        <w:gridCol w:w="976"/>
        <w:gridCol w:w="604"/>
        <w:gridCol w:w="604"/>
        <w:gridCol w:w="604"/>
        <w:gridCol w:w="604"/>
        <w:gridCol w:w="604"/>
        <w:gridCol w:w="604"/>
        <w:gridCol w:w="604"/>
      </w:tblGrid>
      <w:tr w:rsidR="00003AEB">
        <w:tc>
          <w:tcPr>
            <w:tcW w:w="460" w:type="dxa"/>
            <w:vMerge w:val="restart"/>
          </w:tcPr>
          <w:p w:rsidR="00003AEB" w:rsidRDefault="00003AEB">
            <w:pPr>
              <w:pStyle w:val="ConsPlusNormal"/>
              <w:jc w:val="center"/>
            </w:pPr>
            <w:r>
              <w:t xml:space="preserve">N </w:t>
            </w:r>
            <w:proofErr w:type="gramStart"/>
            <w:r>
              <w:t>п</w:t>
            </w:r>
            <w:proofErr w:type="gramEnd"/>
            <w:r>
              <w:t>/п</w:t>
            </w:r>
          </w:p>
        </w:tc>
        <w:tc>
          <w:tcPr>
            <w:tcW w:w="1871" w:type="dxa"/>
            <w:vMerge w:val="restart"/>
          </w:tcPr>
          <w:p w:rsidR="00003AEB" w:rsidRDefault="00003AEB">
            <w:pPr>
              <w:pStyle w:val="ConsPlusNormal"/>
              <w:jc w:val="center"/>
            </w:pPr>
            <w:r>
              <w:t>Наименование муниципального района (городского округа)</w:t>
            </w:r>
          </w:p>
        </w:tc>
        <w:tc>
          <w:tcPr>
            <w:tcW w:w="1531" w:type="dxa"/>
          </w:tcPr>
          <w:p w:rsidR="00003AEB" w:rsidRDefault="00003AEB">
            <w:pPr>
              <w:pStyle w:val="ConsPlusNormal"/>
            </w:pPr>
          </w:p>
        </w:tc>
        <w:tc>
          <w:tcPr>
            <w:tcW w:w="5204" w:type="dxa"/>
            <w:gridSpan w:val="8"/>
          </w:tcPr>
          <w:p w:rsidR="00003AEB" w:rsidRDefault="00003AEB">
            <w:pPr>
              <w:pStyle w:val="ConsPlusNormal"/>
              <w:jc w:val="center"/>
            </w:pPr>
            <w:r>
              <w:t>Значения показателей (индикаторов)</w:t>
            </w:r>
          </w:p>
        </w:tc>
      </w:tr>
      <w:tr w:rsidR="00003AEB">
        <w:tc>
          <w:tcPr>
            <w:tcW w:w="460" w:type="dxa"/>
            <w:vMerge/>
          </w:tcPr>
          <w:p w:rsidR="00003AEB" w:rsidRDefault="00003AEB"/>
        </w:tc>
        <w:tc>
          <w:tcPr>
            <w:tcW w:w="1871" w:type="dxa"/>
            <w:vMerge/>
          </w:tcPr>
          <w:p w:rsidR="00003AEB" w:rsidRDefault="00003AEB"/>
        </w:tc>
        <w:tc>
          <w:tcPr>
            <w:tcW w:w="1531" w:type="dxa"/>
          </w:tcPr>
          <w:p w:rsidR="00003AEB" w:rsidRDefault="00003AEB">
            <w:pPr>
              <w:pStyle w:val="ConsPlusNormal"/>
            </w:pPr>
          </w:p>
        </w:tc>
        <w:tc>
          <w:tcPr>
            <w:tcW w:w="976" w:type="dxa"/>
          </w:tcPr>
          <w:p w:rsidR="00003AEB" w:rsidRDefault="00003AEB">
            <w:pPr>
              <w:pStyle w:val="ConsPlusNormal"/>
              <w:jc w:val="center"/>
            </w:pPr>
            <w:r>
              <w:t>Базовый период (2016 год)</w:t>
            </w:r>
          </w:p>
        </w:tc>
        <w:tc>
          <w:tcPr>
            <w:tcW w:w="604" w:type="dxa"/>
          </w:tcPr>
          <w:p w:rsidR="00003AEB" w:rsidRDefault="00003AEB">
            <w:pPr>
              <w:pStyle w:val="ConsPlusNormal"/>
              <w:jc w:val="center"/>
            </w:pPr>
            <w:r>
              <w:t>2018 год</w:t>
            </w:r>
          </w:p>
        </w:tc>
        <w:tc>
          <w:tcPr>
            <w:tcW w:w="604" w:type="dxa"/>
          </w:tcPr>
          <w:p w:rsidR="00003AEB" w:rsidRDefault="00003AEB">
            <w:pPr>
              <w:pStyle w:val="ConsPlusNormal"/>
              <w:jc w:val="center"/>
            </w:pPr>
            <w:r>
              <w:t>2019 год</w:t>
            </w:r>
          </w:p>
        </w:tc>
        <w:tc>
          <w:tcPr>
            <w:tcW w:w="604" w:type="dxa"/>
          </w:tcPr>
          <w:p w:rsidR="00003AEB" w:rsidRDefault="00003AEB">
            <w:pPr>
              <w:pStyle w:val="ConsPlusNormal"/>
              <w:jc w:val="center"/>
            </w:pPr>
            <w:r>
              <w:t>2020 год</w:t>
            </w:r>
          </w:p>
        </w:tc>
        <w:tc>
          <w:tcPr>
            <w:tcW w:w="604" w:type="dxa"/>
          </w:tcPr>
          <w:p w:rsidR="00003AEB" w:rsidRDefault="00003AEB">
            <w:pPr>
              <w:pStyle w:val="ConsPlusNormal"/>
              <w:jc w:val="center"/>
            </w:pPr>
            <w:r>
              <w:t>2021 год</w:t>
            </w:r>
          </w:p>
        </w:tc>
        <w:tc>
          <w:tcPr>
            <w:tcW w:w="604" w:type="dxa"/>
          </w:tcPr>
          <w:p w:rsidR="00003AEB" w:rsidRDefault="00003AEB">
            <w:pPr>
              <w:pStyle w:val="ConsPlusNormal"/>
              <w:jc w:val="center"/>
            </w:pPr>
            <w:r>
              <w:t>2022 год</w:t>
            </w:r>
          </w:p>
        </w:tc>
        <w:tc>
          <w:tcPr>
            <w:tcW w:w="604" w:type="dxa"/>
          </w:tcPr>
          <w:p w:rsidR="00003AEB" w:rsidRDefault="00003AEB">
            <w:pPr>
              <w:pStyle w:val="ConsPlusNormal"/>
              <w:jc w:val="center"/>
            </w:pPr>
            <w:r>
              <w:t>2023 год</w:t>
            </w:r>
          </w:p>
        </w:tc>
        <w:tc>
          <w:tcPr>
            <w:tcW w:w="604" w:type="dxa"/>
          </w:tcPr>
          <w:p w:rsidR="00003AEB" w:rsidRDefault="00003AEB">
            <w:pPr>
              <w:pStyle w:val="ConsPlusNormal"/>
              <w:jc w:val="center"/>
            </w:pPr>
            <w:r>
              <w:t>2024 год</w:t>
            </w:r>
          </w:p>
        </w:tc>
      </w:tr>
      <w:tr w:rsidR="00003AEB">
        <w:tc>
          <w:tcPr>
            <w:tcW w:w="460" w:type="dxa"/>
          </w:tcPr>
          <w:p w:rsidR="00003AEB" w:rsidRDefault="00003AEB">
            <w:pPr>
              <w:pStyle w:val="ConsPlusNormal"/>
              <w:jc w:val="center"/>
            </w:pPr>
            <w:r>
              <w:t>1</w:t>
            </w:r>
          </w:p>
        </w:tc>
        <w:tc>
          <w:tcPr>
            <w:tcW w:w="1871" w:type="dxa"/>
          </w:tcPr>
          <w:p w:rsidR="00003AEB" w:rsidRDefault="00003AEB">
            <w:pPr>
              <w:pStyle w:val="ConsPlusNormal"/>
              <w:jc w:val="center"/>
            </w:pPr>
            <w:r>
              <w:t>2</w:t>
            </w:r>
          </w:p>
        </w:tc>
        <w:tc>
          <w:tcPr>
            <w:tcW w:w="1531" w:type="dxa"/>
          </w:tcPr>
          <w:p w:rsidR="00003AEB" w:rsidRDefault="00003AEB">
            <w:pPr>
              <w:pStyle w:val="ConsPlusNormal"/>
              <w:jc w:val="center"/>
            </w:pPr>
            <w:r>
              <w:t>3</w:t>
            </w:r>
          </w:p>
        </w:tc>
        <w:tc>
          <w:tcPr>
            <w:tcW w:w="976" w:type="dxa"/>
          </w:tcPr>
          <w:p w:rsidR="00003AEB" w:rsidRDefault="00003AEB">
            <w:pPr>
              <w:pStyle w:val="ConsPlusNormal"/>
              <w:jc w:val="center"/>
            </w:pPr>
            <w:r>
              <w:t>4</w:t>
            </w:r>
          </w:p>
        </w:tc>
        <w:tc>
          <w:tcPr>
            <w:tcW w:w="604" w:type="dxa"/>
          </w:tcPr>
          <w:p w:rsidR="00003AEB" w:rsidRDefault="00003AEB">
            <w:pPr>
              <w:pStyle w:val="ConsPlusNormal"/>
              <w:jc w:val="center"/>
            </w:pPr>
            <w:r>
              <w:t>5</w:t>
            </w:r>
          </w:p>
        </w:tc>
        <w:tc>
          <w:tcPr>
            <w:tcW w:w="604" w:type="dxa"/>
          </w:tcPr>
          <w:p w:rsidR="00003AEB" w:rsidRDefault="00003AEB">
            <w:pPr>
              <w:pStyle w:val="ConsPlusNormal"/>
              <w:jc w:val="center"/>
            </w:pPr>
            <w:r>
              <w:t>6</w:t>
            </w:r>
          </w:p>
        </w:tc>
        <w:tc>
          <w:tcPr>
            <w:tcW w:w="604" w:type="dxa"/>
          </w:tcPr>
          <w:p w:rsidR="00003AEB" w:rsidRDefault="00003AEB">
            <w:pPr>
              <w:pStyle w:val="ConsPlusNormal"/>
              <w:jc w:val="center"/>
            </w:pPr>
            <w:r>
              <w:t>7</w:t>
            </w:r>
          </w:p>
        </w:tc>
        <w:tc>
          <w:tcPr>
            <w:tcW w:w="604" w:type="dxa"/>
          </w:tcPr>
          <w:p w:rsidR="00003AEB" w:rsidRDefault="00003AEB">
            <w:pPr>
              <w:pStyle w:val="ConsPlusNormal"/>
              <w:jc w:val="center"/>
            </w:pPr>
            <w:r>
              <w:t>8</w:t>
            </w:r>
          </w:p>
        </w:tc>
        <w:tc>
          <w:tcPr>
            <w:tcW w:w="604" w:type="dxa"/>
          </w:tcPr>
          <w:p w:rsidR="00003AEB" w:rsidRDefault="00003AEB">
            <w:pPr>
              <w:pStyle w:val="ConsPlusNormal"/>
              <w:jc w:val="center"/>
            </w:pPr>
            <w:r>
              <w:t>9</w:t>
            </w:r>
          </w:p>
        </w:tc>
        <w:tc>
          <w:tcPr>
            <w:tcW w:w="604" w:type="dxa"/>
          </w:tcPr>
          <w:p w:rsidR="00003AEB" w:rsidRDefault="00003AEB">
            <w:pPr>
              <w:pStyle w:val="ConsPlusNormal"/>
              <w:jc w:val="center"/>
            </w:pPr>
            <w:r>
              <w:t>10</w:t>
            </w:r>
          </w:p>
        </w:tc>
        <w:tc>
          <w:tcPr>
            <w:tcW w:w="604" w:type="dxa"/>
          </w:tcPr>
          <w:p w:rsidR="00003AEB" w:rsidRDefault="00003AEB">
            <w:pPr>
              <w:pStyle w:val="ConsPlusNormal"/>
              <w:jc w:val="center"/>
            </w:pPr>
            <w:r>
              <w:t>11</w:t>
            </w:r>
          </w:p>
        </w:tc>
      </w:tr>
      <w:tr w:rsidR="00003AEB">
        <w:tc>
          <w:tcPr>
            <w:tcW w:w="9066" w:type="dxa"/>
            <w:gridSpan w:val="11"/>
          </w:tcPr>
          <w:p w:rsidR="00003AEB" w:rsidRDefault="00003AEB">
            <w:pPr>
              <w:pStyle w:val="ConsPlusNormal"/>
              <w:jc w:val="center"/>
            </w:pPr>
            <w:r>
              <w:t>Показатель (индикатор) "Отношение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(к среднемесячному доходу от трудовой деятельности) по Ленинградской области", процент</w:t>
            </w:r>
          </w:p>
        </w:tc>
      </w:tr>
      <w:tr w:rsidR="00003AEB">
        <w:tc>
          <w:tcPr>
            <w:tcW w:w="460" w:type="dxa"/>
            <w:vMerge w:val="restart"/>
          </w:tcPr>
          <w:p w:rsidR="00003AEB" w:rsidRDefault="00003AEB">
            <w:pPr>
              <w:pStyle w:val="ConsPlusNormal"/>
              <w:jc w:val="center"/>
            </w:pPr>
            <w:r>
              <w:t>1</w:t>
            </w:r>
          </w:p>
        </w:tc>
        <w:tc>
          <w:tcPr>
            <w:tcW w:w="1871" w:type="dxa"/>
            <w:vMerge w:val="restart"/>
          </w:tcPr>
          <w:p w:rsidR="00003AEB" w:rsidRDefault="00003AEB">
            <w:pPr>
              <w:pStyle w:val="ConsPlusNormal"/>
            </w:pPr>
            <w:proofErr w:type="spellStart"/>
            <w:r>
              <w:t>Бокситогорский</w:t>
            </w:r>
            <w:proofErr w:type="spellEnd"/>
            <w:r>
              <w:t xml:space="preserve"> муниципальный район</w:t>
            </w:r>
          </w:p>
        </w:tc>
        <w:tc>
          <w:tcPr>
            <w:tcW w:w="1531" w:type="dxa"/>
          </w:tcPr>
          <w:p w:rsidR="00003AEB" w:rsidRDefault="00003AEB">
            <w:pPr>
              <w:pStyle w:val="ConsPlusNormal"/>
            </w:pPr>
            <w:r>
              <w:t>Плановое значение</w:t>
            </w:r>
          </w:p>
        </w:tc>
        <w:tc>
          <w:tcPr>
            <w:tcW w:w="976" w:type="dxa"/>
          </w:tcPr>
          <w:p w:rsidR="00003AEB" w:rsidRDefault="00003AEB">
            <w:pPr>
              <w:pStyle w:val="ConsPlusNormal"/>
            </w:pP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r>
      <w:tr w:rsidR="00003AEB">
        <w:tc>
          <w:tcPr>
            <w:tcW w:w="460" w:type="dxa"/>
            <w:vMerge/>
          </w:tcPr>
          <w:p w:rsidR="00003AEB" w:rsidRDefault="00003AEB"/>
        </w:tc>
        <w:tc>
          <w:tcPr>
            <w:tcW w:w="1871" w:type="dxa"/>
            <w:vMerge/>
          </w:tcPr>
          <w:p w:rsidR="00003AEB" w:rsidRDefault="00003AEB"/>
        </w:tc>
        <w:tc>
          <w:tcPr>
            <w:tcW w:w="1531" w:type="dxa"/>
          </w:tcPr>
          <w:p w:rsidR="00003AEB" w:rsidRDefault="00003AEB">
            <w:pPr>
              <w:pStyle w:val="ConsPlusNormal"/>
            </w:pPr>
            <w:r>
              <w:t>Фактическое значение</w:t>
            </w:r>
          </w:p>
        </w:tc>
        <w:tc>
          <w:tcPr>
            <w:tcW w:w="976" w:type="dxa"/>
          </w:tcPr>
          <w:p w:rsidR="00003AEB" w:rsidRDefault="00003AEB">
            <w:pPr>
              <w:pStyle w:val="ConsPlusNormal"/>
              <w:jc w:val="center"/>
            </w:pPr>
            <w:r>
              <w:t>76,9</w:t>
            </w: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r>
      <w:tr w:rsidR="00003AEB">
        <w:tc>
          <w:tcPr>
            <w:tcW w:w="460" w:type="dxa"/>
            <w:vMerge w:val="restart"/>
          </w:tcPr>
          <w:p w:rsidR="00003AEB" w:rsidRDefault="00003AEB">
            <w:pPr>
              <w:pStyle w:val="ConsPlusNormal"/>
              <w:jc w:val="center"/>
            </w:pPr>
            <w:r>
              <w:t>2</w:t>
            </w:r>
          </w:p>
        </w:tc>
        <w:tc>
          <w:tcPr>
            <w:tcW w:w="1871" w:type="dxa"/>
            <w:vMerge w:val="restart"/>
          </w:tcPr>
          <w:p w:rsidR="00003AEB" w:rsidRDefault="00003AEB">
            <w:pPr>
              <w:pStyle w:val="ConsPlusNormal"/>
            </w:pPr>
            <w:proofErr w:type="spellStart"/>
            <w:r>
              <w:t>Волосовский</w:t>
            </w:r>
            <w:proofErr w:type="spellEnd"/>
            <w:r>
              <w:t xml:space="preserve"> муниципальный район</w:t>
            </w:r>
          </w:p>
        </w:tc>
        <w:tc>
          <w:tcPr>
            <w:tcW w:w="1531" w:type="dxa"/>
          </w:tcPr>
          <w:p w:rsidR="00003AEB" w:rsidRDefault="00003AEB">
            <w:pPr>
              <w:pStyle w:val="ConsPlusNormal"/>
            </w:pPr>
            <w:r>
              <w:t>Плановое значение</w:t>
            </w:r>
          </w:p>
        </w:tc>
        <w:tc>
          <w:tcPr>
            <w:tcW w:w="976" w:type="dxa"/>
          </w:tcPr>
          <w:p w:rsidR="00003AEB" w:rsidRDefault="00003AEB">
            <w:pPr>
              <w:pStyle w:val="ConsPlusNormal"/>
            </w:pP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r>
      <w:tr w:rsidR="00003AEB">
        <w:tc>
          <w:tcPr>
            <w:tcW w:w="460" w:type="dxa"/>
            <w:vMerge/>
          </w:tcPr>
          <w:p w:rsidR="00003AEB" w:rsidRDefault="00003AEB"/>
        </w:tc>
        <w:tc>
          <w:tcPr>
            <w:tcW w:w="1871" w:type="dxa"/>
            <w:vMerge/>
          </w:tcPr>
          <w:p w:rsidR="00003AEB" w:rsidRDefault="00003AEB"/>
        </w:tc>
        <w:tc>
          <w:tcPr>
            <w:tcW w:w="1531" w:type="dxa"/>
          </w:tcPr>
          <w:p w:rsidR="00003AEB" w:rsidRDefault="00003AEB">
            <w:pPr>
              <w:pStyle w:val="ConsPlusNormal"/>
            </w:pPr>
            <w:r>
              <w:t>Фактическое значение</w:t>
            </w:r>
          </w:p>
        </w:tc>
        <w:tc>
          <w:tcPr>
            <w:tcW w:w="976" w:type="dxa"/>
          </w:tcPr>
          <w:p w:rsidR="00003AEB" w:rsidRDefault="00003AEB">
            <w:pPr>
              <w:pStyle w:val="ConsPlusNormal"/>
              <w:jc w:val="center"/>
            </w:pPr>
            <w:r>
              <w:t>80</w:t>
            </w: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r>
      <w:tr w:rsidR="00003AEB">
        <w:tc>
          <w:tcPr>
            <w:tcW w:w="460" w:type="dxa"/>
            <w:vMerge w:val="restart"/>
          </w:tcPr>
          <w:p w:rsidR="00003AEB" w:rsidRDefault="00003AEB">
            <w:pPr>
              <w:pStyle w:val="ConsPlusNormal"/>
              <w:jc w:val="center"/>
            </w:pPr>
            <w:r>
              <w:t>3</w:t>
            </w:r>
          </w:p>
        </w:tc>
        <w:tc>
          <w:tcPr>
            <w:tcW w:w="1871" w:type="dxa"/>
            <w:vMerge w:val="restart"/>
          </w:tcPr>
          <w:p w:rsidR="00003AEB" w:rsidRDefault="00003AEB">
            <w:pPr>
              <w:pStyle w:val="ConsPlusNormal"/>
            </w:pPr>
            <w:proofErr w:type="spellStart"/>
            <w:r>
              <w:t>Волховский</w:t>
            </w:r>
            <w:proofErr w:type="spellEnd"/>
            <w:r>
              <w:t xml:space="preserve"> муниципальный район</w:t>
            </w:r>
          </w:p>
        </w:tc>
        <w:tc>
          <w:tcPr>
            <w:tcW w:w="1531" w:type="dxa"/>
          </w:tcPr>
          <w:p w:rsidR="00003AEB" w:rsidRDefault="00003AEB">
            <w:pPr>
              <w:pStyle w:val="ConsPlusNormal"/>
            </w:pPr>
            <w:r>
              <w:t>Плановое значение</w:t>
            </w:r>
          </w:p>
        </w:tc>
        <w:tc>
          <w:tcPr>
            <w:tcW w:w="976" w:type="dxa"/>
          </w:tcPr>
          <w:p w:rsidR="00003AEB" w:rsidRDefault="00003AEB">
            <w:pPr>
              <w:pStyle w:val="ConsPlusNormal"/>
            </w:pP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r>
      <w:tr w:rsidR="00003AEB">
        <w:tc>
          <w:tcPr>
            <w:tcW w:w="460" w:type="dxa"/>
            <w:vMerge/>
          </w:tcPr>
          <w:p w:rsidR="00003AEB" w:rsidRDefault="00003AEB"/>
        </w:tc>
        <w:tc>
          <w:tcPr>
            <w:tcW w:w="1871" w:type="dxa"/>
            <w:vMerge/>
          </w:tcPr>
          <w:p w:rsidR="00003AEB" w:rsidRDefault="00003AEB"/>
        </w:tc>
        <w:tc>
          <w:tcPr>
            <w:tcW w:w="1531" w:type="dxa"/>
          </w:tcPr>
          <w:p w:rsidR="00003AEB" w:rsidRDefault="00003AEB">
            <w:pPr>
              <w:pStyle w:val="ConsPlusNormal"/>
            </w:pPr>
            <w:r>
              <w:t>Фактическое значение</w:t>
            </w:r>
          </w:p>
        </w:tc>
        <w:tc>
          <w:tcPr>
            <w:tcW w:w="976" w:type="dxa"/>
          </w:tcPr>
          <w:p w:rsidR="00003AEB" w:rsidRDefault="00003AEB">
            <w:pPr>
              <w:pStyle w:val="ConsPlusNormal"/>
              <w:jc w:val="center"/>
            </w:pPr>
            <w:r>
              <w:t>75</w:t>
            </w: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r>
      <w:tr w:rsidR="00003AEB">
        <w:tc>
          <w:tcPr>
            <w:tcW w:w="460" w:type="dxa"/>
            <w:vMerge w:val="restart"/>
          </w:tcPr>
          <w:p w:rsidR="00003AEB" w:rsidRDefault="00003AEB">
            <w:pPr>
              <w:pStyle w:val="ConsPlusNormal"/>
              <w:jc w:val="center"/>
            </w:pPr>
            <w:r>
              <w:t>4</w:t>
            </w:r>
          </w:p>
        </w:tc>
        <w:tc>
          <w:tcPr>
            <w:tcW w:w="1871" w:type="dxa"/>
            <w:vMerge w:val="restart"/>
          </w:tcPr>
          <w:p w:rsidR="00003AEB" w:rsidRDefault="00003AEB">
            <w:pPr>
              <w:pStyle w:val="ConsPlusNormal"/>
            </w:pPr>
            <w:r>
              <w:t>Всеволожский муниципальный район</w:t>
            </w:r>
          </w:p>
        </w:tc>
        <w:tc>
          <w:tcPr>
            <w:tcW w:w="1531" w:type="dxa"/>
          </w:tcPr>
          <w:p w:rsidR="00003AEB" w:rsidRDefault="00003AEB">
            <w:pPr>
              <w:pStyle w:val="ConsPlusNormal"/>
            </w:pPr>
            <w:r>
              <w:t>Плановое значение</w:t>
            </w:r>
          </w:p>
        </w:tc>
        <w:tc>
          <w:tcPr>
            <w:tcW w:w="976" w:type="dxa"/>
          </w:tcPr>
          <w:p w:rsidR="00003AEB" w:rsidRDefault="00003AEB">
            <w:pPr>
              <w:pStyle w:val="ConsPlusNormal"/>
            </w:pP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r>
      <w:tr w:rsidR="00003AEB">
        <w:tc>
          <w:tcPr>
            <w:tcW w:w="460" w:type="dxa"/>
            <w:vMerge/>
          </w:tcPr>
          <w:p w:rsidR="00003AEB" w:rsidRDefault="00003AEB"/>
        </w:tc>
        <w:tc>
          <w:tcPr>
            <w:tcW w:w="1871" w:type="dxa"/>
            <w:vMerge/>
          </w:tcPr>
          <w:p w:rsidR="00003AEB" w:rsidRDefault="00003AEB"/>
        </w:tc>
        <w:tc>
          <w:tcPr>
            <w:tcW w:w="1531" w:type="dxa"/>
          </w:tcPr>
          <w:p w:rsidR="00003AEB" w:rsidRDefault="00003AEB">
            <w:pPr>
              <w:pStyle w:val="ConsPlusNormal"/>
            </w:pPr>
            <w:r>
              <w:t>Фактическое значение</w:t>
            </w:r>
          </w:p>
        </w:tc>
        <w:tc>
          <w:tcPr>
            <w:tcW w:w="976" w:type="dxa"/>
          </w:tcPr>
          <w:p w:rsidR="00003AEB" w:rsidRDefault="00003AEB">
            <w:pPr>
              <w:pStyle w:val="ConsPlusNormal"/>
              <w:jc w:val="center"/>
            </w:pPr>
            <w:r>
              <w:t>96,62</w:t>
            </w: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r>
      <w:tr w:rsidR="00003AEB">
        <w:tc>
          <w:tcPr>
            <w:tcW w:w="460" w:type="dxa"/>
            <w:vMerge w:val="restart"/>
          </w:tcPr>
          <w:p w:rsidR="00003AEB" w:rsidRDefault="00003AEB">
            <w:pPr>
              <w:pStyle w:val="ConsPlusNormal"/>
              <w:jc w:val="center"/>
            </w:pPr>
            <w:r>
              <w:t>5</w:t>
            </w:r>
          </w:p>
        </w:tc>
        <w:tc>
          <w:tcPr>
            <w:tcW w:w="1871" w:type="dxa"/>
            <w:vMerge w:val="restart"/>
          </w:tcPr>
          <w:p w:rsidR="00003AEB" w:rsidRDefault="00003AEB">
            <w:pPr>
              <w:pStyle w:val="ConsPlusNormal"/>
            </w:pPr>
            <w:r>
              <w:t>Выборгский район</w:t>
            </w:r>
          </w:p>
        </w:tc>
        <w:tc>
          <w:tcPr>
            <w:tcW w:w="1531" w:type="dxa"/>
          </w:tcPr>
          <w:p w:rsidR="00003AEB" w:rsidRDefault="00003AEB">
            <w:pPr>
              <w:pStyle w:val="ConsPlusNormal"/>
            </w:pPr>
            <w:r>
              <w:t>Плановое значение</w:t>
            </w:r>
          </w:p>
        </w:tc>
        <w:tc>
          <w:tcPr>
            <w:tcW w:w="976" w:type="dxa"/>
          </w:tcPr>
          <w:p w:rsidR="00003AEB" w:rsidRDefault="00003AEB">
            <w:pPr>
              <w:pStyle w:val="ConsPlusNormal"/>
            </w:pP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r>
      <w:tr w:rsidR="00003AEB">
        <w:tc>
          <w:tcPr>
            <w:tcW w:w="460" w:type="dxa"/>
            <w:vMerge/>
          </w:tcPr>
          <w:p w:rsidR="00003AEB" w:rsidRDefault="00003AEB"/>
        </w:tc>
        <w:tc>
          <w:tcPr>
            <w:tcW w:w="1871" w:type="dxa"/>
            <w:vMerge/>
          </w:tcPr>
          <w:p w:rsidR="00003AEB" w:rsidRDefault="00003AEB"/>
        </w:tc>
        <w:tc>
          <w:tcPr>
            <w:tcW w:w="1531" w:type="dxa"/>
          </w:tcPr>
          <w:p w:rsidR="00003AEB" w:rsidRDefault="00003AEB">
            <w:pPr>
              <w:pStyle w:val="ConsPlusNormal"/>
            </w:pPr>
            <w:r>
              <w:t>Фактическое значение</w:t>
            </w:r>
          </w:p>
        </w:tc>
        <w:tc>
          <w:tcPr>
            <w:tcW w:w="976" w:type="dxa"/>
          </w:tcPr>
          <w:p w:rsidR="00003AEB" w:rsidRDefault="00003AEB">
            <w:pPr>
              <w:pStyle w:val="ConsPlusNormal"/>
              <w:jc w:val="center"/>
            </w:pPr>
            <w:r>
              <w:t>86,1</w:t>
            </w: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r>
      <w:tr w:rsidR="00003AEB">
        <w:tc>
          <w:tcPr>
            <w:tcW w:w="460" w:type="dxa"/>
            <w:vMerge w:val="restart"/>
          </w:tcPr>
          <w:p w:rsidR="00003AEB" w:rsidRDefault="00003AEB">
            <w:pPr>
              <w:pStyle w:val="ConsPlusNormal"/>
              <w:jc w:val="center"/>
            </w:pPr>
            <w:r>
              <w:t>6</w:t>
            </w:r>
          </w:p>
        </w:tc>
        <w:tc>
          <w:tcPr>
            <w:tcW w:w="1871" w:type="dxa"/>
            <w:vMerge w:val="restart"/>
          </w:tcPr>
          <w:p w:rsidR="00003AEB" w:rsidRDefault="00003AEB">
            <w:pPr>
              <w:pStyle w:val="ConsPlusNormal"/>
            </w:pPr>
            <w:r>
              <w:t>Гатчинский муниципальный район</w:t>
            </w:r>
          </w:p>
        </w:tc>
        <w:tc>
          <w:tcPr>
            <w:tcW w:w="1531" w:type="dxa"/>
          </w:tcPr>
          <w:p w:rsidR="00003AEB" w:rsidRDefault="00003AEB">
            <w:pPr>
              <w:pStyle w:val="ConsPlusNormal"/>
            </w:pPr>
            <w:r>
              <w:t>Плановое значение</w:t>
            </w:r>
          </w:p>
        </w:tc>
        <w:tc>
          <w:tcPr>
            <w:tcW w:w="976" w:type="dxa"/>
          </w:tcPr>
          <w:p w:rsidR="00003AEB" w:rsidRDefault="00003AEB">
            <w:pPr>
              <w:pStyle w:val="ConsPlusNormal"/>
            </w:pP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r>
      <w:tr w:rsidR="00003AEB">
        <w:tc>
          <w:tcPr>
            <w:tcW w:w="460" w:type="dxa"/>
            <w:vMerge/>
          </w:tcPr>
          <w:p w:rsidR="00003AEB" w:rsidRDefault="00003AEB"/>
        </w:tc>
        <w:tc>
          <w:tcPr>
            <w:tcW w:w="1871" w:type="dxa"/>
            <w:vMerge/>
          </w:tcPr>
          <w:p w:rsidR="00003AEB" w:rsidRDefault="00003AEB"/>
        </w:tc>
        <w:tc>
          <w:tcPr>
            <w:tcW w:w="1531" w:type="dxa"/>
          </w:tcPr>
          <w:p w:rsidR="00003AEB" w:rsidRDefault="00003AEB">
            <w:pPr>
              <w:pStyle w:val="ConsPlusNormal"/>
            </w:pPr>
            <w:r>
              <w:t xml:space="preserve">Фактическое </w:t>
            </w:r>
            <w:r>
              <w:lastRenderedPageBreak/>
              <w:t>значение</w:t>
            </w:r>
          </w:p>
        </w:tc>
        <w:tc>
          <w:tcPr>
            <w:tcW w:w="976" w:type="dxa"/>
          </w:tcPr>
          <w:p w:rsidR="00003AEB" w:rsidRDefault="00003AEB">
            <w:pPr>
              <w:pStyle w:val="ConsPlusNormal"/>
              <w:jc w:val="center"/>
            </w:pPr>
            <w:r>
              <w:lastRenderedPageBreak/>
              <w:t>82</w:t>
            </w: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r>
      <w:tr w:rsidR="00003AEB">
        <w:tc>
          <w:tcPr>
            <w:tcW w:w="460" w:type="dxa"/>
            <w:vMerge w:val="restart"/>
          </w:tcPr>
          <w:p w:rsidR="00003AEB" w:rsidRDefault="00003AEB">
            <w:pPr>
              <w:pStyle w:val="ConsPlusNormal"/>
              <w:jc w:val="center"/>
            </w:pPr>
            <w:r>
              <w:lastRenderedPageBreak/>
              <w:t>7</w:t>
            </w:r>
          </w:p>
        </w:tc>
        <w:tc>
          <w:tcPr>
            <w:tcW w:w="1871" w:type="dxa"/>
            <w:vMerge w:val="restart"/>
          </w:tcPr>
          <w:p w:rsidR="00003AEB" w:rsidRDefault="00003AEB">
            <w:pPr>
              <w:pStyle w:val="ConsPlusNormal"/>
            </w:pPr>
            <w:proofErr w:type="spellStart"/>
            <w:r>
              <w:t>Кингисеппский</w:t>
            </w:r>
            <w:proofErr w:type="spellEnd"/>
            <w:r>
              <w:t xml:space="preserve"> муниципальный район</w:t>
            </w:r>
          </w:p>
        </w:tc>
        <w:tc>
          <w:tcPr>
            <w:tcW w:w="1531" w:type="dxa"/>
          </w:tcPr>
          <w:p w:rsidR="00003AEB" w:rsidRDefault="00003AEB">
            <w:pPr>
              <w:pStyle w:val="ConsPlusNormal"/>
            </w:pPr>
            <w:r>
              <w:t>Плановое значение</w:t>
            </w:r>
          </w:p>
        </w:tc>
        <w:tc>
          <w:tcPr>
            <w:tcW w:w="976" w:type="dxa"/>
          </w:tcPr>
          <w:p w:rsidR="00003AEB" w:rsidRDefault="00003AEB">
            <w:pPr>
              <w:pStyle w:val="ConsPlusNormal"/>
            </w:pP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r>
      <w:tr w:rsidR="00003AEB">
        <w:tc>
          <w:tcPr>
            <w:tcW w:w="460" w:type="dxa"/>
            <w:vMerge/>
          </w:tcPr>
          <w:p w:rsidR="00003AEB" w:rsidRDefault="00003AEB"/>
        </w:tc>
        <w:tc>
          <w:tcPr>
            <w:tcW w:w="1871" w:type="dxa"/>
            <w:vMerge/>
          </w:tcPr>
          <w:p w:rsidR="00003AEB" w:rsidRDefault="00003AEB"/>
        </w:tc>
        <w:tc>
          <w:tcPr>
            <w:tcW w:w="1531" w:type="dxa"/>
          </w:tcPr>
          <w:p w:rsidR="00003AEB" w:rsidRDefault="00003AEB">
            <w:pPr>
              <w:pStyle w:val="ConsPlusNormal"/>
            </w:pPr>
            <w:r>
              <w:t>Фактическое значение</w:t>
            </w:r>
          </w:p>
        </w:tc>
        <w:tc>
          <w:tcPr>
            <w:tcW w:w="976" w:type="dxa"/>
          </w:tcPr>
          <w:p w:rsidR="00003AEB" w:rsidRDefault="00003AEB">
            <w:pPr>
              <w:pStyle w:val="ConsPlusNormal"/>
              <w:jc w:val="center"/>
            </w:pPr>
            <w:r>
              <w:t>82,6</w:t>
            </w: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r>
      <w:tr w:rsidR="00003AEB">
        <w:tc>
          <w:tcPr>
            <w:tcW w:w="460" w:type="dxa"/>
            <w:vMerge w:val="restart"/>
          </w:tcPr>
          <w:p w:rsidR="00003AEB" w:rsidRDefault="00003AEB">
            <w:pPr>
              <w:pStyle w:val="ConsPlusNormal"/>
              <w:jc w:val="center"/>
            </w:pPr>
            <w:r>
              <w:t>8</w:t>
            </w:r>
          </w:p>
        </w:tc>
        <w:tc>
          <w:tcPr>
            <w:tcW w:w="1871" w:type="dxa"/>
            <w:vMerge w:val="restart"/>
          </w:tcPr>
          <w:p w:rsidR="00003AEB" w:rsidRDefault="00003AEB">
            <w:pPr>
              <w:pStyle w:val="ConsPlusNormal"/>
            </w:pPr>
            <w:proofErr w:type="spellStart"/>
            <w:r>
              <w:t>Киришский</w:t>
            </w:r>
            <w:proofErr w:type="spellEnd"/>
            <w:r>
              <w:t xml:space="preserve"> муниципальный район</w:t>
            </w:r>
          </w:p>
        </w:tc>
        <w:tc>
          <w:tcPr>
            <w:tcW w:w="1531" w:type="dxa"/>
          </w:tcPr>
          <w:p w:rsidR="00003AEB" w:rsidRDefault="00003AEB">
            <w:pPr>
              <w:pStyle w:val="ConsPlusNormal"/>
            </w:pPr>
            <w:r>
              <w:t>Плановое значение</w:t>
            </w:r>
          </w:p>
        </w:tc>
        <w:tc>
          <w:tcPr>
            <w:tcW w:w="976" w:type="dxa"/>
          </w:tcPr>
          <w:p w:rsidR="00003AEB" w:rsidRDefault="00003AEB">
            <w:pPr>
              <w:pStyle w:val="ConsPlusNormal"/>
            </w:pP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r>
      <w:tr w:rsidR="00003AEB">
        <w:tc>
          <w:tcPr>
            <w:tcW w:w="460" w:type="dxa"/>
            <w:vMerge/>
          </w:tcPr>
          <w:p w:rsidR="00003AEB" w:rsidRDefault="00003AEB"/>
        </w:tc>
        <w:tc>
          <w:tcPr>
            <w:tcW w:w="1871" w:type="dxa"/>
            <w:vMerge/>
          </w:tcPr>
          <w:p w:rsidR="00003AEB" w:rsidRDefault="00003AEB"/>
        </w:tc>
        <w:tc>
          <w:tcPr>
            <w:tcW w:w="1531" w:type="dxa"/>
          </w:tcPr>
          <w:p w:rsidR="00003AEB" w:rsidRDefault="00003AEB">
            <w:pPr>
              <w:pStyle w:val="ConsPlusNormal"/>
            </w:pPr>
            <w:r>
              <w:t>Фактическое значение</w:t>
            </w:r>
          </w:p>
        </w:tc>
        <w:tc>
          <w:tcPr>
            <w:tcW w:w="976" w:type="dxa"/>
          </w:tcPr>
          <w:p w:rsidR="00003AEB" w:rsidRDefault="00003AEB">
            <w:pPr>
              <w:pStyle w:val="ConsPlusNormal"/>
              <w:jc w:val="center"/>
            </w:pPr>
            <w:r>
              <w:t>85,7</w:t>
            </w: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r>
      <w:tr w:rsidR="00003AEB">
        <w:tc>
          <w:tcPr>
            <w:tcW w:w="460" w:type="dxa"/>
            <w:vMerge w:val="restart"/>
          </w:tcPr>
          <w:p w:rsidR="00003AEB" w:rsidRDefault="00003AEB">
            <w:pPr>
              <w:pStyle w:val="ConsPlusNormal"/>
              <w:jc w:val="center"/>
            </w:pPr>
            <w:r>
              <w:t>9</w:t>
            </w:r>
          </w:p>
        </w:tc>
        <w:tc>
          <w:tcPr>
            <w:tcW w:w="1871" w:type="dxa"/>
            <w:vMerge w:val="restart"/>
          </w:tcPr>
          <w:p w:rsidR="00003AEB" w:rsidRDefault="00003AEB">
            <w:pPr>
              <w:pStyle w:val="ConsPlusNormal"/>
            </w:pPr>
            <w:r>
              <w:t>Кировский муниципальный район</w:t>
            </w:r>
          </w:p>
        </w:tc>
        <w:tc>
          <w:tcPr>
            <w:tcW w:w="1531" w:type="dxa"/>
          </w:tcPr>
          <w:p w:rsidR="00003AEB" w:rsidRDefault="00003AEB">
            <w:pPr>
              <w:pStyle w:val="ConsPlusNormal"/>
            </w:pPr>
            <w:r>
              <w:t>Плановое значение</w:t>
            </w:r>
          </w:p>
        </w:tc>
        <w:tc>
          <w:tcPr>
            <w:tcW w:w="976" w:type="dxa"/>
          </w:tcPr>
          <w:p w:rsidR="00003AEB" w:rsidRDefault="00003AEB">
            <w:pPr>
              <w:pStyle w:val="ConsPlusNormal"/>
            </w:pP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r>
      <w:tr w:rsidR="00003AEB">
        <w:tc>
          <w:tcPr>
            <w:tcW w:w="460" w:type="dxa"/>
            <w:vMerge/>
          </w:tcPr>
          <w:p w:rsidR="00003AEB" w:rsidRDefault="00003AEB"/>
        </w:tc>
        <w:tc>
          <w:tcPr>
            <w:tcW w:w="1871" w:type="dxa"/>
            <w:vMerge/>
          </w:tcPr>
          <w:p w:rsidR="00003AEB" w:rsidRDefault="00003AEB"/>
        </w:tc>
        <w:tc>
          <w:tcPr>
            <w:tcW w:w="1531" w:type="dxa"/>
          </w:tcPr>
          <w:p w:rsidR="00003AEB" w:rsidRDefault="00003AEB">
            <w:pPr>
              <w:pStyle w:val="ConsPlusNormal"/>
            </w:pPr>
            <w:r>
              <w:t>Фактическое значение</w:t>
            </w:r>
          </w:p>
        </w:tc>
        <w:tc>
          <w:tcPr>
            <w:tcW w:w="976" w:type="dxa"/>
          </w:tcPr>
          <w:p w:rsidR="00003AEB" w:rsidRDefault="00003AEB">
            <w:pPr>
              <w:pStyle w:val="ConsPlusNormal"/>
              <w:jc w:val="center"/>
            </w:pPr>
            <w:r>
              <w:t>84,11</w:t>
            </w: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r>
      <w:tr w:rsidR="00003AEB">
        <w:tc>
          <w:tcPr>
            <w:tcW w:w="460" w:type="dxa"/>
            <w:vMerge w:val="restart"/>
          </w:tcPr>
          <w:p w:rsidR="00003AEB" w:rsidRDefault="00003AEB">
            <w:pPr>
              <w:pStyle w:val="ConsPlusNormal"/>
              <w:jc w:val="center"/>
            </w:pPr>
            <w:r>
              <w:t>10</w:t>
            </w:r>
          </w:p>
        </w:tc>
        <w:tc>
          <w:tcPr>
            <w:tcW w:w="1871" w:type="dxa"/>
            <w:vMerge w:val="restart"/>
          </w:tcPr>
          <w:p w:rsidR="00003AEB" w:rsidRDefault="00003AEB">
            <w:pPr>
              <w:pStyle w:val="ConsPlusNormal"/>
            </w:pPr>
            <w:proofErr w:type="spellStart"/>
            <w:r>
              <w:t>Лодейнопольский</w:t>
            </w:r>
            <w:proofErr w:type="spellEnd"/>
            <w:r>
              <w:t xml:space="preserve"> муниципальный район</w:t>
            </w:r>
          </w:p>
        </w:tc>
        <w:tc>
          <w:tcPr>
            <w:tcW w:w="1531" w:type="dxa"/>
          </w:tcPr>
          <w:p w:rsidR="00003AEB" w:rsidRDefault="00003AEB">
            <w:pPr>
              <w:pStyle w:val="ConsPlusNormal"/>
            </w:pPr>
            <w:r>
              <w:t>Плановое значение</w:t>
            </w:r>
          </w:p>
        </w:tc>
        <w:tc>
          <w:tcPr>
            <w:tcW w:w="976" w:type="dxa"/>
          </w:tcPr>
          <w:p w:rsidR="00003AEB" w:rsidRDefault="00003AEB">
            <w:pPr>
              <w:pStyle w:val="ConsPlusNormal"/>
            </w:pP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r>
      <w:tr w:rsidR="00003AEB">
        <w:tc>
          <w:tcPr>
            <w:tcW w:w="460" w:type="dxa"/>
            <w:vMerge/>
          </w:tcPr>
          <w:p w:rsidR="00003AEB" w:rsidRDefault="00003AEB"/>
        </w:tc>
        <w:tc>
          <w:tcPr>
            <w:tcW w:w="1871" w:type="dxa"/>
            <w:vMerge/>
          </w:tcPr>
          <w:p w:rsidR="00003AEB" w:rsidRDefault="00003AEB"/>
        </w:tc>
        <w:tc>
          <w:tcPr>
            <w:tcW w:w="1531" w:type="dxa"/>
          </w:tcPr>
          <w:p w:rsidR="00003AEB" w:rsidRDefault="00003AEB">
            <w:pPr>
              <w:pStyle w:val="ConsPlusNormal"/>
            </w:pPr>
            <w:r>
              <w:t>Фактическое значение</w:t>
            </w:r>
          </w:p>
        </w:tc>
        <w:tc>
          <w:tcPr>
            <w:tcW w:w="976" w:type="dxa"/>
          </w:tcPr>
          <w:p w:rsidR="00003AEB" w:rsidRDefault="00003AEB">
            <w:pPr>
              <w:pStyle w:val="ConsPlusNormal"/>
              <w:jc w:val="center"/>
            </w:pPr>
            <w:r>
              <w:t>85,1</w:t>
            </w: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r>
      <w:tr w:rsidR="00003AEB">
        <w:tc>
          <w:tcPr>
            <w:tcW w:w="460" w:type="dxa"/>
            <w:vMerge w:val="restart"/>
          </w:tcPr>
          <w:p w:rsidR="00003AEB" w:rsidRDefault="00003AEB">
            <w:pPr>
              <w:pStyle w:val="ConsPlusNormal"/>
              <w:jc w:val="center"/>
            </w:pPr>
            <w:r>
              <w:t>11</w:t>
            </w:r>
          </w:p>
        </w:tc>
        <w:tc>
          <w:tcPr>
            <w:tcW w:w="1871" w:type="dxa"/>
            <w:vMerge w:val="restart"/>
          </w:tcPr>
          <w:p w:rsidR="00003AEB" w:rsidRDefault="00003AEB">
            <w:pPr>
              <w:pStyle w:val="ConsPlusNormal"/>
            </w:pPr>
            <w:r>
              <w:t>Ломоносовский муниципальный район</w:t>
            </w:r>
          </w:p>
        </w:tc>
        <w:tc>
          <w:tcPr>
            <w:tcW w:w="1531" w:type="dxa"/>
          </w:tcPr>
          <w:p w:rsidR="00003AEB" w:rsidRDefault="00003AEB">
            <w:pPr>
              <w:pStyle w:val="ConsPlusNormal"/>
            </w:pPr>
            <w:r>
              <w:t>Плановое значение</w:t>
            </w:r>
          </w:p>
        </w:tc>
        <w:tc>
          <w:tcPr>
            <w:tcW w:w="976" w:type="dxa"/>
          </w:tcPr>
          <w:p w:rsidR="00003AEB" w:rsidRDefault="00003AEB">
            <w:pPr>
              <w:pStyle w:val="ConsPlusNormal"/>
            </w:pP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r>
      <w:tr w:rsidR="00003AEB">
        <w:tc>
          <w:tcPr>
            <w:tcW w:w="460" w:type="dxa"/>
            <w:vMerge/>
          </w:tcPr>
          <w:p w:rsidR="00003AEB" w:rsidRDefault="00003AEB"/>
        </w:tc>
        <w:tc>
          <w:tcPr>
            <w:tcW w:w="1871" w:type="dxa"/>
            <w:vMerge/>
          </w:tcPr>
          <w:p w:rsidR="00003AEB" w:rsidRDefault="00003AEB"/>
        </w:tc>
        <w:tc>
          <w:tcPr>
            <w:tcW w:w="1531" w:type="dxa"/>
          </w:tcPr>
          <w:p w:rsidR="00003AEB" w:rsidRDefault="00003AEB">
            <w:pPr>
              <w:pStyle w:val="ConsPlusNormal"/>
            </w:pPr>
            <w:r>
              <w:t>Фактическое значение</w:t>
            </w:r>
          </w:p>
        </w:tc>
        <w:tc>
          <w:tcPr>
            <w:tcW w:w="976" w:type="dxa"/>
          </w:tcPr>
          <w:p w:rsidR="00003AEB" w:rsidRDefault="00003AEB">
            <w:pPr>
              <w:pStyle w:val="ConsPlusNormal"/>
              <w:jc w:val="center"/>
            </w:pPr>
            <w:r>
              <w:t>79,4</w:t>
            </w: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r>
      <w:tr w:rsidR="00003AEB">
        <w:tc>
          <w:tcPr>
            <w:tcW w:w="460" w:type="dxa"/>
            <w:vMerge w:val="restart"/>
          </w:tcPr>
          <w:p w:rsidR="00003AEB" w:rsidRDefault="00003AEB">
            <w:pPr>
              <w:pStyle w:val="ConsPlusNormal"/>
              <w:jc w:val="center"/>
            </w:pPr>
            <w:r>
              <w:t>12</w:t>
            </w:r>
          </w:p>
        </w:tc>
        <w:tc>
          <w:tcPr>
            <w:tcW w:w="1871" w:type="dxa"/>
            <w:vMerge w:val="restart"/>
          </w:tcPr>
          <w:p w:rsidR="00003AEB" w:rsidRDefault="00003AEB">
            <w:pPr>
              <w:pStyle w:val="ConsPlusNormal"/>
            </w:pPr>
            <w:proofErr w:type="spellStart"/>
            <w:r>
              <w:t>Лужский</w:t>
            </w:r>
            <w:proofErr w:type="spellEnd"/>
            <w:r>
              <w:t xml:space="preserve"> муниципальный район</w:t>
            </w:r>
          </w:p>
        </w:tc>
        <w:tc>
          <w:tcPr>
            <w:tcW w:w="1531" w:type="dxa"/>
          </w:tcPr>
          <w:p w:rsidR="00003AEB" w:rsidRDefault="00003AEB">
            <w:pPr>
              <w:pStyle w:val="ConsPlusNormal"/>
            </w:pPr>
            <w:r>
              <w:t>Плановое значение</w:t>
            </w:r>
          </w:p>
        </w:tc>
        <w:tc>
          <w:tcPr>
            <w:tcW w:w="976" w:type="dxa"/>
          </w:tcPr>
          <w:p w:rsidR="00003AEB" w:rsidRDefault="00003AEB">
            <w:pPr>
              <w:pStyle w:val="ConsPlusNormal"/>
            </w:pP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r>
      <w:tr w:rsidR="00003AEB">
        <w:tc>
          <w:tcPr>
            <w:tcW w:w="460" w:type="dxa"/>
            <w:vMerge/>
          </w:tcPr>
          <w:p w:rsidR="00003AEB" w:rsidRDefault="00003AEB"/>
        </w:tc>
        <w:tc>
          <w:tcPr>
            <w:tcW w:w="1871" w:type="dxa"/>
            <w:vMerge/>
          </w:tcPr>
          <w:p w:rsidR="00003AEB" w:rsidRDefault="00003AEB"/>
        </w:tc>
        <w:tc>
          <w:tcPr>
            <w:tcW w:w="1531" w:type="dxa"/>
          </w:tcPr>
          <w:p w:rsidR="00003AEB" w:rsidRDefault="00003AEB">
            <w:pPr>
              <w:pStyle w:val="ConsPlusNormal"/>
            </w:pPr>
            <w:r>
              <w:t>Фактическое значение</w:t>
            </w:r>
          </w:p>
        </w:tc>
        <w:tc>
          <w:tcPr>
            <w:tcW w:w="976" w:type="dxa"/>
          </w:tcPr>
          <w:p w:rsidR="00003AEB" w:rsidRDefault="00003AEB">
            <w:pPr>
              <w:pStyle w:val="ConsPlusNormal"/>
              <w:jc w:val="center"/>
            </w:pPr>
            <w:r>
              <w:t>83</w:t>
            </w: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r>
      <w:tr w:rsidR="00003AEB">
        <w:tc>
          <w:tcPr>
            <w:tcW w:w="460" w:type="dxa"/>
            <w:vMerge w:val="restart"/>
          </w:tcPr>
          <w:p w:rsidR="00003AEB" w:rsidRDefault="00003AEB">
            <w:pPr>
              <w:pStyle w:val="ConsPlusNormal"/>
              <w:jc w:val="center"/>
            </w:pPr>
            <w:r>
              <w:t>13</w:t>
            </w:r>
          </w:p>
        </w:tc>
        <w:tc>
          <w:tcPr>
            <w:tcW w:w="1871" w:type="dxa"/>
            <w:vMerge w:val="restart"/>
          </w:tcPr>
          <w:p w:rsidR="00003AEB" w:rsidRDefault="00003AEB">
            <w:pPr>
              <w:pStyle w:val="ConsPlusNormal"/>
            </w:pPr>
            <w:proofErr w:type="spellStart"/>
            <w:r>
              <w:t>Подпорожский</w:t>
            </w:r>
            <w:proofErr w:type="spellEnd"/>
            <w:r>
              <w:t xml:space="preserve"> муниципальный район</w:t>
            </w:r>
          </w:p>
        </w:tc>
        <w:tc>
          <w:tcPr>
            <w:tcW w:w="1531" w:type="dxa"/>
          </w:tcPr>
          <w:p w:rsidR="00003AEB" w:rsidRDefault="00003AEB">
            <w:pPr>
              <w:pStyle w:val="ConsPlusNormal"/>
            </w:pPr>
            <w:r>
              <w:t>Плановое значение</w:t>
            </w:r>
          </w:p>
        </w:tc>
        <w:tc>
          <w:tcPr>
            <w:tcW w:w="976" w:type="dxa"/>
          </w:tcPr>
          <w:p w:rsidR="00003AEB" w:rsidRDefault="00003AEB">
            <w:pPr>
              <w:pStyle w:val="ConsPlusNormal"/>
            </w:pP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r>
      <w:tr w:rsidR="00003AEB">
        <w:tc>
          <w:tcPr>
            <w:tcW w:w="460" w:type="dxa"/>
            <w:vMerge/>
          </w:tcPr>
          <w:p w:rsidR="00003AEB" w:rsidRDefault="00003AEB"/>
        </w:tc>
        <w:tc>
          <w:tcPr>
            <w:tcW w:w="1871" w:type="dxa"/>
            <w:vMerge/>
          </w:tcPr>
          <w:p w:rsidR="00003AEB" w:rsidRDefault="00003AEB"/>
        </w:tc>
        <w:tc>
          <w:tcPr>
            <w:tcW w:w="1531" w:type="dxa"/>
          </w:tcPr>
          <w:p w:rsidR="00003AEB" w:rsidRDefault="00003AEB">
            <w:pPr>
              <w:pStyle w:val="ConsPlusNormal"/>
            </w:pPr>
            <w:r>
              <w:t>Фактическое значение</w:t>
            </w:r>
          </w:p>
        </w:tc>
        <w:tc>
          <w:tcPr>
            <w:tcW w:w="976" w:type="dxa"/>
          </w:tcPr>
          <w:p w:rsidR="00003AEB" w:rsidRDefault="00003AEB">
            <w:pPr>
              <w:pStyle w:val="ConsPlusNormal"/>
              <w:jc w:val="center"/>
            </w:pPr>
            <w:r>
              <w:t>83,4</w:t>
            </w: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r>
      <w:tr w:rsidR="00003AEB">
        <w:tc>
          <w:tcPr>
            <w:tcW w:w="460" w:type="dxa"/>
            <w:vMerge w:val="restart"/>
          </w:tcPr>
          <w:p w:rsidR="00003AEB" w:rsidRDefault="00003AEB">
            <w:pPr>
              <w:pStyle w:val="ConsPlusNormal"/>
              <w:jc w:val="center"/>
            </w:pPr>
            <w:r>
              <w:t>14</w:t>
            </w:r>
          </w:p>
        </w:tc>
        <w:tc>
          <w:tcPr>
            <w:tcW w:w="1871" w:type="dxa"/>
            <w:vMerge w:val="restart"/>
          </w:tcPr>
          <w:p w:rsidR="00003AEB" w:rsidRDefault="00003AEB">
            <w:pPr>
              <w:pStyle w:val="ConsPlusNormal"/>
            </w:pPr>
            <w:proofErr w:type="spellStart"/>
            <w:r>
              <w:t>Приозерский</w:t>
            </w:r>
            <w:proofErr w:type="spellEnd"/>
            <w:r>
              <w:t xml:space="preserve"> муниципальный район</w:t>
            </w:r>
          </w:p>
        </w:tc>
        <w:tc>
          <w:tcPr>
            <w:tcW w:w="1531" w:type="dxa"/>
          </w:tcPr>
          <w:p w:rsidR="00003AEB" w:rsidRDefault="00003AEB">
            <w:pPr>
              <w:pStyle w:val="ConsPlusNormal"/>
            </w:pPr>
            <w:r>
              <w:t>Плановое значение</w:t>
            </w:r>
          </w:p>
        </w:tc>
        <w:tc>
          <w:tcPr>
            <w:tcW w:w="976" w:type="dxa"/>
          </w:tcPr>
          <w:p w:rsidR="00003AEB" w:rsidRDefault="00003AEB">
            <w:pPr>
              <w:pStyle w:val="ConsPlusNormal"/>
            </w:pP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r>
      <w:tr w:rsidR="00003AEB">
        <w:tc>
          <w:tcPr>
            <w:tcW w:w="460" w:type="dxa"/>
            <w:vMerge/>
          </w:tcPr>
          <w:p w:rsidR="00003AEB" w:rsidRDefault="00003AEB"/>
        </w:tc>
        <w:tc>
          <w:tcPr>
            <w:tcW w:w="1871" w:type="dxa"/>
            <w:vMerge/>
          </w:tcPr>
          <w:p w:rsidR="00003AEB" w:rsidRDefault="00003AEB"/>
        </w:tc>
        <w:tc>
          <w:tcPr>
            <w:tcW w:w="1531" w:type="dxa"/>
          </w:tcPr>
          <w:p w:rsidR="00003AEB" w:rsidRDefault="00003AEB">
            <w:pPr>
              <w:pStyle w:val="ConsPlusNormal"/>
            </w:pPr>
            <w:r>
              <w:t>Фактическое значение</w:t>
            </w:r>
          </w:p>
        </w:tc>
        <w:tc>
          <w:tcPr>
            <w:tcW w:w="976" w:type="dxa"/>
          </w:tcPr>
          <w:p w:rsidR="00003AEB" w:rsidRDefault="00003AEB">
            <w:pPr>
              <w:pStyle w:val="ConsPlusNormal"/>
              <w:jc w:val="center"/>
            </w:pPr>
            <w:r>
              <w:t>74,8</w:t>
            </w: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r>
      <w:tr w:rsidR="00003AEB">
        <w:tc>
          <w:tcPr>
            <w:tcW w:w="460" w:type="dxa"/>
            <w:vMerge w:val="restart"/>
          </w:tcPr>
          <w:p w:rsidR="00003AEB" w:rsidRDefault="00003AEB">
            <w:pPr>
              <w:pStyle w:val="ConsPlusNormal"/>
              <w:jc w:val="center"/>
            </w:pPr>
            <w:r>
              <w:t>15</w:t>
            </w:r>
          </w:p>
        </w:tc>
        <w:tc>
          <w:tcPr>
            <w:tcW w:w="1871" w:type="dxa"/>
            <w:vMerge w:val="restart"/>
          </w:tcPr>
          <w:p w:rsidR="00003AEB" w:rsidRDefault="00003AEB">
            <w:pPr>
              <w:pStyle w:val="ConsPlusNormal"/>
            </w:pPr>
            <w:proofErr w:type="spellStart"/>
            <w:r>
              <w:t>Сланцевский</w:t>
            </w:r>
            <w:proofErr w:type="spellEnd"/>
            <w:r>
              <w:t xml:space="preserve"> муниципальный район</w:t>
            </w:r>
          </w:p>
        </w:tc>
        <w:tc>
          <w:tcPr>
            <w:tcW w:w="1531" w:type="dxa"/>
          </w:tcPr>
          <w:p w:rsidR="00003AEB" w:rsidRDefault="00003AEB">
            <w:pPr>
              <w:pStyle w:val="ConsPlusNormal"/>
            </w:pPr>
            <w:r>
              <w:t>Плановое значение</w:t>
            </w:r>
          </w:p>
        </w:tc>
        <w:tc>
          <w:tcPr>
            <w:tcW w:w="976" w:type="dxa"/>
          </w:tcPr>
          <w:p w:rsidR="00003AEB" w:rsidRDefault="00003AEB">
            <w:pPr>
              <w:pStyle w:val="ConsPlusNormal"/>
            </w:pP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r>
      <w:tr w:rsidR="00003AEB">
        <w:tc>
          <w:tcPr>
            <w:tcW w:w="460" w:type="dxa"/>
            <w:vMerge/>
          </w:tcPr>
          <w:p w:rsidR="00003AEB" w:rsidRDefault="00003AEB"/>
        </w:tc>
        <w:tc>
          <w:tcPr>
            <w:tcW w:w="1871" w:type="dxa"/>
            <w:vMerge/>
          </w:tcPr>
          <w:p w:rsidR="00003AEB" w:rsidRDefault="00003AEB"/>
        </w:tc>
        <w:tc>
          <w:tcPr>
            <w:tcW w:w="1531" w:type="dxa"/>
          </w:tcPr>
          <w:p w:rsidR="00003AEB" w:rsidRDefault="00003AEB">
            <w:pPr>
              <w:pStyle w:val="ConsPlusNormal"/>
            </w:pPr>
            <w:r>
              <w:t>Фактическое значение</w:t>
            </w:r>
          </w:p>
        </w:tc>
        <w:tc>
          <w:tcPr>
            <w:tcW w:w="976" w:type="dxa"/>
          </w:tcPr>
          <w:p w:rsidR="00003AEB" w:rsidRDefault="00003AEB">
            <w:pPr>
              <w:pStyle w:val="ConsPlusNormal"/>
              <w:jc w:val="center"/>
            </w:pPr>
            <w:r>
              <w:t>80,5</w:t>
            </w: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r>
      <w:tr w:rsidR="00003AEB">
        <w:tc>
          <w:tcPr>
            <w:tcW w:w="460" w:type="dxa"/>
            <w:vMerge w:val="restart"/>
          </w:tcPr>
          <w:p w:rsidR="00003AEB" w:rsidRDefault="00003AEB">
            <w:pPr>
              <w:pStyle w:val="ConsPlusNormal"/>
              <w:jc w:val="center"/>
            </w:pPr>
            <w:r>
              <w:t>16</w:t>
            </w:r>
          </w:p>
        </w:tc>
        <w:tc>
          <w:tcPr>
            <w:tcW w:w="1871" w:type="dxa"/>
            <w:vMerge w:val="restart"/>
          </w:tcPr>
          <w:p w:rsidR="00003AEB" w:rsidRDefault="00003AEB">
            <w:pPr>
              <w:pStyle w:val="ConsPlusNormal"/>
            </w:pPr>
            <w:r>
              <w:t xml:space="preserve">Тихвинский </w:t>
            </w:r>
            <w:r>
              <w:lastRenderedPageBreak/>
              <w:t>муниципальный район</w:t>
            </w:r>
          </w:p>
        </w:tc>
        <w:tc>
          <w:tcPr>
            <w:tcW w:w="1531" w:type="dxa"/>
          </w:tcPr>
          <w:p w:rsidR="00003AEB" w:rsidRDefault="00003AEB">
            <w:pPr>
              <w:pStyle w:val="ConsPlusNormal"/>
            </w:pPr>
            <w:r>
              <w:lastRenderedPageBreak/>
              <w:t xml:space="preserve">Плановое </w:t>
            </w:r>
            <w:r>
              <w:lastRenderedPageBreak/>
              <w:t>значение</w:t>
            </w:r>
          </w:p>
        </w:tc>
        <w:tc>
          <w:tcPr>
            <w:tcW w:w="976" w:type="dxa"/>
          </w:tcPr>
          <w:p w:rsidR="00003AEB" w:rsidRDefault="00003AEB">
            <w:pPr>
              <w:pStyle w:val="ConsPlusNormal"/>
            </w:pP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r>
      <w:tr w:rsidR="00003AEB">
        <w:tc>
          <w:tcPr>
            <w:tcW w:w="460" w:type="dxa"/>
            <w:vMerge/>
          </w:tcPr>
          <w:p w:rsidR="00003AEB" w:rsidRDefault="00003AEB"/>
        </w:tc>
        <w:tc>
          <w:tcPr>
            <w:tcW w:w="1871" w:type="dxa"/>
            <w:vMerge/>
          </w:tcPr>
          <w:p w:rsidR="00003AEB" w:rsidRDefault="00003AEB"/>
        </w:tc>
        <w:tc>
          <w:tcPr>
            <w:tcW w:w="1531" w:type="dxa"/>
          </w:tcPr>
          <w:p w:rsidR="00003AEB" w:rsidRDefault="00003AEB">
            <w:pPr>
              <w:pStyle w:val="ConsPlusNormal"/>
            </w:pPr>
            <w:r>
              <w:t>Фактическое значение</w:t>
            </w:r>
          </w:p>
        </w:tc>
        <w:tc>
          <w:tcPr>
            <w:tcW w:w="976" w:type="dxa"/>
          </w:tcPr>
          <w:p w:rsidR="00003AEB" w:rsidRDefault="00003AEB">
            <w:pPr>
              <w:pStyle w:val="ConsPlusNormal"/>
              <w:jc w:val="center"/>
            </w:pPr>
            <w:r>
              <w:t>78,8</w:t>
            </w: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r>
      <w:tr w:rsidR="00003AEB">
        <w:tc>
          <w:tcPr>
            <w:tcW w:w="460" w:type="dxa"/>
            <w:vMerge w:val="restart"/>
          </w:tcPr>
          <w:p w:rsidR="00003AEB" w:rsidRDefault="00003AEB">
            <w:pPr>
              <w:pStyle w:val="ConsPlusNormal"/>
              <w:jc w:val="center"/>
            </w:pPr>
            <w:r>
              <w:t>17</w:t>
            </w:r>
          </w:p>
        </w:tc>
        <w:tc>
          <w:tcPr>
            <w:tcW w:w="1871" w:type="dxa"/>
            <w:vMerge w:val="restart"/>
          </w:tcPr>
          <w:p w:rsidR="00003AEB" w:rsidRDefault="00003AEB">
            <w:pPr>
              <w:pStyle w:val="ConsPlusNormal"/>
            </w:pPr>
            <w:proofErr w:type="spellStart"/>
            <w:r>
              <w:t>Тосненский</w:t>
            </w:r>
            <w:proofErr w:type="spellEnd"/>
            <w:r>
              <w:t xml:space="preserve"> район</w:t>
            </w:r>
          </w:p>
        </w:tc>
        <w:tc>
          <w:tcPr>
            <w:tcW w:w="1531" w:type="dxa"/>
          </w:tcPr>
          <w:p w:rsidR="00003AEB" w:rsidRDefault="00003AEB">
            <w:pPr>
              <w:pStyle w:val="ConsPlusNormal"/>
            </w:pPr>
            <w:r>
              <w:t>Плановое значение</w:t>
            </w:r>
          </w:p>
        </w:tc>
        <w:tc>
          <w:tcPr>
            <w:tcW w:w="976" w:type="dxa"/>
          </w:tcPr>
          <w:p w:rsidR="00003AEB" w:rsidRDefault="00003AEB">
            <w:pPr>
              <w:pStyle w:val="ConsPlusNormal"/>
            </w:pP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r>
      <w:tr w:rsidR="00003AEB">
        <w:tc>
          <w:tcPr>
            <w:tcW w:w="460" w:type="dxa"/>
            <w:vMerge/>
          </w:tcPr>
          <w:p w:rsidR="00003AEB" w:rsidRDefault="00003AEB"/>
        </w:tc>
        <w:tc>
          <w:tcPr>
            <w:tcW w:w="1871" w:type="dxa"/>
            <w:vMerge/>
          </w:tcPr>
          <w:p w:rsidR="00003AEB" w:rsidRDefault="00003AEB"/>
        </w:tc>
        <w:tc>
          <w:tcPr>
            <w:tcW w:w="1531" w:type="dxa"/>
          </w:tcPr>
          <w:p w:rsidR="00003AEB" w:rsidRDefault="00003AEB">
            <w:pPr>
              <w:pStyle w:val="ConsPlusNormal"/>
            </w:pPr>
            <w:r>
              <w:t>Фактическое значение</w:t>
            </w:r>
          </w:p>
        </w:tc>
        <w:tc>
          <w:tcPr>
            <w:tcW w:w="976" w:type="dxa"/>
          </w:tcPr>
          <w:p w:rsidR="00003AEB" w:rsidRDefault="00003AEB">
            <w:pPr>
              <w:pStyle w:val="ConsPlusNormal"/>
              <w:jc w:val="center"/>
            </w:pPr>
            <w:r>
              <w:t>84,9</w:t>
            </w: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r>
      <w:tr w:rsidR="00003AEB">
        <w:tc>
          <w:tcPr>
            <w:tcW w:w="460" w:type="dxa"/>
            <w:vMerge w:val="restart"/>
          </w:tcPr>
          <w:p w:rsidR="00003AEB" w:rsidRDefault="00003AEB">
            <w:pPr>
              <w:pStyle w:val="ConsPlusNormal"/>
              <w:jc w:val="center"/>
            </w:pPr>
            <w:r>
              <w:t>18</w:t>
            </w:r>
          </w:p>
        </w:tc>
        <w:tc>
          <w:tcPr>
            <w:tcW w:w="1871" w:type="dxa"/>
            <w:vMerge w:val="restart"/>
          </w:tcPr>
          <w:p w:rsidR="00003AEB" w:rsidRDefault="00003AEB">
            <w:pPr>
              <w:pStyle w:val="ConsPlusNormal"/>
            </w:pPr>
            <w:proofErr w:type="spellStart"/>
            <w:r>
              <w:t>Сосновоборский</w:t>
            </w:r>
            <w:proofErr w:type="spellEnd"/>
            <w:r>
              <w:t xml:space="preserve"> городской округ</w:t>
            </w:r>
          </w:p>
        </w:tc>
        <w:tc>
          <w:tcPr>
            <w:tcW w:w="1531" w:type="dxa"/>
          </w:tcPr>
          <w:p w:rsidR="00003AEB" w:rsidRDefault="00003AEB">
            <w:pPr>
              <w:pStyle w:val="ConsPlusNormal"/>
            </w:pPr>
            <w:r>
              <w:t>Плановое значение</w:t>
            </w:r>
          </w:p>
        </w:tc>
        <w:tc>
          <w:tcPr>
            <w:tcW w:w="976" w:type="dxa"/>
          </w:tcPr>
          <w:p w:rsidR="00003AEB" w:rsidRDefault="00003AEB">
            <w:pPr>
              <w:pStyle w:val="ConsPlusNormal"/>
            </w:pP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c>
          <w:tcPr>
            <w:tcW w:w="604" w:type="dxa"/>
          </w:tcPr>
          <w:p w:rsidR="00003AEB" w:rsidRDefault="00003AEB">
            <w:pPr>
              <w:pStyle w:val="ConsPlusNormal"/>
              <w:jc w:val="center"/>
            </w:pPr>
            <w:r>
              <w:t>100</w:t>
            </w:r>
          </w:p>
        </w:tc>
      </w:tr>
      <w:tr w:rsidR="00003AEB">
        <w:tc>
          <w:tcPr>
            <w:tcW w:w="460" w:type="dxa"/>
            <w:vMerge/>
          </w:tcPr>
          <w:p w:rsidR="00003AEB" w:rsidRDefault="00003AEB"/>
        </w:tc>
        <w:tc>
          <w:tcPr>
            <w:tcW w:w="1871" w:type="dxa"/>
            <w:vMerge/>
          </w:tcPr>
          <w:p w:rsidR="00003AEB" w:rsidRDefault="00003AEB"/>
        </w:tc>
        <w:tc>
          <w:tcPr>
            <w:tcW w:w="1531" w:type="dxa"/>
          </w:tcPr>
          <w:p w:rsidR="00003AEB" w:rsidRDefault="00003AEB">
            <w:pPr>
              <w:pStyle w:val="ConsPlusNormal"/>
            </w:pPr>
            <w:r>
              <w:t>Фактическое значение</w:t>
            </w:r>
          </w:p>
        </w:tc>
        <w:tc>
          <w:tcPr>
            <w:tcW w:w="976" w:type="dxa"/>
          </w:tcPr>
          <w:p w:rsidR="00003AEB" w:rsidRDefault="00003AEB">
            <w:pPr>
              <w:pStyle w:val="ConsPlusNormal"/>
              <w:jc w:val="center"/>
            </w:pPr>
            <w:r>
              <w:t>86</w:t>
            </w: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c>
          <w:tcPr>
            <w:tcW w:w="604" w:type="dxa"/>
          </w:tcPr>
          <w:p w:rsidR="00003AEB" w:rsidRDefault="00003AEB">
            <w:pPr>
              <w:pStyle w:val="ConsPlusNormal"/>
            </w:pPr>
          </w:p>
        </w:tc>
      </w:tr>
    </w:tbl>
    <w:p w:rsidR="00003AEB" w:rsidRDefault="00003AEB">
      <w:pPr>
        <w:pStyle w:val="ConsPlusNormal"/>
        <w:jc w:val="both"/>
      </w:pPr>
    </w:p>
    <w:p w:rsidR="00003AEB" w:rsidRDefault="00003AEB">
      <w:pPr>
        <w:pStyle w:val="ConsPlusNormal"/>
        <w:jc w:val="right"/>
        <w:outlineLvl w:val="1"/>
      </w:pPr>
      <w:r>
        <w:t>Таблица 4</w:t>
      </w:r>
    </w:p>
    <w:p w:rsidR="00003AEB" w:rsidRDefault="00003AEB">
      <w:pPr>
        <w:pStyle w:val="ConsPlusNormal"/>
        <w:jc w:val="both"/>
      </w:pPr>
    </w:p>
    <w:p w:rsidR="00003AEB" w:rsidRDefault="00003AEB">
      <w:pPr>
        <w:pStyle w:val="ConsPlusTitle"/>
        <w:jc w:val="center"/>
      </w:pPr>
      <w:r>
        <w:t>СВЕДЕНИЯ</w:t>
      </w:r>
    </w:p>
    <w:p w:rsidR="00003AEB" w:rsidRDefault="00003AEB">
      <w:pPr>
        <w:pStyle w:val="ConsPlusTitle"/>
        <w:jc w:val="center"/>
      </w:pPr>
      <w:r>
        <w:t>о показателях (индикаторах), разрабатываемых в рамках</w:t>
      </w:r>
    </w:p>
    <w:p w:rsidR="00003AEB" w:rsidRDefault="00003AEB">
      <w:pPr>
        <w:pStyle w:val="ConsPlusTitle"/>
        <w:jc w:val="center"/>
      </w:pPr>
      <w:r>
        <w:t>Федерального плана статистических работ</w:t>
      </w:r>
    </w:p>
    <w:p w:rsidR="00003AEB" w:rsidRDefault="00003AEB">
      <w:pPr>
        <w:pStyle w:val="ConsPlusNormal"/>
        <w:jc w:val="both"/>
      </w:pPr>
    </w:p>
    <w:p w:rsidR="00003AEB" w:rsidRDefault="00003AEB">
      <w:pPr>
        <w:pStyle w:val="ConsPlusNormal"/>
        <w:jc w:val="center"/>
      </w:pPr>
      <w:r>
        <w:t xml:space="preserve">Утратили силу с 30 декабря 2019 года. - </w:t>
      </w:r>
      <w:hyperlink r:id="rId282" w:history="1">
        <w:r>
          <w:rPr>
            <w:color w:val="0000FF"/>
          </w:rPr>
          <w:t>Постановление</w:t>
        </w:r>
      </w:hyperlink>
    </w:p>
    <w:p w:rsidR="00003AEB" w:rsidRDefault="00003AEB">
      <w:pPr>
        <w:pStyle w:val="ConsPlusNormal"/>
        <w:jc w:val="center"/>
      </w:pPr>
      <w:r>
        <w:t>Правительства Ленинградской области от 30.12.2019 N 658.</w:t>
      </w:r>
    </w:p>
    <w:p w:rsidR="00003AEB" w:rsidRDefault="00003AEB">
      <w:pPr>
        <w:pStyle w:val="ConsPlusNormal"/>
        <w:jc w:val="both"/>
      </w:pPr>
    </w:p>
    <w:p w:rsidR="00003AEB" w:rsidRDefault="00003AEB">
      <w:pPr>
        <w:pStyle w:val="ConsPlusNormal"/>
        <w:jc w:val="right"/>
        <w:outlineLvl w:val="1"/>
      </w:pPr>
      <w:r>
        <w:t>Таблица 4а</w:t>
      </w:r>
    </w:p>
    <w:p w:rsidR="00003AEB" w:rsidRDefault="00003AEB">
      <w:pPr>
        <w:pStyle w:val="ConsPlusNormal"/>
        <w:jc w:val="both"/>
      </w:pPr>
    </w:p>
    <w:p w:rsidR="00003AEB" w:rsidRDefault="00003AEB">
      <w:pPr>
        <w:pStyle w:val="ConsPlusTitle"/>
        <w:jc w:val="center"/>
      </w:pPr>
      <w:r>
        <w:t>СВЕДЕНИЯ</w:t>
      </w:r>
    </w:p>
    <w:p w:rsidR="00003AEB" w:rsidRDefault="00003AEB">
      <w:pPr>
        <w:pStyle w:val="ConsPlusTitle"/>
        <w:jc w:val="center"/>
      </w:pPr>
      <w:r>
        <w:t>о порядке сбора информации и методике расчета показателя</w:t>
      </w:r>
    </w:p>
    <w:p w:rsidR="00003AEB" w:rsidRDefault="00003AEB">
      <w:pPr>
        <w:pStyle w:val="ConsPlusTitle"/>
        <w:jc w:val="center"/>
      </w:pPr>
      <w:r>
        <w:t>(идентификатора) государственной программы</w:t>
      </w:r>
    </w:p>
    <w:p w:rsidR="00003AEB" w:rsidRDefault="00003AEB">
      <w:pPr>
        <w:pStyle w:val="ConsPlusNormal"/>
        <w:jc w:val="center"/>
      </w:pPr>
      <w:proofErr w:type="gramStart"/>
      <w:r>
        <w:t xml:space="preserve">(в ред. </w:t>
      </w:r>
      <w:hyperlink r:id="rId283" w:history="1">
        <w:r>
          <w:rPr>
            <w:color w:val="0000FF"/>
          </w:rPr>
          <w:t>Постановления</w:t>
        </w:r>
      </w:hyperlink>
      <w:r>
        <w:t xml:space="preserve"> Правительства Ленинградской области</w:t>
      </w:r>
      <w:proofErr w:type="gramEnd"/>
    </w:p>
    <w:p w:rsidR="00003AEB" w:rsidRDefault="00003AEB">
      <w:pPr>
        <w:pStyle w:val="ConsPlusNormal"/>
        <w:jc w:val="center"/>
      </w:pPr>
      <w:r>
        <w:t>от 29.12.2018 N 557)</w:t>
      </w:r>
    </w:p>
    <w:p w:rsidR="00003AEB" w:rsidRDefault="00003AEB">
      <w:pPr>
        <w:pStyle w:val="ConsPlusNormal"/>
        <w:jc w:val="both"/>
      </w:pPr>
    </w:p>
    <w:p w:rsidR="00003AEB" w:rsidRDefault="00003AEB">
      <w:pPr>
        <w:sectPr w:rsidR="00003AE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1928"/>
        <w:gridCol w:w="737"/>
        <w:gridCol w:w="1757"/>
        <w:gridCol w:w="1077"/>
        <w:gridCol w:w="1361"/>
        <w:gridCol w:w="2041"/>
        <w:gridCol w:w="1928"/>
        <w:gridCol w:w="1928"/>
        <w:gridCol w:w="907"/>
        <w:gridCol w:w="1020"/>
        <w:gridCol w:w="1219"/>
      </w:tblGrid>
      <w:tr w:rsidR="00003AEB">
        <w:tc>
          <w:tcPr>
            <w:tcW w:w="624" w:type="dxa"/>
          </w:tcPr>
          <w:p w:rsidR="00003AEB" w:rsidRDefault="00003AEB">
            <w:pPr>
              <w:pStyle w:val="ConsPlusNormal"/>
              <w:jc w:val="center"/>
            </w:pPr>
            <w:r>
              <w:lastRenderedPageBreak/>
              <w:t xml:space="preserve">N </w:t>
            </w:r>
            <w:proofErr w:type="gramStart"/>
            <w:r>
              <w:t>п</w:t>
            </w:r>
            <w:proofErr w:type="gramEnd"/>
            <w:r>
              <w:t>/п</w:t>
            </w:r>
          </w:p>
        </w:tc>
        <w:tc>
          <w:tcPr>
            <w:tcW w:w="1928" w:type="dxa"/>
          </w:tcPr>
          <w:p w:rsidR="00003AEB" w:rsidRDefault="00003AEB">
            <w:pPr>
              <w:pStyle w:val="ConsPlusNormal"/>
              <w:jc w:val="center"/>
            </w:pPr>
            <w:r>
              <w:t>Наименование показателя</w:t>
            </w:r>
          </w:p>
        </w:tc>
        <w:tc>
          <w:tcPr>
            <w:tcW w:w="737" w:type="dxa"/>
          </w:tcPr>
          <w:p w:rsidR="00003AEB" w:rsidRDefault="00003AEB">
            <w:pPr>
              <w:pStyle w:val="ConsPlusNormal"/>
              <w:jc w:val="center"/>
            </w:pPr>
            <w:r>
              <w:t>Единица измерения</w:t>
            </w:r>
          </w:p>
        </w:tc>
        <w:tc>
          <w:tcPr>
            <w:tcW w:w="1757" w:type="dxa"/>
          </w:tcPr>
          <w:p w:rsidR="00003AEB" w:rsidRDefault="00003AEB">
            <w:pPr>
              <w:pStyle w:val="ConsPlusNormal"/>
              <w:jc w:val="center"/>
            </w:pPr>
            <w:r>
              <w:t>Определение показателя</w:t>
            </w:r>
          </w:p>
        </w:tc>
        <w:tc>
          <w:tcPr>
            <w:tcW w:w="1077" w:type="dxa"/>
          </w:tcPr>
          <w:p w:rsidR="00003AEB" w:rsidRDefault="00003AEB">
            <w:pPr>
              <w:pStyle w:val="ConsPlusNormal"/>
              <w:jc w:val="center"/>
            </w:pPr>
            <w:r>
              <w:t>Временные характеристики</w:t>
            </w:r>
          </w:p>
        </w:tc>
        <w:tc>
          <w:tcPr>
            <w:tcW w:w="3402" w:type="dxa"/>
            <w:gridSpan w:val="2"/>
          </w:tcPr>
          <w:p w:rsidR="00003AEB" w:rsidRDefault="00003AEB">
            <w:pPr>
              <w:pStyle w:val="ConsPlusNormal"/>
              <w:jc w:val="center"/>
            </w:pPr>
            <w:r>
              <w:t>Алгоритм формирования (формула) показателя и методические пояснения</w:t>
            </w:r>
          </w:p>
        </w:tc>
        <w:tc>
          <w:tcPr>
            <w:tcW w:w="1928" w:type="dxa"/>
          </w:tcPr>
          <w:p w:rsidR="00003AEB" w:rsidRDefault="00003AEB">
            <w:pPr>
              <w:pStyle w:val="ConsPlusNormal"/>
              <w:jc w:val="center"/>
            </w:pPr>
            <w:r>
              <w:t>Метод сбора и индекс формы отчетности</w:t>
            </w:r>
          </w:p>
        </w:tc>
        <w:tc>
          <w:tcPr>
            <w:tcW w:w="1928" w:type="dxa"/>
          </w:tcPr>
          <w:p w:rsidR="00003AEB" w:rsidRDefault="00003AEB">
            <w:pPr>
              <w:pStyle w:val="ConsPlusNormal"/>
              <w:jc w:val="center"/>
            </w:pPr>
            <w:r>
              <w:t>Объект и единица наблюдения</w:t>
            </w:r>
          </w:p>
        </w:tc>
        <w:tc>
          <w:tcPr>
            <w:tcW w:w="907" w:type="dxa"/>
          </w:tcPr>
          <w:p w:rsidR="00003AEB" w:rsidRDefault="00003AEB">
            <w:pPr>
              <w:pStyle w:val="ConsPlusNormal"/>
              <w:jc w:val="center"/>
            </w:pPr>
            <w:r>
              <w:t>Охват единиц совокупности</w:t>
            </w:r>
          </w:p>
        </w:tc>
        <w:tc>
          <w:tcPr>
            <w:tcW w:w="1020" w:type="dxa"/>
          </w:tcPr>
          <w:p w:rsidR="00003AEB" w:rsidRDefault="00003AEB">
            <w:pPr>
              <w:pStyle w:val="ConsPlusNormal"/>
              <w:jc w:val="center"/>
            </w:pPr>
            <w:proofErr w:type="gramStart"/>
            <w:r>
              <w:t>Ответственный за сбор данных по показателю</w:t>
            </w:r>
            <w:proofErr w:type="gramEnd"/>
          </w:p>
        </w:tc>
        <w:tc>
          <w:tcPr>
            <w:tcW w:w="1219" w:type="dxa"/>
          </w:tcPr>
          <w:p w:rsidR="00003AEB" w:rsidRDefault="00003AEB">
            <w:pPr>
              <w:pStyle w:val="ConsPlusNormal"/>
              <w:jc w:val="center"/>
            </w:pPr>
            <w:r>
              <w:t>Реквизиты акта</w:t>
            </w:r>
          </w:p>
        </w:tc>
      </w:tr>
      <w:tr w:rsidR="00003AEB">
        <w:tc>
          <w:tcPr>
            <w:tcW w:w="624" w:type="dxa"/>
          </w:tcPr>
          <w:p w:rsidR="00003AEB" w:rsidRDefault="00003AEB">
            <w:pPr>
              <w:pStyle w:val="ConsPlusNormal"/>
              <w:jc w:val="center"/>
            </w:pPr>
            <w:r>
              <w:t>1</w:t>
            </w:r>
          </w:p>
        </w:tc>
        <w:tc>
          <w:tcPr>
            <w:tcW w:w="1928" w:type="dxa"/>
          </w:tcPr>
          <w:p w:rsidR="00003AEB" w:rsidRDefault="00003AEB">
            <w:pPr>
              <w:pStyle w:val="ConsPlusNormal"/>
              <w:jc w:val="center"/>
            </w:pPr>
            <w:r>
              <w:t>2</w:t>
            </w:r>
          </w:p>
        </w:tc>
        <w:tc>
          <w:tcPr>
            <w:tcW w:w="737" w:type="dxa"/>
          </w:tcPr>
          <w:p w:rsidR="00003AEB" w:rsidRDefault="00003AEB">
            <w:pPr>
              <w:pStyle w:val="ConsPlusNormal"/>
              <w:jc w:val="center"/>
            </w:pPr>
            <w:r>
              <w:t>3</w:t>
            </w:r>
          </w:p>
        </w:tc>
        <w:tc>
          <w:tcPr>
            <w:tcW w:w="1757" w:type="dxa"/>
          </w:tcPr>
          <w:p w:rsidR="00003AEB" w:rsidRDefault="00003AEB">
            <w:pPr>
              <w:pStyle w:val="ConsPlusNormal"/>
              <w:jc w:val="center"/>
            </w:pPr>
            <w:r>
              <w:t>4</w:t>
            </w:r>
          </w:p>
        </w:tc>
        <w:tc>
          <w:tcPr>
            <w:tcW w:w="1077" w:type="dxa"/>
          </w:tcPr>
          <w:p w:rsidR="00003AEB" w:rsidRDefault="00003AEB">
            <w:pPr>
              <w:pStyle w:val="ConsPlusNormal"/>
              <w:jc w:val="center"/>
            </w:pPr>
            <w:r>
              <w:t>5</w:t>
            </w:r>
          </w:p>
        </w:tc>
        <w:tc>
          <w:tcPr>
            <w:tcW w:w="3402" w:type="dxa"/>
            <w:gridSpan w:val="2"/>
          </w:tcPr>
          <w:p w:rsidR="00003AEB" w:rsidRDefault="00003AEB">
            <w:pPr>
              <w:pStyle w:val="ConsPlusNormal"/>
              <w:jc w:val="center"/>
            </w:pPr>
            <w:r>
              <w:t>6</w:t>
            </w:r>
          </w:p>
        </w:tc>
        <w:tc>
          <w:tcPr>
            <w:tcW w:w="1928" w:type="dxa"/>
          </w:tcPr>
          <w:p w:rsidR="00003AEB" w:rsidRDefault="00003AEB">
            <w:pPr>
              <w:pStyle w:val="ConsPlusNormal"/>
              <w:jc w:val="center"/>
            </w:pPr>
            <w:r>
              <w:t>7</w:t>
            </w:r>
          </w:p>
        </w:tc>
        <w:tc>
          <w:tcPr>
            <w:tcW w:w="1928" w:type="dxa"/>
          </w:tcPr>
          <w:p w:rsidR="00003AEB" w:rsidRDefault="00003AEB">
            <w:pPr>
              <w:pStyle w:val="ConsPlusNormal"/>
              <w:jc w:val="center"/>
            </w:pPr>
            <w:r>
              <w:t>8</w:t>
            </w:r>
          </w:p>
        </w:tc>
        <w:tc>
          <w:tcPr>
            <w:tcW w:w="907" w:type="dxa"/>
          </w:tcPr>
          <w:p w:rsidR="00003AEB" w:rsidRDefault="00003AEB">
            <w:pPr>
              <w:pStyle w:val="ConsPlusNormal"/>
              <w:jc w:val="center"/>
            </w:pPr>
            <w:r>
              <w:t>9</w:t>
            </w:r>
          </w:p>
        </w:tc>
        <w:tc>
          <w:tcPr>
            <w:tcW w:w="1020" w:type="dxa"/>
          </w:tcPr>
          <w:p w:rsidR="00003AEB" w:rsidRDefault="00003AEB">
            <w:pPr>
              <w:pStyle w:val="ConsPlusNormal"/>
              <w:jc w:val="center"/>
            </w:pPr>
            <w:r>
              <w:t>10</w:t>
            </w:r>
          </w:p>
        </w:tc>
        <w:tc>
          <w:tcPr>
            <w:tcW w:w="1219" w:type="dxa"/>
          </w:tcPr>
          <w:p w:rsidR="00003AEB" w:rsidRDefault="00003AEB">
            <w:pPr>
              <w:pStyle w:val="ConsPlusNormal"/>
              <w:jc w:val="center"/>
            </w:pPr>
            <w:r>
              <w:t>11</w:t>
            </w:r>
          </w:p>
        </w:tc>
      </w:tr>
      <w:tr w:rsidR="00003AEB">
        <w:tc>
          <w:tcPr>
            <w:tcW w:w="624" w:type="dxa"/>
            <w:vMerge w:val="restart"/>
            <w:tcBorders>
              <w:bottom w:val="nil"/>
            </w:tcBorders>
          </w:tcPr>
          <w:p w:rsidR="00003AEB" w:rsidRDefault="00003AEB">
            <w:pPr>
              <w:pStyle w:val="ConsPlusNormal"/>
              <w:jc w:val="center"/>
            </w:pPr>
            <w:r>
              <w:t>1</w:t>
            </w:r>
          </w:p>
        </w:tc>
        <w:tc>
          <w:tcPr>
            <w:tcW w:w="1928" w:type="dxa"/>
            <w:vMerge w:val="restart"/>
            <w:tcBorders>
              <w:bottom w:val="nil"/>
            </w:tcBorders>
          </w:tcPr>
          <w:p w:rsidR="00003AEB" w:rsidRDefault="00003AEB">
            <w:pPr>
              <w:pStyle w:val="ConsPlusNormal"/>
            </w:pPr>
            <w:r>
              <w:t>Количество посещений общедоступных библиотек Ленинградской области (на 1 тыс. населения)</w:t>
            </w:r>
          </w:p>
        </w:tc>
        <w:tc>
          <w:tcPr>
            <w:tcW w:w="737" w:type="dxa"/>
            <w:vMerge w:val="restart"/>
            <w:tcBorders>
              <w:bottom w:val="nil"/>
            </w:tcBorders>
          </w:tcPr>
          <w:p w:rsidR="00003AEB" w:rsidRDefault="00003AEB">
            <w:pPr>
              <w:pStyle w:val="ConsPlusNormal"/>
              <w:jc w:val="center"/>
            </w:pPr>
            <w:r>
              <w:t>Единиц</w:t>
            </w:r>
          </w:p>
        </w:tc>
        <w:tc>
          <w:tcPr>
            <w:tcW w:w="1757" w:type="dxa"/>
            <w:vMerge w:val="restart"/>
            <w:tcBorders>
              <w:bottom w:val="nil"/>
            </w:tcBorders>
          </w:tcPr>
          <w:p w:rsidR="00003AEB" w:rsidRDefault="00003AEB">
            <w:pPr>
              <w:pStyle w:val="ConsPlusNormal"/>
            </w:pPr>
            <w:r>
              <w:t>Показатель отражает количество посещений общедоступных библиотек, приходящихся на тысячу жителей Ленинградской области</w:t>
            </w:r>
          </w:p>
        </w:tc>
        <w:tc>
          <w:tcPr>
            <w:tcW w:w="1077" w:type="dxa"/>
            <w:vMerge w:val="restart"/>
            <w:tcBorders>
              <w:bottom w:val="nil"/>
            </w:tcBorders>
          </w:tcPr>
          <w:p w:rsidR="00003AEB" w:rsidRDefault="00003AEB">
            <w:pPr>
              <w:pStyle w:val="ConsPlusNormal"/>
              <w:jc w:val="center"/>
            </w:pPr>
            <w:r>
              <w:t>Год</w:t>
            </w:r>
          </w:p>
        </w:tc>
        <w:tc>
          <w:tcPr>
            <w:tcW w:w="1361" w:type="dxa"/>
            <w:vMerge w:val="restart"/>
            <w:tcBorders>
              <w:bottom w:val="nil"/>
            </w:tcBorders>
          </w:tcPr>
          <w:p w:rsidR="00003AEB" w:rsidRDefault="00003AEB">
            <w:pPr>
              <w:pStyle w:val="ConsPlusNormal"/>
            </w:pPr>
            <w:r>
              <w:t xml:space="preserve">И1 = </w:t>
            </w:r>
            <w:proofErr w:type="spellStart"/>
            <w:r>
              <w:t>Пбибл</w:t>
            </w:r>
            <w:proofErr w:type="spellEnd"/>
            <w:proofErr w:type="gramStart"/>
            <w:r>
              <w:t xml:space="preserve"> :</w:t>
            </w:r>
            <w:proofErr w:type="gramEnd"/>
            <w:r>
              <w:t xml:space="preserve"> ЧН x 1000</w:t>
            </w:r>
          </w:p>
        </w:tc>
        <w:tc>
          <w:tcPr>
            <w:tcW w:w="2041" w:type="dxa"/>
            <w:vMerge w:val="restart"/>
          </w:tcPr>
          <w:p w:rsidR="00003AEB" w:rsidRDefault="00003AEB">
            <w:pPr>
              <w:pStyle w:val="ConsPlusNormal"/>
            </w:pPr>
            <w:proofErr w:type="spellStart"/>
            <w:r>
              <w:t>Пбибл</w:t>
            </w:r>
            <w:proofErr w:type="spellEnd"/>
            <w:r>
              <w:t xml:space="preserve"> - число посещений общедоступных библиотек (включая библиотеки, являющиеся структурными подразделениями учреждений, осуществляющих библиотечную деятельность), единиц</w:t>
            </w:r>
          </w:p>
        </w:tc>
        <w:tc>
          <w:tcPr>
            <w:tcW w:w="1928" w:type="dxa"/>
          </w:tcPr>
          <w:p w:rsidR="00003AEB" w:rsidRDefault="00003AEB">
            <w:pPr>
              <w:pStyle w:val="ConsPlusNormal"/>
            </w:pPr>
            <w:r>
              <w:t>Периодическая отчетность</w:t>
            </w:r>
          </w:p>
        </w:tc>
        <w:tc>
          <w:tcPr>
            <w:tcW w:w="1928" w:type="dxa"/>
            <w:vMerge w:val="restart"/>
          </w:tcPr>
          <w:p w:rsidR="00003AEB" w:rsidRDefault="00003AEB">
            <w:pPr>
              <w:pStyle w:val="ConsPlusNormal"/>
            </w:pPr>
            <w:r>
              <w:t>Общедоступные библиотеки Ленинградской области, включая библиотеки, являющиеся структурными подразделениями учреждений иного типа</w:t>
            </w:r>
          </w:p>
        </w:tc>
        <w:tc>
          <w:tcPr>
            <w:tcW w:w="907" w:type="dxa"/>
            <w:vMerge w:val="restart"/>
          </w:tcPr>
          <w:p w:rsidR="00003AEB" w:rsidRDefault="00003AEB">
            <w:pPr>
              <w:pStyle w:val="ConsPlusNormal"/>
            </w:pPr>
            <w:r>
              <w:t>Сплошной</w:t>
            </w:r>
          </w:p>
        </w:tc>
        <w:tc>
          <w:tcPr>
            <w:tcW w:w="1020" w:type="dxa"/>
            <w:vMerge w:val="restart"/>
            <w:tcBorders>
              <w:bottom w:val="nil"/>
            </w:tcBorders>
          </w:tcPr>
          <w:p w:rsidR="00003AEB" w:rsidRDefault="00003AEB">
            <w:pPr>
              <w:pStyle w:val="ConsPlusNormal"/>
            </w:pPr>
            <w:r>
              <w:t>Комитет по культуре и туризму Ленинградской области</w:t>
            </w:r>
          </w:p>
        </w:tc>
        <w:tc>
          <w:tcPr>
            <w:tcW w:w="1219" w:type="dxa"/>
            <w:vMerge w:val="restart"/>
            <w:tcBorders>
              <w:bottom w:val="nil"/>
            </w:tcBorders>
          </w:tcPr>
          <w:p w:rsidR="00003AEB" w:rsidRDefault="00003AEB">
            <w:pPr>
              <w:pStyle w:val="ConsPlusNormal"/>
            </w:pPr>
          </w:p>
        </w:tc>
      </w:tr>
      <w:tr w:rsidR="00003AEB">
        <w:tc>
          <w:tcPr>
            <w:tcW w:w="624" w:type="dxa"/>
            <w:vMerge/>
            <w:tcBorders>
              <w:bottom w:val="nil"/>
            </w:tcBorders>
          </w:tcPr>
          <w:p w:rsidR="00003AEB" w:rsidRDefault="00003AEB"/>
        </w:tc>
        <w:tc>
          <w:tcPr>
            <w:tcW w:w="1928" w:type="dxa"/>
            <w:vMerge/>
            <w:tcBorders>
              <w:bottom w:val="nil"/>
            </w:tcBorders>
          </w:tcPr>
          <w:p w:rsidR="00003AEB" w:rsidRDefault="00003AEB"/>
        </w:tc>
        <w:tc>
          <w:tcPr>
            <w:tcW w:w="737" w:type="dxa"/>
            <w:vMerge/>
            <w:tcBorders>
              <w:bottom w:val="nil"/>
            </w:tcBorders>
          </w:tcPr>
          <w:p w:rsidR="00003AEB" w:rsidRDefault="00003AEB"/>
        </w:tc>
        <w:tc>
          <w:tcPr>
            <w:tcW w:w="1757" w:type="dxa"/>
            <w:vMerge/>
            <w:tcBorders>
              <w:bottom w:val="nil"/>
            </w:tcBorders>
          </w:tcPr>
          <w:p w:rsidR="00003AEB" w:rsidRDefault="00003AEB"/>
        </w:tc>
        <w:tc>
          <w:tcPr>
            <w:tcW w:w="1077" w:type="dxa"/>
            <w:vMerge/>
            <w:tcBorders>
              <w:bottom w:val="nil"/>
            </w:tcBorders>
          </w:tcPr>
          <w:p w:rsidR="00003AEB" w:rsidRDefault="00003AEB"/>
        </w:tc>
        <w:tc>
          <w:tcPr>
            <w:tcW w:w="1361" w:type="dxa"/>
            <w:vMerge/>
            <w:tcBorders>
              <w:bottom w:val="nil"/>
            </w:tcBorders>
          </w:tcPr>
          <w:p w:rsidR="00003AEB" w:rsidRDefault="00003AEB"/>
        </w:tc>
        <w:tc>
          <w:tcPr>
            <w:tcW w:w="2041" w:type="dxa"/>
            <w:vMerge/>
          </w:tcPr>
          <w:p w:rsidR="00003AEB" w:rsidRDefault="00003AEB"/>
        </w:tc>
        <w:tc>
          <w:tcPr>
            <w:tcW w:w="1928" w:type="dxa"/>
          </w:tcPr>
          <w:p w:rsidR="00003AEB" w:rsidRDefault="00003AEB">
            <w:pPr>
              <w:pStyle w:val="ConsPlusNormal"/>
            </w:pPr>
            <w:r>
              <w:t>Форма статистического наблюдения N 6-нк (свод)</w:t>
            </w:r>
          </w:p>
        </w:tc>
        <w:tc>
          <w:tcPr>
            <w:tcW w:w="1928" w:type="dxa"/>
            <w:vMerge/>
          </w:tcPr>
          <w:p w:rsidR="00003AEB" w:rsidRDefault="00003AEB"/>
        </w:tc>
        <w:tc>
          <w:tcPr>
            <w:tcW w:w="907" w:type="dxa"/>
            <w:vMerge/>
          </w:tcPr>
          <w:p w:rsidR="00003AEB" w:rsidRDefault="00003AEB"/>
        </w:tc>
        <w:tc>
          <w:tcPr>
            <w:tcW w:w="1020" w:type="dxa"/>
            <w:vMerge/>
            <w:tcBorders>
              <w:bottom w:val="nil"/>
            </w:tcBorders>
          </w:tcPr>
          <w:p w:rsidR="00003AEB" w:rsidRDefault="00003AEB"/>
        </w:tc>
        <w:tc>
          <w:tcPr>
            <w:tcW w:w="1219" w:type="dxa"/>
            <w:vMerge/>
            <w:tcBorders>
              <w:bottom w:val="nil"/>
            </w:tcBorders>
          </w:tcPr>
          <w:p w:rsidR="00003AEB" w:rsidRDefault="00003AEB"/>
        </w:tc>
      </w:tr>
      <w:tr w:rsidR="00003AEB">
        <w:tc>
          <w:tcPr>
            <w:tcW w:w="624" w:type="dxa"/>
            <w:vMerge/>
            <w:tcBorders>
              <w:bottom w:val="nil"/>
            </w:tcBorders>
          </w:tcPr>
          <w:p w:rsidR="00003AEB" w:rsidRDefault="00003AEB"/>
        </w:tc>
        <w:tc>
          <w:tcPr>
            <w:tcW w:w="1928" w:type="dxa"/>
            <w:vMerge/>
            <w:tcBorders>
              <w:bottom w:val="nil"/>
            </w:tcBorders>
          </w:tcPr>
          <w:p w:rsidR="00003AEB" w:rsidRDefault="00003AEB"/>
        </w:tc>
        <w:tc>
          <w:tcPr>
            <w:tcW w:w="737" w:type="dxa"/>
            <w:vMerge/>
            <w:tcBorders>
              <w:bottom w:val="nil"/>
            </w:tcBorders>
          </w:tcPr>
          <w:p w:rsidR="00003AEB" w:rsidRDefault="00003AEB"/>
        </w:tc>
        <w:tc>
          <w:tcPr>
            <w:tcW w:w="1757" w:type="dxa"/>
            <w:vMerge/>
            <w:tcBorders>
              <w:bottom w:val="nil"/>
            </w:tcBorders>
          </w:tcPr>
          <w:p w:rsidR="00003AEB" w:rsidRDefault="00003AEB"/>
        </w:tc>
        <w:tc>
          <w:tcPr>
            <w:tcW w:w="1077" w:type="dxa"/>
            <w:vMerge/>
            <w:tcBorders>
              <w:bottom w:val="nil"/>
            </w:tcBorders>
          </w:tcPr>
          <w:p w:rsidR="00003AEB" w:rsidRDefault="00003AEB"/>
        </w:tc>
        <w:tc>
          <w:tcPr>
            <w:tcW w:w="1361" w:type="dxa"/>
            <w:vMerge/>
            <w:tcBorders>
              <w:bottom w:val="nil"/>
            </w:tcBorders>
          </w:tcPr>
          <w:p w:rsidR="00003AEB" w:rsidRDefault="00003AEB"/>
        </w:tc>
        <w:tc>
          <w:tcPr>
            <w:tcW w:w="2041" w:type="dxa"/>
            <w:vMerge w:val="restart"/>
            <w:tcBorders>
              <w:bottom w:val="nil"/>
            </w:tcBorders>
          </w:tcPr>
          <w:p w:rsidR="00003AEB" w:rsidRDefault="00003AEB">
            <w:pPr>
              <w:pStyle w:val="ConsPlusNormal"/>
            </w:pPr>
            <w:r>
              <w:t>ЧН - численность населения Ленинградской области (по состоянию на 1 января года, для которого рассчитывается показатель), человек</w:t>
            </w:r>
          </w:p>
        </w:tc>
        <w:tc>
          <w:tcPr>
            <w:tcW w:w="1928" w:type="dxa"/>
          </w:tcPr>
          <w:p w:rsidR="00003AEB" w:rsidRDefault="00003AEB">
            <w:pPr>
              <w:pStyle w:val="ConsPlusNormal"/>
            </w:pPr>
            <w:r>
              <w:t>Периодическая отчетность</w:t>
            </w:r>
          </w:p>
        </w:tc>
        <w:tc>
          <w:tcPr>
            <w:tcW w:w="1928" w:type="dxa"/>
            <w:vMerge w:val="restart"/>
            <w:tcBorders>
              <w:bottom w:val="nil"/>
            </w:tcBorders>
          </w:tcPr>
          <w:p w:rsidR="00003AEB" w:rsidRDefault="00003AEB">
            <w:pPr>
              <w:pStyle w:val="ConsPlusNormal"/>
            </w:pPr>
          </w:p>
        </w:tc>
        <w:tc>
          <w:tcPr>
            <w:tcW w:w="907" w:type="dxa"/>
            <w:vMerge w:val="restart"/>
            <w:tcBorders>
              <w:bottom w:val="nil"/>
            </w:tcBorders>
          </w:tcPr>
          <w:p w:rsidR="00003AEB" w:rsidRDefault="00003AEB">
            <w:pPr>
              <w:pStyle w:val="ConsPlusNormal"/>
            </w:pPr>
          </w:p>
        </w:tc>
        <w:tc>
          <w:tcPr>
            <w:tcW w:w="1020" w:type="dxa"/>
            <w:vMerge/>
            <w:tcBorders>
              <w:bottom w:val="nil"/>
            </w:tcBorders>
          </w:tcPr>
          <w:p w:rsidR="00003AEB" w:rsidRDefault="00003AEB"/>
        </w:tc>
        <w:tc>
          <w:tcPr>
            <w:tcW w:w="1219" w:type="dxa"/>
            <w:vMerge/>
            <w:tcBorders>
              <w:bottom w:val="nil"/>
            </w:tcBorders>
          </w:tcPr>
          <w:p w:rsidR="00003AEB" w:rsidRDefault="00003AEB"/>
        </w:tc>
      </w:tr>
      <w:tr w:rsidR="00003AEB">
        <w:tblPrEx>
          <w:tblBorders>
            <w:insideH w:val="nil"/>
          </w:tblBorders>
        </w:tblPrEx>
        <w:tc>
          <w:tcPr>
            <w:tcW w:w="624" w:type="dxa"/>
            <w:vMerge/>
            <w:tcBorders>
              <w:bottom w:val="nil"/>
            </w:tcBorders>
          </w:tcPr>
          <w:p w:rsidR="00003AEB" w:rsidRDefault="00003AEB"/>
        </w:tc>
        <w:tc>
          <w:tcPr>
            <w:tcW w:w="1928" w:type="dxa"/>
            <w:vMerge/>
            <w:tcBorders>
              <w:bottom w:val="nil"/>
            </w:tcBorders>
          </w:tcPr>
          <w:p w:rsidR="00003AEB" w:rsidRDefault="00003AEB"/>
        </w:tc>
        <w:tc>
          <w:tcPr>
            <w:tcW w:w="737" w:type="dxa"/>
            <w:vMerge/>
            <w:tcBorders>
              <w:bottom w:val="nil"/>
            </w:tcBorders>
          </w:tcPr>
          <w:p w:rsidR="00003AEB" w:rsidRDefault="00003AEB"/>
        </w:tc>
        <w:tc>
          <w:tcPr>
            <w:tcW w:w="1757" w:type="dxa"/>
            <w:vMerge/>
            <w:tcBorders>
              <w:bottom w:val="nil"/>
            </w:tcBorders>
          </w:tcPr>
          <w:p w:rsidR="00003AEB" w:rsidRDefault="00003AEB"/>
        </w:tc>
        <w:tc>
          <w:tcPr>
            <w:tcW w:w="1077" w:type="dxa"/>
            <w:vMerge/>
            <w:tcBorders>
              <w:bottom w:val="nil"/>
            </w:tcBorders>
          </w:tcPr>
          <w:p w:rsidR="00003AEB" w:rsidRDefault="00003AEB"/>
        </w:tc>
        <w:tc>
          <w:tcPr>
            <w:tcW w:w="1361" w:type="dxa"/>
            <w:vMerge/>
            <w:tcBorders>
              <w:bottom w:val="nil"/>
            </w:tcBorders>
          </w:tcPr>
          <w:p w:rsidR="00003AEB" w:rsidRDefault="00003AEB"/>
        </w:tc>
        <w:tc>
          <w:tcPr>
            <w:tcW w:w="2041" w:type="dxa"/>
            <w:vMerge/>
            <w:tcBorders>
              <w:bottom w:val="nil"/>
            </w:tcBorders>
          </w:tcPr>
          <w:p w:rsidR="00003AEB" w:rsidRDefault="00003AEB"/>
        </w:tc>
        <w:tc>
          <w:tcPr>
            <w:tcW w:w="1928" w:type="dxa"/>
            <w:tcBorders>
              <w:bottom w:val="nil"/>
            </w:tcBorders>
          </w:tcPr>
          <w:p w:rsidR="00003AEB" w:rsidRDefault="00003AEB">
            <w:pPr>
              <w:pStyle w:val="ConsPlusNormal"/>
            </w:pPr>
            <w:r>
              <w:t xml:space="preserve">Данные </w:t>
            </w:r>
            <w:proofErr w:type="spellStart"/>
            <w:r>
              <w:t>Петростата</w:t>
            </w:r>
            <w:proofErr w:type="spellEnd"/>
          </w:p>
        </w:tc>
        <w:tc>
          <w:tcPr>
            <w:tcW w:w="1928" w:type="dxa"/>
            <w:vMerge/>
            <w:tcBorders>
              <w:bottom w:val="nil"/>
            </w:tcBorders>
          </w:tcPr>
          <w:p w:rsidR="00003AEB" w:rsidRDefault="00003AEB"/>
        </w:tc>
        <w:tc>
          <w:tcPr>
            <w:tcW w:w="907" w:type="dxa"/>
            <w:vMerge/>
            <w:tcBorders>
              <w:bottom w:val="nil"/>
            </w:tcBorders>
          </w:tcPr>
          <w:p w:rsidR="00003AEB" w:rsidRDefault="00003AEB"/>
        </w:tc>
        <w:tc>
          <w:tcPr>
            <w:tcW w:w="1020" w:type="dxa"/>
            <w:vMerge/>
            <w:tcBorders>
              <w:bottom w:val="nil"/>
            </w:tcBorders>
          </w:tcPr>
          <w:p w:rsidR="00003AEB" w:rsidRDefault="00003AEB"/>
        </w:tc>
        <w:tc>
          <w:tcPr>
            <w:tcW w:w="1219" w:type="dxa"/>
            <w:vMerge/>
            <w:tcBorders>
              <w:bottom w:val="nil"/>
            </w:tcBorders>
          </w:tcPr>
          <w:p w:rsidR="00003AEB" w:rsidRDefault="00003AEB"/>
        </w:tc>
      </w:tr>
      <w:tr w:rsidR="00003AEB">
        <w:tblPrEx>
          <w:tblBorders>
            <w:insideH w:val="nil"/>
          </w:tblBorders>
        </w:tblPrEx>
        <w:tc>
          <w:tcPr>
            <w:tcW w:w="16527" w:type="dxa"/>
            <w:gridSpan w:val="12"/>
            <w:tcBorders>
              <w:top w:val="nil"/>
            </w:tcBorders>
          </w:tcPr>
          <w:p w:rsidR="00003AEB" w:rsidRDefault="00003AEB">
            <w:pPr>
              <w:pStyle w:val="ConsPlusNormal"/>
              <w:jc w:val="both"/>
            </w:pPr>
            <w:r>
              <w:lastRenderedPageBreak/>
              <w:t xml:space="preserve">(в ред. </w:t>
            </w:r>
            <w:hyperlink r:id="rId284" w:history="1">
              <w:r>
                <w:rPr>
                  <w:color w:val="0000FF"/>
                </w:rPr>
                <w:t>Постановления</w:t>
              </w:r>
            </w:hyperlink>
            <w:r>
              <w:t xml:space="preserve"> Правительства Ленинградской области от 30.12.2020 N 890)</w:t>
            </w:r>
          </w:p>
        </w:tc>
      </w:tr>
      <w:tr w:rsidR="00003AEB">
        <w:tc>
          <w:tcPr>
            <w:tcW w:w="624" w:type="dxa"/>
            <w:vMerge w:val="restart"/>
            <w:tcBorders>
              <w:bottom w:val="nil"/>
            </w:tcBorders>
          </w:tcPr>
          <w:p w:rsidR="00003AEB" w:rsidRDefault="00003AEB">
            <w:pPr>
              <w:pStyle w:val="ConsPlusNormal"/>
              <w:jc w:val="center"/>
            </w:pPr>
            <w:r>
              <w:t>1.1</w:t>
            </w:r>
          </w:p>
        </w:tc>
        <w:tc>
          <w:tcPr>
            <w:tcW w:w="1928" w:type="dxa"/>
            <w:vMerge w:val="restart"/>
            <w:tcBorders>
              <w:bottom w:val="nil"/>
            </w:tcBorders>
          </w:tcPr>
          <w:p w:rsidR="00003AEB" w:rsidRDefault="00003AEB">
            <w:pPr>
              <w:pStyle w:val="ConsPlusNormal"/>
            </w:pPr>
            <w:r>
              <w:t>Количество посещений общедоступных библиотек Ленинградской области</w:t>
            </w:r>
          </w:p>
        </w:tc>
        <w:tc>
          <w:tcPr>
            <w:tcW w:w="737" w:type="dxa"/>
            <w:vMerge w:val="restart"/>
            <w:tcBorders>
              <w:bottom w:val="nil"/>
            </w:tcBorders>
          </w:tcPr>
          <w:p w:rsidR="00003AEB" w:rsidRDefault="00003AEB">
            <w:pPr>
              <w:pStyle w:val="ConsPlusNormal"/>
              <w:jc w:val="center"/>
            </w:pPr>
            <w:r>
              <w:t>Тыс. ед.</w:t>
            </w:r>
          </w:p>
        </w:tc>
        <w:tc>
          <w:tcPr>
            <w:tcW w:w="1757" w:type="dxa"/>
            <w:vMerge w:val="restart"/>
            <w:tcBorders>
              <w:bottom w:val="nil"/>
            </w:tcBorders>
          </w:tcPr>
          <w:p w:rsidR="00003AEB" w:rsidRDefault="00003AEB">
            <w:pPr>
              <w:pStyle w:val="ConsPlusNormal"/>
            </w:pPr>
            <w:r>
              <w:t>Показатель отражает количество посещений общедоступных библиотек</w:t>
            </w:r>
          </w:p>
        </w:tc>
        <w:tc>
          <w:tcPr>
            <w:tcW w:w="1077" w:type="dxa"/>
            <w:vMerge w:val="restart"/>
            <w:tcBorders>
              <w:bottom w:val="nil"/>
            </w:tcBorders>
          </w:tcPr>
          <w:p w:rsidR="00003AEB" w:rsidRDefault="00003AEB">
            <w:pPr>
              <w:pStyle w:val="ConsPlusNormal"/>
              <w:jc w:val="center"/>
            </w:pPr>
            <w:r>
              <w:t>Год</w:t>
            </w:r>
          </w:p>
        </w:tc>
        <w:tc>
          <w:tcPr>
            <w:tcW w:w="1361" w:type="dxa"/>
            <w:vMerge w:val="restart"/>
            <w:tcBorders>
              <w:bottom w:val="nil"/>
            </w:tcBorders>
          </w:tcPr>
          <w:p w:rsidR="00003AEB" w:rsidRDefault="00003AEB">
            <w:pPr>
              <w:pStyle w:val="ConsPlusNormal"/>
            </w:pPr>
          </w:p>
        </w:tc>
        <w:tc>
          <w:tcPr>
            <w:tcW w:w="2041" w:type="dxa"/>
            <w:vMerge w:val="restart"/>
            <w:tcBorders>
              <w:bottom w:val="nil"/>
            </w:tcBorders>
          </w:tcPr>
          <w:p w:rsidR="00003AEB" w:rsidRDefault="00003AEB">
            <w:pPr>
              <w:pStyle w:val="ConsPlusNormal"/>
            </w:pPr>
          </w:p>
        </w:tc>
        <w:tc>
          <w:tcPr>
            <w:tcW w:w="1928" w:type="dxa"/>
          </w:tcPr>
          <w:p w:rsidR="00003AEB" w:rsidRDefault="00003AEB">
            <w:pPr>
              <w:pStyle w:val="ConsPlusNormal"/>
            </w:pPr>
            <w:r>
              <w:t>Периодическая отчетность</w:t>
            </w:r>
          </w:p>
        </w:tc>
        <w:tc>
          <w:tcPr>
            <w:tcW w:w="1928" w:type="dxa"/>
            <w:vMerge w:val="restart"/>
            <w:tcBorders>
              <w:bottom w:val="nil"/>
            </w:tcBorders>
          </w:tcPr>
          <w:p w:rsidR="00003AEB" w:rsidRDefault="00003AEB">
            <w:pPr>
              <w:pStyle w:val="ConsPlusNormal"/>
            </w:pPr>
            <w:r>
              <w:t>Общедоступные библиотеки Ленинградской области, включая библиотеки, являющиеся структурными подразделениями учреждений культуры иного типа</w:t>
            </w:r>
          </w:p>
        </w:tc>
        <w:tc>
          <w:tcPr>
            <w:tcW w:w="907" w:type="dxa"/>
            <w:vMerge w:val="restart"/>
            <w:tcBorders>
              <w:bottom w:val="nil"/>
            </w:tcBorders>
          </w:tcPr>
          <w:p w:rsidR="00003AEB" w:rsidRDefault="00003AEB">
            <w:pPr>
              <w:pStyle w:val="ConsPlusNormal"/>
            </w:pPr>
            <w:r>
              <w:t>Сплошной</w:t>
            </w:r>
          </w:p>
        </w:tc>
        <w:tc>
          <w:tcPr>
            <w:tcW w:w="1020" w:type="dxa"/>
            <w:vMerge w:val="restart"/>
            <w:tcBorders>
              <w:bottom w:val="nil"/>
            </w:tcBorders>
          </w:tcPr>
          <w:p w:rsidR="00003AEB" w:rsidRDefault="00003AEB">
            <w:pPr>
              <w:pStyle w:val="ConsPlusNormal"/>
            </w:pPr>
            <w:r>
              <w:t>Росстат</w:t>
            </w:r>
          </w:p>
        </w:tc>
        <w:tc>
          <w:tcPr>
            <w:tcW w:w="1219" w:type="dxa"/>
            <w:vMerge w:val="restart"/>
            <w:tcBorders>
              <w:bottom w:val="nil"/>
            </w:tcBorders>
          </w:tcPr>
          <w:p w:rsidR="00003AEB" w:rsidRDefault="00003AEB">
            <w:pPr>
              <w:pStyle w:val="ConsPlusNormal"/>
            </w:pPr>
            <w:hyperlink r:id="rId285" w:history="1">
              <w:r>
                <w:rPr>
                  <w:color w:val="0000FF"/>
                </w:rPr>
                <w:t>Приказ</w:t>
              </w:r>
            </w:hyperlink>
            <w:r>
              <w:t xml:space="preserve"> Росстата от 7 августа 2019 года N 438</w:t>
            </w:r>
          </w:p>
        </w:tc>
      </w:tr>
      <w:tr w:rsidR="00003AEB">
        <w:tblPrEx>
          <w:tblBorders>
            <w:insideH w:val="nil"/>
          </w:tblBorders>
        </w:tblPrEx>
        <w:tc>
          <w:tcPr>
            <w:tcW w:w="624" w:type="dxa"/>
            <w:vMerge/>
            <w:tcBorders>
              <w:bottom w:val="nil"/>
            </w:tcBorders>
          </w:tcPr>
          <w:p w:rsidR="00003AEB" w:rsidRDefault="00003AEB"/>
        </w:tc>
        <w:tc>
          <w:tcPr>
            <w:tcW w:w="1928" w:type="dxa"/>
            <w:vMerge/>
            <w:tcBorders>
              <w:bottom w:val="nil"/>
            </w:tcBorders>
          </w:tcPr>
          <w:p w:rsidR="00003AEB" w:rsidRDefault="00003AEB"/>
        </w:tc>
        <w:tc>
          <w:tcPr>
            <w:tcW w:w="737" w:type="dxa"/>
            <w:vMerge/>
            <w:tcBorders>
              <w:bottom w:val="nil"/>
            </w:tcBorders>
          </w:tcPr>
          <w:p w:rsidR="00003AEB" w:rsidRDefault="00003AEB"/>
        </w:tc>
        <w:tc>
          <w:tcPr>
            <w:tcW w:w="1757" w:type="dxa"/>
            <w:vMerge/>
            <w:tcBorders>
              <w:bottom w:val="nil"/>
            </w:tcBorders>
          </w:tcPr>
          <w:p w:rsidR="00003AEB" w:rsidRDefault="00003AEB"/>
        </w:tc>
        <w:tc>
          <w:tcPr>
            <w:tcW w:w="1077" w:type="dxa"/>
            <w:vMerge/>
            <w:tcBorders>
              <w:bottom w:val="nil"/>
            </w:tcBorders>
          </w:tcPr>
          <w:p w:rsidR="00003AEB" w:rsidRDefault="00003AEB"/>
        </w:tc>
        <w:tc>
          <w:tcPr>
            <w:tcW w:w="1361" w:type="dxa"/>
            <w:vMerge/>
            <w:tcBorders>
              <w:bottom w:val="nil"/>
            </w:tcBorders>
          </w:tcPr>
          <w:p w:rsidR="00003AEB" w:rsidRDefault="00003AEB"/>
        </w:tc>
        <w:tc>
          <w:tcPr>
            <w:tcW w:w="2041" w:type="dxa"/>
            <w:vMerge/>
            <w:tcBorders>
              <w:bottom w:val="nil"/>
            </w:tcBorders>
          </w:tcPr>
          <w:p w:rsidR="00003AEB" w:rsidRDefault="00003AEB"/>
        </w:tc>
        <w:tc>
          <w:tcPr>
            <w:tcW w:w="1928" w:type="dxa"/>
            <w:tcBorders>
              <w:bottom w:val="nil"/>
            </w:tcBorders>
          </w:tcPr>
          <w:p w:rsidR="00003AEB" w:rsidRDefault="00003AEB">
            <w:pPr>
              <w:pStyle w:val="ConsPlusNormal"/>
            </w:pPr>
            <w:r>
              <w:t xml:space="preserve">Форма статистического наблюдения </w:t>
            </w:r>
            <w:hyperlink r:id="rId286" w:history="1">
              <w:r>
                <w:rPr>
                  <w:color w:val="0000FF"/>
                </w:rPr>
                <w:t>N 6-нк (свод)</w:t>
              </w:r>
            </w:hyperlink>
          </w:p>
        </w:tc>
        <w:tc>
          <w:tcPr>
            <w:tcW w:w="1928" w:type="dxa"/>
            <w:vMerge/>
            <w:tcBorders>
              <w:bottom w:val="nil"/>
            </w:tcBorders>
          </w:tcPr>
          <w:p w:rsidR="00003AEB" w:rsidRDefault="00003AEB"/>
        </w:tc>
        <w:tc>
          <w:tcPr>
            <w:tcW w:w="907" w:type="dxa"/>
            <w:vMerge/>
            <w:tcBorders>
              <w:bottom w:val="nil"/>
            </w:tcBorders>
          </w:tcPr>
          <w:p w:rsidR="00003AEB" w:rsidRDefault="00003AEB"/>
        </w:tc>
        <w:tc>
          <w:tcPr>
            <w:tcW w:w="1020" w:type="dxa"/>
            <w:vMerge/>
            <w:tcBorders>
              <w:bottom w:val="nil"/>
            </w:tcBorders>
          </w:tcPr>
          <w:p w:rsidR="00003AEB" w:rsidRDefault="00003AEB"/>
        </w:tc>
        <w:tc>
          <w:tcPr>
            <w:tcW w:w="1219" w:type="dxa"/>
            <w:vMerge/>
            <w:tcBorders>
              <w:bottom w:val="nil"/>
            </w:tcBorders>
          </w:tcPr>
          <w:p w:rsidR="00003AEB" w:rsidRDefault="00003AEB"/>
        </w:tc>
      </w:tr>
      <w:tr w:rsidR="00003AEB">
        <w:tblPrEx>
          <w:tblBorders>
            <w:insideH w:val="nil"/>
          </w:tblBorders>
        </w:tblPrEx>
        <w:tc>
          <w:tcPr>
            <w:tcW w:w="16527" w:type="dxa"/>
            <w:gridSpan w:val="12"/>
            <w:tcBorders>
              <w:top w:val="nil"/>
            </w:tcBorders>
          </w:tcPr>
          <w:p w:rsidR="00003AEB" w:rsidRDefault="00003AEB">
            <w:pPr>
              <w:pStyle w:val="ConsPlusNormal"/>
              <w:jc w:val="both"/>
            </w:pPr>
            <w:r>
              <w:t xml:space="preserve">(в ред. </w:t>
            </w:r>
            <w:hyperlink r:id="rId287" w:history="1">
              <w:r>
                <w:rPr>
                  <w:color w:val="0000FF"/>
                </w:rPr>
                <w:t>Постановления</w:t>
              </w:r>
            </w:hyperlink>
            <w:r>
              <w:t xml:space="preserve"> Правительства Ленинградской области от 30.12.2019 N 658)</w:t>
            </w:r>
          </w:p>
        </w:tc>
      </w:tr>
      <w:tr w:rsidR="00003AEB">
        <w:tc>
          <w:tcPr>
            <w:tcW w:w="624" w:type="dxa"/>
            <w:vMerge w:val="restart"/>
            <w:tcBorders>
              <w:bottom w:val="nil"/>
            </w:tcBorders>
          </w:tcPr>
          <w:p w:rsidR="00003AEB" w:rsidRDefault="00003AEB">
            <w:pPr>
              <w:pStyle w:val="ConsPlusNormal"/>
              <w:jc w:val="center"/>
            </w:pPr>
            <w:r>
              <w:t>1.2</w:t>
            </w:r>
          </w:p>
        </w:tc>
        <w:tc>
          <w:tcPr>
            <w:tcW w:w="1928" w:type="dxa"/>
            <w:vMerge w:val="restart"/>
            <w:tcBorders>
              <w:bottom w:val="nil"/>
            </w:tcBorders>
          </w:tcPr>
          <w:p w:rsidR="00003AEB" w:rsidRDefault="00003AEB">
            <w:pPr>
              <w:pStyle w:val="ConsPlusNormal"/>
            </w:pPr>
            <w:r>
              <w:t>Объем книжного фонда общедоступных библиотек Ленинградской области</w:t>
            </w:r>
          </w:p>
        </w:tc>
        <w:tc>
          <w:tcPr>
            <w:tcW w:w="737" w:type="dxa"/>
            <w:vMerge w:val="restart"/>
            <w:tcBorders>
              <w:bottom w:val="nil"/>
            </w:tcBorders>
          </w:tcPr>
          <w:p w:rsidR="00003AEB" w:rsidRDefault="00003AEB">
            <w:pPr>
              <w:pStyle w:val="ConsPlusNormal"/>
              <w:jc w:val="center"/>
            </w:pPr>
            <w:r>
              <w:t>Тыс. экз.</w:t>
            </w:r>
          </w:p>
        </w:tc>
        <w:tc>
          <w:tcPr>
            <w:tcW w:w="1757" w:type="dxa"/>
            <w:vMerge w:val="restart"/>
            <w:tcBorders>
              <w:bottom w:val="nil"/>
            </w:tcBorders>
          </w:tcPr>
          <w:p w:rsidR="00003AEB" w:rsidRDefault="00003AEB">
            <w:pPr>
              <w:pStyle w:val="ConsPlusNormal"/>
            </w:pPr>
            <w:r>
              <w:t>Показатель отражает объем книжного фонда общедоступных библиотек Ленинградской области, сложившийся на конец года</w:t>
            </w:r>
          </w:p>
        </w:tc>
        <w:tc>
          <w:tcPr>
            <w:tcW w:w="1077" w:type="dxa"/>
            <w:vMerge w:val="restart"/>
            <w:tcBorders>
              <w:bottom w:val="nil"/>
            </w:tcBorders>
          </w:tcPr>
          <w:p w:rsidR="00003AEB" w:rsidRDefault="00003AEB">
            <w:pPr>
              <w:pStyle w:val="ConsPlusNormal"/>
              <w:jc w:val="center"/>
            </w:pPr>
            <w:r>
              <w:t>На конец года</w:t>
            </w:r>
          </w:p>
        </w:tc>
        <w:tc>
          <w:tcPr>
            <w:tcW w:w="1361" w:type="dxa"/>
            <w:vMerge w:val="restart"/>
            <w:tcBorders>
              <w:bottom w:val="nil"/>
            </w:tcBorders>
          </w:tcPr>
          <w:p w:rsidR="00003AEB" w:rsidRDefault="00003AEB">
            <w:pPr>
              <w:pStyle w:val="ConsPlusNormal"/>
            </w:pPr>
          </w:p>
        </w:tc>
        <w:tc>
          <w:tcPr>
            <w:tcW w:w="2041" w:type="dxa"/>
            <w:vMerge w:val="restart"/>
            <w:tcBorders>
              <w:bottom w:val="nil"/>
            </w:tcBorders>
          </w:tcPr>
          <w:p w:rsidR="00003AEB" w:rsidRDefault="00003AEB">
            <w:pPr>
              <w:pStyle w:val="ConsPlusNormal"/>
            </w:pPr>
          </w:p>
        </w:tc>
        <w:tc>
          <w:tcPr>
            <w:tcW w:w="1928" w:type="dxa"/>
          </w:tcPr>
          <w:p w:rsidR="00003AEB" w:rsidRDefault="00003AEB">
            <w:pPr>
              <w:pStyle w:val="ConsPlusNormal"/>
            </w:pPr>
            <w:r>
              <w:t>Периодическая отчетность</w:t>
            </w:r>
          </w:p>
        </w:tc>
        <w:tc>
          <w:tcPr>
            <w:tcW w:w="1928" w:type="dxa"/>
            <w:vMerge w:val="restart"/>
            <w:tcBorders>
              <w:bottom w:val="nil"/>
            </w:tcBorders>
          </w:tcPr>
          <w:p w:rsidR="00003AEB" w:rsidRDefault="00003AEB">
            <w:pPr>
              <w:pStyle w:val="ConsPlusNormal"/>
            </w:pPr>
            <w:r>
              <w:t>Общедоступные библиотеки Ленинградской области, включая библиотеки, являющиеся структурными подразделениями учреждений культуры иного типа</w:t>
            </w:r>
          </w:p>
        </w:tc>
        <w:tc>
          <w:tcPr>
            <w:tcW w:w="907" w:type="dxa"/>
            <w:vMerge w:val="restart"/>
            <w:tcBorders>
              <w:bottom w:val="nil"/>
            </w:tcBorders>
          </w:tcPr>
          <w:p w:rsidR="00003AEB" w:rsidRDefault="00003AEB">
            <w:pPr>
              <w:pStyle w:val="ConsPlusNormal"/>
            </w:pPr>
            <w:r>
              <w:t>Сплошной</w:t>
            </w:r>
          </w:p>
        </w:tc>
        <w:tc>
          <w:tcPr>
            <w:tcW w:w="1020" w:type="dxa"/>
            <w:vMerge w:val="restart"/>
            <w:tcBorders>
              <w:bottom w:val="nil"/>
            </w:tcBorders>
          </w:tcPr>
          <w:p w:rsidR="00003AEB" w:rsidRDefault="00003AEB">
            <w:pPr>
              <w:pStyle w:val="ConsPlusNormal"/>
            </w:pPr>
            <w:r>
              <w:t>Росстат</w:t>
            </w:r>
          </w:p>
        </w:tc>
        <w:tc>
          <w:tcPr>
            <w:tcW w:w="1219" w:type="dxa"/>
            <w:vMerge w:val="restart"/>
            <w:tcBorders>
              <w:bottom w:val="nil"/>
            </w:tcBorders>
          </w:tcPr>
          <w:p w:rsidR="00003AEB" w:rsidRDefault="00003AEB">
            <w:pPr>
              <w:pStyle w:val="ConsPlusNormal"/>
            </w:pPr>
            <w:hyperlink r:id="rId288" w:history="1">
              <w:r>
                <w:rPr>
                  <w:color w:val="0000FF"/>
                </w:rPr>
                <w:t>Приказ</w:t>
              </w:r>
            </w:hyperlink>
            <w:r>
              <w:t xml:space="preserve"> Росстата от 7 августа 2019 года N 438</w:t>
            </w:r>
          </w:p>
        </w:tc>
      </w:tr>
      <w:tr w:rsidR="00003AEB">
        <w:tblPrEx>
          <w:tblBorders>
            <w:insideH w:val="nil"/>
          </w:tblBorders>
        </w:tblPrEx>
        <w:tc>
          <w:tcPr>
            <w:tcW w:w="624" w:type="dxa"/>
            <w:vMerge/>
            <w:tcBorders>
              <w:bottom w:val="nil"/>
            </w:tcBorders>
          </w:tcPr>
          <w:p w:rsidR="00003AEB" w:rsidRDefault="00003AEB"/>
        </w:tc>
        <w:tc>
          <w:tcPr>
            <w:tcW w:w="1928" w:type="dxa"/>
            <w:vMerge/>
            <w:tcBorders>
              <w:bottom w:val="nil"/>
            </w:tcBorders>
          </w:tcPr>
          <w:p w:rsidR="00003AEB" w:rsidRDefault="00003AEB"/>
        </w:tc>
        <w:tc>
          <w:tcPr>
            <w:tcW w:w="737" w:type="dxa"/>
            <w:vMerge/>
            <w:tcBorders>
              <w:bottom w:val="nil"/>
            </w:tcBorders>
          </w:tcPr>
          <w:p w:rsidR="00003AEB" w:rsidRDefault="00003AEB"/>
        </w:tc>
        <w:tc>
          <w:tcPr>
            <w:tcW w:w="1757" w:type="dxa"/>
            <w:vMerge/>
            <w:tcBorders>
              <w:bottom w:val="nil"/>
            </w:tcBorders>
          </w:tcPr>
          <w:p w:rsidR="00003AEB" w:rsidRDefault="00003AEB"/>
        </w:tc>
        <w:tc>
          <w:tcPr>
            <w:tcW w:w="1077" w:type="dxa"/>
            <w:vMerge/>
            <w:tcBorders>
              <w:bottom w:val="nil"/>
            </w:tcBorders>
          </w:tcPr>
          <w:p w:rsidR="00003AEB" w:rsidRDefault="00003AEB"/>
        </w:tc>
        <w:tc>
          <w:tcPr>
            <w:tcW w:w="1361" w:type="dxa"/>
            <w:vMerge/>
            <w:tcBorders>
              <w:bottom w:val="nil"/>
            </w:tcBorders>
          </w:tcPr>
          <w:p w:rsidR="00003AEB" w:rsidRDefault="00003AEB"/>
        </w:tc>
        <w:tc>
          <w:tcPr>
            <w:tcW w:w="2041" w:type="dxa"/>
            <w:vMerge/>
            <w:tcBorders>
              <w:bottom w:val="nil"/>
            </w:tcBorders>
          </w:tcPr>
          <w:p w:rsidR="00003AEB" w:rsidRDefault="00003AEB"/>
        </w:tc>
        <w:tc>
          <w:tcPr>
            <w:tcW w:w="1928" w:type="dxa"/>
            <w:tcBorders>
              <w:bottom w:val="nil"/>
            </w:tcBorders>
          </w:tcPr>
          <w:p w:rsidR="00003AEB" w:rsidRDefault="00003AEB">
            <w:pPr>
              <w:pStyle w:val="ConsPlusNormal"/>
            </w:pPr>
            <w:r>
              <w:t xml:space="preserve">Форма статистического наблюдения </w:t>
            </w:r>
            <w:hyperlink r:id="rId289" w:history="1">
              <w:r>
                <w:rPr>
                  <w:color w:val="0000FF"/>
                </w:rPr>
                <w:t>N 6-нк (свод)</w:t>
              </w:r>
            </w:hyperlink>
          </w:p>
        </w:tc>
        <w:tc>
          <w:tcPr>
            <w:tcW w:w="1928" w:type="dxa"/>
            <w:vMerge/>
            <w:tcBorders>
              <w:bottom w:val="nil"/>
            </w:tcBorders>
          </w:tcPr>
          <w:p w:rsidR="00003AEB" w:rsidRDefault="00003AEB"/>
        </w:tc>
        <w:tc>
          <w:tcPr>
            <w:tcW w:w="907" w:type="dxa"/>
            <w:vMerge/>
            <w:tcBorders>
              <w:bottom w:val="nil"/>
            </w:tcBorders>
          </w:tcPr>
          <w:p w:rsidR="00003AEB" w:rsidRDefault="00003AEB"/>
        </w:tc>
        <w:tc>
          <w:tcPr>
            <w:tcW w:w="1020" w:type="dxa"/>
            <w:vMerge/>
            <w:tcBorders>
              <w:bottom w:val="nil"/>
            </w:tcBorders>
          </w:tcPr>
          <w:p w:rsidR="00003AEB" w:rsidRDefault="00003AEB"/>
        </w:tc>
        <w:tc>
          <w:tcPr>
            <w:tcW w:w="1219" w:type="dxa"/>
            <w:vMerge/>
            <w:tcBorders>
              <w:bottom w:val="nil"/>
            </w:tcBorders>
          </w:tcPr>
          <w:p w:rsidR="00003AEB" w:rsidRDefault="00003AEB"/>
        </w:tc>
      </w:tr>
      <w:tr w:rsidR="00003AEB">
        <w:tblPrEx>
          <w:tblBorders>
            <w:insideH w:val="nil"/>
          </w:tblBorders>
        </w:tblPrEx>
        <w:tc>
          <w:tcPr>
            <w:tcW w:w="16527" w:type="dxa"/>
            <w:gridSpan w:val="12"/>
            <w:tcBorders>
              <w:top w:val="nil"/>
            </w:tcBorders>
          </w:tcPr>
          <w:p w:rsidR="00003AEB" w:rsidRDefault="00003AEB">
            <w:pPr>
              <w:pStyle w:val="ConsPlusNormal"/>
              <w:jc w:val="both"/>
            </w:pPr>
            <w:r>
              <w:t xml:space="preserve">(в ред. </w:t>
            </w:r>
            <w:hyperlink r:id="rId290" w:history="1">
              <w:r>
                <w:rPr>
                  <w:color w:val="0000FF"/>
                </w:rPr>
                <w:t>Постановления</w:t>
              </w:r>
            </w:hyperlink>
            <w:r>
              <w:t xml:space="preserve"> Правительства Ленинградской области от 30.12.2019 N 658)</w:t>
            </w:r>
          </w:p>
        </w:tc>
      </w:tr>
      <w:tr w:rsidR="00003AEB">
        <w:tc>
          <w:tcPr>
            <w:tcW w:w="624" w:type="dxa"/>
            <w:vMerge w:val="restart"/>
            <w:tcBorders>
              <w:bottom w:val="nil"/>
            </w:tcBorders>
          </w:tcPr>
          <w:p w:rsidR="00003AEB" w:rsidRDefault="00003AEB">
            <w:pPr>
              <w:pStyle w:val="ConsPlusNormal"/>
              <w:jc w:val="center"/>
            </w:pPr>
            <w:r>
              <w:t>1.3</w:t>
            </w:r>
          </w:p>
        </w:tc>
        <w:tc>
          <w:tcPr>
            <w:tcW w:w="1928" w:type="dxa"/>
            <w:vMerge w:val="restart"/>
            <w:tcBorders>
              <w:bottom w:val="nil"/>
            </w:tcBorders>
          </w:tcPr>
          <w:p w:rsidR="00003AEB" w:rsidRDefault="00003AEB">
            <w:pPr>
              <w:pStyle w:val="ConsPlusNormal"/>
            </w:pPr>
            <w:r>
              <w:t xml:space="preserve">Численность участников библиотечных проектов государственных </w:t>
            </w:r>
            <w:r>
              <w:lastRenderedPageBreak/>
              <w:t>библиотек Ленинградской области</w:t>
            </w:r>
          </w:p>
        </w:tc>
        <w:tc>
          <w:tcPr>
            <w:tcW w:w="737" w:type="dxa"/>
            <w:vMerge w:val="restart"/>
            <w:tcBorders>
              <w:bottom w:val="nil"/>
            </w:tcBorders>
          </w:tcPr>
          <w:p w:rsidR="00003AEB" w:rsidRDefault="00003AEB">
            <w:pPr>
              <w:pStyle w:val="ConsPlusNormal"/>
              <w:jc w:val="center"/>
            </w:pPr>
            <w:r>
              <w:lastRenderedPageBreak/>
              <w:t>Тыс. чел.</w:t>
            </w:r>
          </w:p>
        </w:tc>
        <w:tc>
          <w:tcPr>
            <w:tcW w:w="1757" w:type="dxa"/>
            <w:vMerge w:val="restart"/>
            <w:tcBorders>
              <w:bottom w:val="nil"/>
            </w:tcBorders>
          </w:tcPr>
          <w:p w:rsidR="00003AEB" w:rsidRDefault="00003AEB">
            <w:pPr>
              <w:pStyle w:val="ConsPlusNormal"/>
            </w:pPr>
            <w:r>
              <w:t xml:space="preserve">Показатель отражает количество человек, принявших </w:t>
            </w:r>
            <w:r>
              <w:lastRenderedPageBreak/>
              <w:t>участие в библиотечных проектах, реализованных государственными библиотеками Ленинградской области</w:t>
            </w:r>
          </w:p>
        </w:tc>
        <w:tc>
          <w:tcPr>
            <w:tcW w:w="1077" w:type="dxa"/>
            <w:vMerge w:val="restart"/>
            <w:tcBorders>
              <w:bottom w:val="nil"/>
            </w:tcBorders>
          </w:tcPr>
          <w:p w:rsidR="00003AEB" w:rsidRDefault="00003AEB">
            <w:pPr>
              <w:pStyle w:val="ConsPlusNormal"/>
              <w:jc w:val="center"/>
            </w:pPr>
            <w:r>
              <w:lastRenderedPageBreak/>
              <w:t>Год</w:t>
            </w:r>
          </w:p>
        </w:tc>
        <w:tc>
          <w:tcPr>
            <w:tcW w:w="1361" w:type="dxa"/>
            <w:vMerge w:val="restart"/>
            <w:tcBorders>
              <w:bottom w:val="nil"/>
            </w:tcBorders>
          </w:tcPr>
          <w:p w:rsidR="00003AEB" w:rsidRDefault="00003AEB">
            <w:pPr>
              <w:pStyle w:val="ConsPlusNormal"/>
            </w:pPr>
          </w:p>
        </w:tc>
        <w:tc>
          <w:tcPr>
            <w:tcW w:w="2041" w:type="dxa"/>
            <w:vMerge w:val="restart"/>
            <w:tcBorders>
              <w:bottom w:val="nil"/>
            </w:tcBorders>
          </w:tcPr>
          <w:p w:rsidR="00003AEB" w:rsidRDefault="00003AEB">
            <w:pPr>
              <w:pStyle w:val="ConsPlusNormal"/>
            </w:pPr>
          </w:p>
        </w:tc>
        <w:tc>
          <w:tcPr>
            <w:tcW w:w="1928" w:type="dxa"/>
          </w:tcPr>
          <w:p w:rsidR="00003AEB" w:rsidRDefault="00003AEB">
            <w:pPr>
              <w:pStyle w:val="ConsPlusNormal"/>
            </w:pPr>
            <w:r>
              <w:t>Административная информация</w:t>
            </w:r>
          </w:p>
        </w:tc>
        <w:tc>
          <w:tcPr>
            <w:tcW w:w="1928" w:type="dxa"/>
            <w:vMerge w:val="restart"/>
            <w:tcBorders>
              <w:bottom w:val="nil"/>
            </w:tcBorders>
          </w:tcPr>
          <w:p w:rsidR="00003AEB" w:rsidRDefault="00003AEB">
            <w:pPr>
              <w:pStyle w:val="ConsPlusNormal"/>
            </w:pPr>
            <w:r>
              <w:t>Государственные библиотеки Ленинградской области</w:t>
            </w:r>
          </w:p>
        </w:tc>
        <w:tc>
          <w:tcPr>
            <w:tcW w:w="907" w:type="dxa"/>
            <w:vMerge w:val="restart"/>
            <w:tcBorders>
              <w:bottom w:val="nil"/>
            </w:tcBorders>
          </w:tcPr>
          <w:p w:rsidR="00003AEB" w:rsidRDefault="00003AEB">
            <w:pPr>
              <w:pStyle w:val="ConsPlusNormal"/>
            </w:pPr>
            <w:r>
              <w:t>Сплошной</w:t>
            </w:r>
          </w:p>
        </w:tc>
        <w:tc>
          <w:tcPr>
            <w:tcW w:w="1020" w:type="dxa"/>
            <w:vMerge w:val="restart"/>
            <w:tcBorders>
              <w:bottom w:val="nil"/>
            </w:tcBorders>
          </w:tcPr>
          <w:p w:rsidR="00003AEB" w:rsidRDefault="00003AEB">
            <w:pPr>
              <w:pStyle w:val="ConsPlusNormal"/>
            </w:pPr>
            <w:r>
              <w:t xml:space="preserve">Комитет по культуре и туризму </w:t>
            </w:r>
            <w:r>
              <w:lastRenderedPageBreak/>
              <w:t>Ленинградской области</w:t>
            </w:r>
          </w:p>
        </w:tc>
        <w:tc>
          <w:tcPr>
            <w:tcW w:w="1219" w:type="dxa"/>
            <w:vMerge w:val="restart"/>
            <w:tcBorders>
              <w:bottom w:val="nil"/>
            </w:tcBorders>
          </w:tcPr>
          <w:p w:rsidR="00003AEB" w:rsidRDefault="00003AEB">
            <w:pPr>
              <w:pStyle w:val="ConsPlusNormal"/>
            </w:pPr>
          </w:p>
        </w:tc>
      </w:tr>
      <w:tr w:rsidR="00003AEB">
        <w:tblPrEx>
          <w:tblBorders>
            <w:insideH w:val="nil"/>
          </w:tblBorders>
        </w:tblPrEx>
        <w:tc>
          <w:tcPr>
            <w:tcW w:w="624" w:type="dxa"/>
            <w:vMerge/>
            <w:tcBorders>
              <w:bottom w:val="nil"/>
            </w:tcBorders>
          </w:tcPr>
          <w:p w:rsidR="00003AEB" w:rsidRDefault="00003AEB"/>
        </w:tc>
        <w:tc>
          <w:tcPr>
            <w:tcW w:w="1928" w:type="dxa"/>
            <w:vMerge/>
            <w:tcBorders>
              <w:bottom w:val="nil"/>
            </w:tcBorders>
          </w:tcPr>
          <w:p w:rsidR="00003AEB" w:rsidRDefault="00003AEB"/>
        </w:tc>
        <w:tc>
          <w:tcPr>
            <w:tcW w:w="737" w:type="dxa"/>
            <w:vMerge/>
            <w:tcBorders>
              <w:bottom w:val="nil"/>
            </w:tcBorders>
          </w:tcPr>
          <w:p w:rsidR="00003AEB" w:rsidRDefault="00003AEB"/>
        </w:tc>
        <w:tc>
          <w:tcPr>
            <w:tcW w:w="1757" w:type="dxa"/>
            <w:vMerge/>
            <w:tcBorders>
              <w:bottom w:val="nil"/>
            </w:tcBorders>
          </w:tcPr>
          <w:p w:rsidR="00003AEB" w:rsidRDefault="00003AEB"/>
        </w:tc>
        <w:tc>
          <w:tcPr>
            <w:tcW w:w="1077" w:type="dxa"/>
            <w:vMerge/>
            <w:tcBorders>
              <w:bottom w:val="nil"/>
            </w:tcBorders>
          </w:tcPr>
          <w:p w:rsidR="00003AEB" w:rsidRDefault="00003AEB"/>
        </w:tc>
        <w:tc>
          <w:tcPr>
            <w:tcW w:w="1361" w:type="dxa"/>
            <w:vMerge/>
            <w:tcBorders>
              <w:bottom w:val="nil"/>
            </w:tcBorders>
          </w:tcPr>
          <w:p w:rsidR="00003AEB" w:rsidRDefault="00003AEB"/>
        </w:tc>
        <w:tc>
          <w:tcPr>
            <w:tcW w:w="2041" w:type="dxa"/>
            <w:vMerge/>
            <w:tcBorders>
              <w:bottom w:val="nil"/>
            </w:tcBorders>
          </w:tcPr>
          <w:p w:rsidR="00003AEB" w:rsidRDefault="00003AEB"/>
        </w:tc>
        <w:tc>
          <w:tcPr>
            <w:tcW w:w="1928" w:type="dxa"/>
            <w:tcBorders>
              <w:bottom w:val="nil"/>
            </w:tcBorders>
          </w:tcPr>
          <w:p w:rsidR="00003AEB" w:rsidRDefault="00003AEB">
            <w:pPr>
              <w:pStyle w:val="ConsPlusNormal"/>
            </w:pPr>
            <w:r>
              <w:t xml:space="preserve">Отчеты ГКУК "Ленинградская </w:t>
            </w:r>
            <w:r>
              <w:lastRenderedPageBreak/>
              <w:t>областная универсальная научная библиотека", ГКУК "Ленинградская областная детская библиотека"</w:t>
            </w:r>
          </w:p>
        </w:tc>
        <w:tc>
          <w:tcPr>
            <w:tcW w:w="1928" w:type="dxa"/>
            <w:vMerge/>
            <w:tcBorders>
              <w:bottom w:val="nil"/>
            </w:tcBorders>
          </w:tcPr>
          <w:p w:rsidR="00003AEB" w:rsidRDefault="00003AEB"/>
        </w:tc>
        <w:tc>
          <w:tcPr>
            <w:tcW w:w="907" w:type="dxa"/>
            <w:vMerge/>
            <w:tcBorders>
              <w:bottom w:val="nil"/>
            </w:tcBorders>
          </w:tcPr>
          <w:p w:rsidR="00003AEB" w:rsidRDefault="00003AEB"/>
        </w:tc>
        <w:tc>
          <w:tcPr>
            <w:tcW w:w="1020" w:type="dxa"/>
            <w:vMerge/>
            <w:tcBorders>
              <w:bottom w:val="nil"/>
            </w:tcBorders>
          </w:tcPr>
          <w:p w:rsidR="00003AEB" w:rsidRDefault="00003AEB"/>
        </w:tc>
        <w:tc>
          <w:tcPr>
            <w:tcW w:w="1219" w:type="dxa"/>
            <w:vMerge/>
            <w:tcBorders>
              <w:bottom w:val="nil"/>
            </w:tcBorders>
          </w:tcPr>
          <w:p w:rsidR="00003AEB" w:rsidRDefault="00003AEB"/>
        </w:tc>
      </w:tr>
      <w:tr w:rsidR="00003AEB">
        <w:tblPrEx>
          <w:tblBorders>
            <w:insideH w:val="nil"/>
          </w:tblBorders>
        </w:tblPrEx>
        <w:tc>
          <w:tcPr>
            <w:tcW w:w="16527" w:type="dxa"/>
            <w:gridSpan w:val="12"/>
            <w:tcBorders>
              <w:top w:val="nil"/>
            </w:tcBorders>
          </w:tcPr>
          <w:p w:rsidR="00003AEB" w:rsidRDefault="00003AEB">
            <w:pPr>
              <w:pStyle w:val="ConsPlusNormal"/>
              <w:jc w:val="both"/>
            </w:pPr>
            <w:r>
              <w:lastRenderedPageBreak/>
              <w:t xml:space="preserve">(в ред. </w:t>
            </w:r>
            <w:hyperlink r:id="rId291" w:history="1">
              <w:r>
                <w:rPr>
                  <w:color w:val="0000FF"/>
                </w:rPr>
                <w:t>Постановления</w:t>
              </w:r>
            </w:hyperlink>
            <w:r>
              <w:t xml:space="preserve"> Правительства Ленинградской области от 30.12.2020 N 890)</w:t>
            </w:r>
          </w:p>
        </w:tc>
      </w:tr>
      <w:tr w:rsidR="00003AEB">
        <w:tblPrEx>
          <w:tblBorders>
            <w:insideH w:val="nil"/>
          </w:tblBorders>
        </w:tblPrEx>
        <w:tc>
          <w:tcPr>
            <w:tcW w:w="16527" w:type="dxa"/>
            <w:gridSpan w:val="12"/>
            <w:tcBorders>
              <w:bottom w:val="nil"/>
            </w:tcBorders>
          </w:tcPr>
          <w:tbl>
            <w:tblPr>
              <w:tblW w:w="5000" w:type="pct"/>
              <w:tblBorders>
                <w:top w:val="nil"/>
                <w:left w:val="nil"/>
                <w:bottom w:val="nil"/>
                <w:right w:val="nil"/>
                <w:insideH w:val="nil"/>
                <w:insideV w:val="nil"/>
              </w:tblBorders>
              <w:tblLayout w:type="fixed"/>
              <w:tblCellMar>
                <w:left w:w="10" w:type="dxa"/>
                <w:right w:w="10" w:type="dxa"/>
              </w:tblCellMar>
              <w:tblLook w:val="04A0" w:firstRow="1" w:lastRow="0" w:firstColumn="1" w:lastColumn="0" w:noHBand="0" w:noVBand="1"/>
            </w:tblPr>
            <w:tblGrid>
              <w:gridCol w:w="68"/>
              <w:gridCol w:w="127"/>
              <w:gridCol w:w="16081"/>
              <w:gridCol w:w="127"/>
            </w:tblGrid>
            <w:tr w:rsidR="00003A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3AEB" w:rsidRDefault="00003AEB"/>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c>
                <w:tcPr>
                  <w:tcW w:w="14284" w:type="dxa"/>
                  <w:tcBorders>
                    <w:top w:val="nil"/>
                    <w:left w:val="nil"/>
                    <w:bottom w:val="nil"/>
                    <w:right w:val="nil"/>
                  </w:tcBorders>
                  <w:shd w:val="clear" w:color="auto" w:fill="F4F3F8"/>
                  <w:tcMar>
                    <w:top w:w="113" w:type="dxa"/>
                    <w:left w:w="0" w:type="dxa"/>
                    <w:bottom w:w="113" w:type="dxa"/>
                    <w:right w:w="0" w:type="dxa"/>
                  </w:tcMar>
                </w:tcPr>
                <w:p w:rsidR="00003AEB" w:rsidRDefault="00003AEB">
                  <w:pPr>
                    <w:pStyle w:val="ConsPlusNormal"/>
                    <w:jc w:val="both"/>
                  </w:pPr>
                  <w:hyperlink r:id="rId292" w:history="1">
                    <w:r>
                      <w:rPr>
                        <w:color w:val="0000FF"/>
                      </w:rPr>
                      <w:t>Постановлением</w:t>
                    </w:r>
                  </w:hyperlink>
                  <w:r>
                    <w:rPr>
                      <w:color w:val="392C69"/>
                    </w:rPr>
                    <w:t xml:space="preserve"> Правительства Ленинградской области от 30.12.2020 N 890 в п. 2</w:t>
                  </w:r>
                </w:p>
                <w:p w:rsidR="00003AEB" w:rsidRDefault="00003AEB">
                  <w:pPr>
                    <w:pStyle w:val="ConsPlusNormal"/>
                    <w:jc w:val="both"/>
                  </w:pPr>
                  <w:r>
                    <w:rPr>
                      <w:color w:val="392C69"/>
                    </w:rPr>
                    <w:t>слова "комитет по культуре и туризму" заменены словами "комитет по сохранению</w:t>
                  </w:r>
                </w:p>
                <w:p w:rsidR="00003AEB" w:rsidRDefault="00003AEB">
                  <w:pPr>
                    <w:pStyle w:val="ConsPlusNormal"/>
                    <w:jc w:val="both"/>
                  </w:pPr>
                  <w:r>
                    <w:rPr>
                      <w:color w:val="392C69"/>
                    </w:rPr>
                    <w:t>культурного наследия".</w:t>
                  </w:r>
                </w:p>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r>
          </w:tbl>
          <w:p w:rsidR="00003AEB" w:rsidRDefault="00003AEB"/>
        </w:tc>
      </w:tr>
      <w:tr w:rsidR="00003AEB">
        <w:tblPrEx>
          <w:tblBorders>
            <w:insideH w:val="nil"/>
          </w:tblBorders>
        </w:tblPrEx>
        <w:tc>
          <w:tcPr>
            <w:tcW w:w="624" w:type="dxa"/>
            <w:vMerge w:val="restart"/>
            <w:tcBorders>
              <w:top w:val="nil"/>
              <w:bottom w:val="nil"/>
            </w:tcBorders>
          </w:tcPr>
          <w:p w:rsidR="00003AEB" w:rsidRDefault="00003AEB">
            <w:pPr>
              <w:pStyle w:val="ConsPlusNormal"/>
              <w:jc w:val="center"/>
            </w:pPr>
            <w:r>
              <w:t>2</w:t>
            </w:r>
          </w:p>
        </w:tc>
        <w:tc>
          <w:tcPr>
            <w:tcW w:w="1928" w:type="dxa"/>
            <w:vMerge w:val="restart"/>
            <w:tcBorders>
              <w:top w:val="nil"/>
              <w:bottom w:val="nil"/>
            </w:tcBorders>
          </w:tcPr>
          <w:p w:rsidR="00003AEB" w:rsidRDefault="00003AEB">
            <w:pPr>
              <w:pStyle w:val="ConsPlusNormal"/>
            </w:pPr>
            <w:r>
              <w:t xml:space="preserve">Доля объектов культурного наследия, находящихся в федеральной собственности и в собственности Ленинградской области, состояние которых является удовлетворительным, в общем количестве объектов культурного наследия, </w:t>
            </w:r>
            <w:r>
              <w:lastRenderedPageBreak/>
              <w:t>находящихся в федеральной собственности и в собственности Ленинградской области</w:t>
            </w:r>
          </w:p>
        </w:tc>
        <w:tc>
          <w:tcPr>
            <w:tcW w:w="737" w:type="dxa"/>
            <w:vMerge w:val="restart"/>
            <w:tcBorders>
              <w:top w:val="nil"/>
              <w:bottom w:val="nil"/>
            </w:tcBorders>
          </w:tcPr>
          <w:p w:rsidR="00003AEB" w:rsidRDefault="00003AEB">
            <w:pPr>
              <w:pStyle w:val="ConsPlusNormal"/>
              <w:jc w:val="center"/>
            </w:pPr>
            <w:r>
              <w:lastRenderedPageBreak/>
              <w:t>Процент</w:t>
            </w:r>
          </w:p>
        </w:tc>
        <w:tc>
          <w:tcPr>
            <w:tcW w:w="1757" w:type="dxa"/>
            <w:vMerge w:val="restart"/>
            <w:tcBorders>
              <w:top w:val="nil"/>
              <w:bottom w:val="nil"/>
            </w:tcBorders>
          </w:tcPr>
          <w:p w:rsidR="00003AEB" w:rsidRDefault="00003AEB">
            <w:pPr>
              <w:pStyle w:val="ConsPlusNormal"/>
            </w:pPr>
            <w:r>
              <w:t xml:space="preserve">Показатель отражает долю объектов культурного наследия, находящихся в федеральной собственности и в собственности Ленинградской области, состояние которых является удовлетворительным, в общем количестве </w:t>
            </w:r>
            <w:r>
              <w:lastRenderedPageBreak/>
              <w:t>объектов культурного наследия, находящихся в федеральной собственности и в собственности Ленинградской области, в отношении которых Ленинградская область имеет право осуществлять финансирование работ по их сохранению</w:t>
            </w:r>
          </w:p>
        </w:tc>
        <w:tc>
          <w:tcPr>
            <w:tcW w:w="1077" w:type="dxa"/>
            <w:vMerge w:val="restart"/>
            <w:tcBorders>
              <w:top w:val="nil"/>
              <w:bottom w:val="nil"/>
            </w:tcBorders>
          </w:tcPr>
          <w:p w:rsidR="00003AEB" w:rsidRDefault="00003AEB">
            <w:pPr>
              <w:pStyle w:val="ConsPlusNormal"/>
              <w:jc w:val="center"/>
            </w:pPr>
            <w:r>
              <w:lastRenderedPageBreak/>
              <w:t>На конец года</w:t>
            </w:r>
          </w:p>
        </w:tc>
        <w:tc>
          <w:tcPr>
            <w:tcW w:w="1361" w:type="dxa"/>
            <w:vMerge w:val="restart"/>
            <w:tcBorders>
              <w:top w:val="nil"/>
              <w:bottom w:val="nil"/>
            </w:tcBorders>
          </w:tcPr>
          <w:p w:rsidR="00003AEB" w:rsidRDefault="00003AEB">
            <w:pPr>
              <w:pStyle w:val="ConsPlusNormal"/>
            </w:pPr>
            <w:r>
              <w:t>И2 = (</w:t>
            </w:r>
            <w:proofErr w:type="spellStart"/>
            <w:r>
              <w:t>Офу</w:t>
            </w:r>
            <w:proofErr w:type="spellEnd"/>
            <w:r>
              <w:t xml:space="preserve"> + </w:t>
            </w:r>
            <w:proofErr w:type="spellStart"/>
            <w:r>
              <w:t>Офр</w:t>
            </w:r>
            <w:proofErr w:type="spellEnd"/>
            <w:r>
              <w:t>)</w:t>
            </w:r>
            <w:proofErr w:type="gramStart"/>
            <w:r>
              <w:t xml:space="preserve"> :</w:t>
            </w:r>
            <w:proofErr w:type="gramEnd"/>
            <w:r>
              <w:t xml:space="preserve"> (Оф + Ор) x 100%</w:t>
            </w:r>
          </w:p>
        </w:tc>
        <w:tc>
          <w:tcPr>
            <w:tcW w:w="2041" w:type="dxa"/>
            <w:tcBorders>
              <w:top w:val="nil"/>
            </w:tcBorders>
          </w:tcPr>
          <w:p w:rsidR="00003AEB" w:rsidRDefault="00003AEB">
            <w:pPr>
              <w:pStyle w:val="ConsPlusNormal"/>
            </w:pPr>
            <w:proofErr w:type="spellStart"/>
            <w:r>
              <w:t>Офу</w:t>
            </w:r>
            <w:proofErr w:type="spellEnd"/>
            <w:r>
              <w:t xml:space="preserve"> - число объектов культурного наследия федерального значения, находящихся в федеральной собственности и собственности Ленинградской области, находящихся в удовлетворительном состоянии</w:t>
            </w:r>
          </w:p>
        </w:tc>
        <w:tc>
          <w:tcPr>
            <w:tcW w:w="1928" w:type="dxa"/>
            <w:tcBorders>
              <w:top w:val="nil"/>
            </w:tcBorders>
          </w:tcPr>
          <w:p w:rsidR="00003AEB" w:rsidRDefault="00003AEB">
            <w:pPr>
              <w:pStyle w:val="ConsPlusNormal"/>
            </w:pPr>
            <w:r>
              <w:t>Административная информация</w:t>
            </w:r>
          </w:p>
        </w:tc>
        <w:tc>
          <w:tcPr>
            <w:tcW w:w="1928" w:type="dxa"/>
            <w:vMerge w:val="restart"/>
            <w:tcBorders>
              <w:top w:val="nil"/>
              <w:bottom w:val="nil"/>
            </w:tcBorders>
          </w:tcPr>
          <w:p w:rsidR="00003AEB" w:rsidRDefault="00003AEB">
            <w:pPr>
              <w:pStyle w:val="ConsPlusNormal"/>
            </w:pPr>
            <w:r>
              <w:t>Объекты культурного наследия федерального и регионального значения, расположенные на территории Ленинградской области</w:t>
            </w:r>
          </w:p>
        </w:tc>
        <w:tc>
          <w:tcPr>
            <w:tcW w:w="907" w:type="dxa"/>
            <w:vMerge w:val="restart"/>
            <w:tcBorders>
              <w:top w:val="nil"/>
              <w:bottom w:val="nil"/>
            </w:tcBorders>
          </w:tcPr>
          <w:p w:rsidR="00003AEB" w:rsidRDefault="00003AEB">
            <w:pPr>
              <w:pStyle w:val="ConsPlusNormal"/>
            </w:pPr>
            <w:r>
              <w:t>Сплошной</w:t>
            </w:r>
          </w:p>
        </w:tc>
        <w:tc>
          <w:tcPr>
            <w:tcW w:w="1020" w:type="dxa"/>
            <w:vMerge w:val="restart"/>
            <w:tcBorders>
              <w:top w:val="nil"/>
              <w:bottom w:val="nil"/>
            </w:tcBorders>
          </w:tcPr>
          <w:p w:rsidR="00003AEB" w:rsidRDefault="00003AEB">
            <w:pPr>
              <w:pStyle w:val="ConsPlusNormal"/>
            </w:pPr>
            <w:r>
              <w:t>Комитет по культуре Ленинградской области</w:t>
            </w:r>
          </w:p>
        </w:tc>
        <w:tc>
          <w:tcPr>
            <w:tcW w:w="1219" w:type="dxa"/>
            <w:vMerge w:val="restart"/>
            <w:tcBorders>
              <w:top w:val="nil"/>
              <w:bottom w:val="nil"/>
            </w:tcBorders>
          </w:tcPr>
          <w:p w:rsidR="00003AEB" w:rsidRDefault="00003AEB">
            <w:pPr>
              <w:pStyle w:val="ConsPlusNormal"/>
            </w:pPr>
          </w:p>
        </w:tc>
      </w:tr>
      <w:tr w:rsidR="00003AEB">
        <w:tblPrEx>
          <w:tblBorders>
            <w:insideH w:val="nil"/>
          </w:tblBorders>
        </w:tblPrEx>
        <w:tc>
          <w:tcPr>
            <w:tcW w:w="624" w:type="dxa"/>
            <w:vMerge/>
            <w:tcBorders>
              <w:top w:val="nil"/>
              <w:bottom w:val="nil"/>
            </w:tcBorders>
          </w:tcPr>
          <w:p w:rsidR="00003AEB" w:rsidRDefault="00003AEB"/>
        </w:tc>
        <w:tc>
          <w:tcPr>
            <w:tcW w:w="1928" w:type="dxa"/>
            <w:vMerge/>
            <w:tcBorders>
              <w:top w:val="nil"/>
              <w:bottom w:val="nil"/>
            </w:tcBorders>
          </w:tcPr>
          <w:p w:rsidR="00003AEB" w:rsidRDefault="00003AEB"/>
        </w:tc>
        <w:tc>
          <w:tcPr>
            <w:tcW w:w="737" w:type="dxa"/>
            <w:vMerge/>
            <w:tcBorders>
              <w:top w:val="nil"/>
              <w:bottom w:val="nil"/>
            </w:tcBorders>
          </w:tcPr>
          <w:p w:rsidR="00003AEB" w:rsidRDefault="00003AEB"/>
        </w:tc>
        <w:tc>
          <w:tcPr>
            <w:tcW w:w="1757" w:type="dxa"/>
            <w:vMerge/>
            <w:tcBorders>
              <w:top w:val="nil"/>
              <w:bottom w:val="nil"/>
            </w:tcBorders>
          </w:tcPr>
          <w:p w:rsidR="00003AEB" w:rsidRDefault="00003AEB"/>
        </w:tc>
        <w:tc>
          <w:tcPr>
            <w:tcW w:w="1077" w:type="dxa"/>
            <w:vMerge/>
            <w:tcBorders>
              <w:top w:val="nil"/>
              <w:bottom w:val="nil"/>
            </w:tcBorders>
          </w:tcPr>
          <w:p w:rsidR="00003AEB" w:rsidRDefault="00003AEB"/>
        </w:tc>
        <w:tc>
          <w:tcPr>
            <w:tcW w:w="1361" w:type="dxa"/>
            <w:vMerge/>
            <w:tcBorders>
              <w:top w:val="nil"/>
              <w:bottom w:val="nil"/>
            </w:tcBorders>
          </w:tcPr>
          <w:p w:rsidR="00003AEB" w:rsidRDefault="00003AEB"/>
        </w:tc>
        <w:tc>
          <w:tcPr>
            <w:tcW w:w="2041" w:type="dxa"/>
          </w:tcPr>
          <w:p w:rsidR="00003AEB" w:rsidRDefault="00003AEB">
            <w:pPr>
              <w:pStyle w:val="ConsPlusNormal"/>
            </w:pPr>
            <w:r>
              <w:t xml:space="preserve">Ору - число объектов </w:t>
            </w:r>
            <w:r>
              <w:lastRenderedPageBreak/>
              <w:t>культурного наследия регионального значения, находящихся в федеральной собственности и в собственности Ленинградской области, находящихся в удовлетворительном состоянии</w:t>
            </w:r>
          </w:p>
        </w:tc>
        <w:tc>
          <w:tcPr>
            <w:tcW w:w="1928" w:type="dxa"/>
            <w:tcBorders>
              <w:bottom w:val="nil"/>
            </w:tcBorders>
          </w:tcPr>
          <w:p w:rsidR="00003AEB" w:rsidRDefault="00003AEB">
            <w:pPr>
              <w:pStyle w:val="ConsPlusNormal"/>
            </w:pPr>
            <w:r>
              <w:lastRenderedPageBreak/>
              <w:t xml:space="preserve">Информация комитета по </w:t>
            </w:r>
            <w:r>
              <w:lastRenderedPageBreak/>
              <w:t>культуре Ленинградской области</w:t>
            </w:r>
          </w:p>
        </w:tc>
        <w:tc>
          <w:tcPr>
            <w:tcW w:w="1928" w:type="dxa"/>
            <w:vMerge/>
            <w:tcBorders>
              <w:top w:val="nil"/>
              <w:bottom w:val="nil"/>
            </w:tcBorders>
          </w:tcPr>
          <w:p w:rsidR="00003AEB" w:rsidRDefault="00003AEB"/>
        </w:tc>
        <w:tc>
          <w:tcPr>
            <w:tcW w:w="907" w:type="dxa"/>
            <w:vMerge/>
            <w:tcBorders>
              <w:top w:val="nil"/>
              <w:bottom w:val="nil"/>
            </w:tcBorders>
          </w:tcPr>
          <w:p w:rsidR="00003AEB" w:rsidRDefault="00003AEB"/>
        </w:tc>
        <w:tc>
          <w:tcPr>
            <w:tcW w:w="1020" w:type="dxa"/>
            <w:vMerge/>
            <w:tcBorders>
              <w:top w:val="nil"/>
              <w:bottom w:val="nil"/>
            </w:tcBorders>
          </w:tcPr>
          <w:p w:rsidR="00003AEB" w:rsidRDefault="00003AEB"/>
        </w:tc>
        <w:tc>
          <w:tcPr>
            <w:tcW w:w="1219" w:type="dxa"/>
            <w:vMerge/>
            <w:tcBorders>
              <w:top w:val="nil"/>
              <w:bottom w:val="nil"/>
            </w:tcBorders>
          </w:tcPr>
          <w:p w:rsidR="00003AEB" w:rsidRDefault="00003AEB"/>
        </w:tc>
      </w:tr>
      <w:tr w:rsidR="00003AEB">
        <w:tblPrEx>
          <w:tblBorders>
            <w:insideH w:val="nil"/>
          </w:tblBorders>
        </w:tblPrEx>
        <w:tc>
          <w:tcPr>
            <w:tcW w:w="624" w:type="dxa"/>
            <w:tcBorders>
              <w:top w:val="nil"/>
              <w:bottom w:val="nil"/>
            </w:tcBorders>
          </w:tcPr>
          <w:p w:rsidR="00003AEB" w:rsidRDefault="00003AEB">
            <w:pPr>
              <w:pStyle w:val="ConsPlusNormal"/>
            </w:pPr>
          </w:p>
        </w:tc>
        <w:tc>
          <w:tcPr>
            <w:tcW w:w="1928" w:type="dxa"/>
            <w:tcBorders>
              <w:top w:val="nil"/>
              <w:bottom w:val="nil"/>
            </w:tcBorders>
          </w:tcPr>
          <w:p w:rsidR="00003AEB" w:rsidRDefault="00003AEB">
            <w:pPr>
              <w:pStyle w:val="ConsPlusNormal"/>
            </w:pPr>
          </w:p>
        </w:tc>
        <w:tc>
          <w:tcPr>
            <w:tcW w:w="737" w:type="dxa"/>
            <w:tcBorders>
              <w:top w:val="nil"/>
              <w:bottom w:val="nil"/>
            </w:tcBorders>
          </w:tcPr>
          <w:p w:rsidR="00003AEB" w:rsidRDefault="00003AEB">
            <w:pPr>
              <w:pStyle w:val="ConsPlusNormal"/>
            </w:pPr>
          </w:p>
        </w:tc>
        <w:tc>
          <w:tcPr>
            <w:tcW w:w="1757" w:type="dxa"/>
            <w:tcBorders>
              <w:top w:val="nil"/>
              <w:bottom w:val="nil"/>
            </w:tcBorders>
          </w:tcPr>
          <w:p w:rsidR="00003AEB" w:rsidRDefault="00003AEB">
            <w:pPr>
              <w:pStyle w:val="ConsPlusNormal"/>
            </w:pPr>
          </w:p>
        </w:tc>
        <w:tc>
          <w:tcPr>
            <w:tcW w:w="1077" w:type="dxa"/>
            <w:tcBorders>
              <w:top w:val="nil"/>
              <w:bottom w:val="nil"/>
            </w:tcBorders>
          </w:tcPr>
          <w:p w:rsidR="00003AEB" w:rsidRDefault="00003AEB">
            <w:pPr>
              <w:pStyle w:val="ConsPlusNormal"/>
            </w:pPr>
          </w:p>
        </w:tc>
        <w:tc>
          <w:tcPr>
            <w:tcW w:w="1361" w:type="dxa"/>
            <w:tcBorders>
              <w:top w:val="nil"/>
              <w:bottom w:val="nil"/>
            </w:tcBorders>
          </w:tcPr>
          <w:p w:rsidR="00003AEB" w:rsidRDefault="00003AEB">
            <w:pPr>
              <w:pStyle w:val="ConsPlusNormal"/>
            </w:pPr>
          </w:p>
        </w:tc>
        <w:tc>
          <w:tcPr>
            <w:tcW w:w="2041" w:type="dxa"/>
          </w:tcPr>
          <w:p w:rsidR="00003AEB" w:rsidRDefault="00003AEB">
            <w:pPr>
              <w:pStyle w:val="ConsPlusNormal"/>
            </w:pPr>
            <w:r>
              <w:t xml:space="preserve">Оф - общее число объектов культурного наследия федерального значения, находящихся в федеральной собственности и в собственности Ленинградской области, в отношении которых Ленинградская область имеет </w:t>
            </w:r>
            <w:r>
              <w:lastRenderedPageBreak/>
              <w:t>право осуществлять финансирование работ по их сохранению</w:t>
            </w:r>
          </w:p>
        </w:tc>
        <w:tc>
          <w:tcPr>
            <w:tcW w:w="1928" w:type="dxa"/>
            <w:tcBorders>
              <w:top w:val="nil"/>
              <w:bottom w:val="nil"/>
            </w:tcBorders>
          </w:tcPr>
          <w:p w:rsidR="00003AEB" w:rsidRDefault="00003AEB">
            <w:pPr>
              <w:pStyle w:val="ConsPlusNormal"/>
            </w:pPr>
          </w:p>
        </w:tc>
        <w:tc>
          <w:tcPr>
            <w:tcW w:w="1928" w:type="dxa"/>
            <w:tcBorders>
              <w:top w:val="nil"/>
              <w:bottom w:val="nil"/>
            </w:tcBorders>
          </w:tcPr>
          <w:p w:rsidR="00003AEB" w:rsidRDefault="00003AEB">
            <w:pPr>
              <w:pStyle w:val="ConsPlusNormal"/>
            </w:pPr>
          </w:p>
        </w:tc>
        <w:tc>
          <w:tcPr>
            <w:tcW w:w="907" w:type="dxa"/>
            <w:tcBorders>
              <w:top w:val="nil"/>
              <w:bottom w:val="nil"/>
            </w:tcBorders>
          </w:tcPr>
          <w:p w:rsidR="00003AEB" w:rsidRDefault="00003AEB">
            <w:pPr>
              <w:pStyle w:val="ConsPlusNormal"/>
            </w:pPr>
          </w:p>
        </w:tc>
        <w:tc>
          <w:tcPr>
            <w:tcW w:w="1020" w:type="dxa"/>
            <w:tcBorders>
              <w:top w:val="nil"/>
              <w:bottom w:val="nil"/>
            </w:tcBorders>
          </w:tcPr>
          <w:p w:rsidR="00003AEB" w:rsidRDefault="00003AEB">
            <w:pPr>
              <w:pStyle w:val="ConsPlusNormal"/>
            </w:pPr>
          </w:p>
        </w:tc>
        <w:tc>
          <w:tcPr>
            <w:tcW w:w="1219" w:type="dxa"/>
            <w:tcBorders>
              <w:top w:val="nil"/>
              <w:bottom w:val="nil"/>
            </w:tcBorders>
          </w:tcPr>
          <w:p w:rsidR="00003AEB" w:rsidRDefault="00003AEB">
            <w:pPr>
              <w:pStyle w:val="ConsPlusNormal"/>
            </w:pPr>
          </w:p>
        </w:tc>
      </w:tr>
      <w:tr w:rsidR="00003AEB">
        <w:tc>
          <w:tcPr>
            <w:tcW w:w="624" w:type="dxa"/>
            <w:tcBorders>
              <w:top w:val="nil"/>
            </w:tcBorders>
          </w:tcPr>
          <w:p w:rsidR="00003AEB" w:rsidRDefault="00003AEB">
            <w:pPr>
              <w:pStyle w:val="ConsPlusNormal"/>
            </w:pPr>
          </w:p>
        </w:tc>
        <w:tc>
          <w:tcPr>
            <w:tcW w:w="1928" w:type="dxa"/>
            <w:tcBorders>
              <w:top w:val="nil"/>
            </w:tcBorders>
          </w:tcPr>
          <w:p w:rsidR="00003AEB" w:rsidRDefault="00003AEB">
            <w:pPr>
              <w:pStyle w:val="ConsPlusNormal"/>
            </w:pPr>
          </w:p>
        </w:tc>
        <w:tc>
          <w:tcPr>
            <w:tcW w:w="737" w:type="dxa"/>
            <w:tcBorders>
              <w:top w:val="nil"/>
            </w:tcBorders>
          </w:tcPr>
          <w:p w:rsidR="00003AEB" w:rsidRDefault="00003AEB">
            <w:pPr>
              <w:pStyle w:val="ConsPlusNormal"/>
            </w:pPr>
          </w:p>
        </w:tc>
        <w:tc>
          <w:tcPr>
            <w:tcW w:w="1757" w:type="dxa"/>
            <w:tcBorders>
              <w:top w:val="nil"/>
            </w:tcBorders>
          </w:tcPr>
          <w:p w:rsidR="00003AEB" w:rsidRDefault="00003AEB">
            <w:pPr>
              <w:pStyle w:val="ConsPlusNormal"/>
            </w:pPr>
          </w:p>
        </w:tc>
        <w:tc>
          <w:tcPr>
            <w:tcW w:w="1077" w:type="dxa"/>
            <w:tcBorders>
              <w:top w:val="nil"/>
            </w:tcBorders>
          </w:tcPr>
          <w:p w:rsidR="00003AEB" w:rsidRDefault="00003AEB">
            <w:pPr>
              <w:pStyle w:val="ConsPlusNormal"/>
            </w:pPr>
          </w:p>
        </w:tc>
        <w:tc>
          <w:tcPr>
            <w:tcW w:w="1361" w:type="dxa"/>
            <w:tcBorders>
              <w:top w:val="nil"/>
            </w:tcBorders>
          </w:tcPr>
          <w:p w:rsidR="00003AEB" w:rsidRDefault="00003AEB">
            <w:pPr>
              <w:pStyle w:val="ConsPlusNormal"/>
            </w:pPr>
          </w:p>
        </w:tc>
        <w:tc>
          <w:tcPr>
            <w:tcW w:w="2041" w:type="dxa"/>
          </w:tcPr>
          <w:p w:rsidR="00003AEB" w:rsidRDefault="00003AEB">
            <w:pPr>
              <w:pStyle w:val="ConsPlusNormal"/>
            </w:pPr>
            <w:r>
              <w:t>Ор - общее число объектов культурного наследия регионального значения, находящихся в федеральной собственности и в собственности Ленинградской области, в отношении которых Ленинградская область имеет право осуществлять финансирование работ по их сохранению</w:t>
            </w:r>
          </w:p>
        </w:tc>
        <w:tc>
          <w:tcPr>
            <w:tcW w:w="1928" w:type="dxa"/>
            <w:tcBorders>
              <w:top w:val="nil"/>
            </w:tcBorders>
          </w:tcPr>
          <w:p w:rsidR="00003AEB" w:rsidRDefault="00003AEB">
            <w:pPr>
              <w:pStyle w:val="ConsPlusNormal"/>
            </w:pPr>
          </w:p>
        </w:tc>
        <w:tc>
          <w:tcPr>
            <w:tcW w:w="1928" w:type="dxa"/>
            <w:tcBorders>
              <w:top w:val="nil"/>
            </w:tcBorders>
          </w:tcPr>
          <w:p w:rsidR="00003AEB" w:rsidRDefault="00003AEB">
            <w:pPr>
              <w:pStyle w:val="ConsPlusNormal"/>
            </w:pPr>
          </w:p>
        </w:tc>
        <w:tc>
          <w:tcPr>
            <w:tcW w:w="907" w:type="dxa"/>
            <w:tcBorders>
              <w:top w:val="nil"/>
            </w:tcBorders>
          </w:tcPr>
          <w:p w:rsidR="00003AEB" w:rsidRDefault="00003AEB">
            <w:pPr>
              <w:pStyle w:val="ConsPlusNormal"/>
            </w:pPr>
          </w:p>
        </w:tc>
        <w:tc>
          <w:tcPr>
            <w:tcW w:w="1020" w:type="dxa"/>
            <w:tcBorders>
              <w:top w:val="nil"/>
            </w:tcBorders>
          </w:tcPr>
          <w:p w:rsidR="00003AEB" w:rsidRDefault="00003AEB">
            <w:pPr>
              <w:pStyle w:val="ConsPlusNormal"/>
            </w:pPr>
          </w:p>
        </w:tc>
        <w:tc>
          <w:tcPr>
            <w:tcW w:w="1219" w:type="dxa"/>
            <w:tcBorders>
              <w:top w:val="nil"/>
            </w:tcBorders>
          </w:tcPr>
          <w:p w:rsidR="00003AEB" w:rsidRDefault="00003AEB">
            <w:pPr>
              <w:pStyle w:val="ConsPlusNormal"/>
            </w:pPr>
          </w:p>
        </w:tc>
      </w:tr>
      <w:tr w:rsidR="00003AEB">
        <w:tblPrEx>
          <w:tblBorders>
            <w:insideH w:val="nil"/>
          </w:tblBorders>
        </w:tblPrEx>
        <w:tc>
          <w:tcPr>
            <w:tcW w:w="16527" w:type="dxa"/>
            <w:gridSpan w:val="12"/>
            <w:tcBorders>
              <w:bottom w:val="nil"/>
            </w:tcBorders>
          </w:tcPr>
          <w:tbl>
            <w:tblPr>
              <w:tblW w:w="5000" w:type="pct"/>
              <w:tblBorders>
                <w:top w:val="nil"/>
                <w:left w:val="nil"/>
                <w:bottom w:val="nil"/>
                <w:right w:val="nil"/>
                <w:insideH w:val="nil"/>
                <w:insideV w:val="nil"/>
              </w:tblBorders>
              <w:tblLayout w:type="fixed"/>
              <w:tblCellMar>
                <w:left w:w="10" w:type="dxa"/>
                <w:right w:w="10" w:type="dxa"/>
              </w:tblCellMar>
              <w:tblLook w:val="04A0" w:firstRow="1" w:lastRow="0" w:firstColumn="1" w:lastColumn="0" w:noHBand="0" w:noVBand="1"/>
            </w:tblPr>
            <w:tblGrid>
              <w:gridCol w:w="68"/>
              <w:gridCol w:w="127"/>
              <w:gridCol w:w="16081"/>
              <w:gridCol w:w="127"/>
            </w:tblGrid>
            <w:tr w:rsidR="00003A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3AEB" w:rsidRDefault="00003AEB"/>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c>
                <w:tcPr>
                  <w:tcW w:w="14284" w:type="dxa"/>
                  <w:tcBorders>
                    <w:top w:val="nil"/>
                    <w:left w:val="nil"/>
                    <w:bottom w:val="nil"/>
                    <w:right w:val="nil"/>
                  </w:tcBorders>
                  <w:shd w:val="clear" w:color="auto" w:fill="F4F3F8"/>
                  <w:tcMar>
                    <w:top w:w="113" w:type="dxa"/>
                    <w:left w:w="0" w:type="dxa"/>
                    <w:bottom w:w="113" w:type="dxa"/>
                    <w:right w:w="0" w:type="dxa"/>
                  </w:tcMar>
                </w:tcPr>
                <w:p w:rsidR="00003AEB" w:rsidRDefault="00003AEB">
                  <w:pPr>
                    <w:pStyle w:val="ConsPlusNormal"/>
                    <w:jc w:val="both"/>
                  </w:pPr>
                  <w:hyperlink r:id="rId293" w:history="1">
                    <w:r>
                      <w:rPr>
                        <w:color w:val="0000FF"/>
                      </w:rPr>
                      <w:t>Постановлением</w:t>
                    </w:r>
                  </w:hyperlink>
                  <w:r>
                    <w:rPr>
                      <w:color w:val="392C69"/>
                    </w:rPr>
                    <w:t xml:space="preserve"> Правительства Ленинградской области от 30.12.2020 N 890 в п. 2.1</w:t>
                  </w:r>
                </w:p>
                <w:p w:rsidR="00003AEB" w:rsidRDefault="00003AEB">
                  <w:pPr>
                    <w:pStyle w:val="ConsPlusNormal"/>
                    <w:jc w:val="both"/>
                  </w:pPr>
                  <w:r>
                    <w:rPr>
                      <w:color w:val="392C69"/>
                    </w:rPr>
                    <w:t>слова "комитет по культуре и туризму" заменены словами "комитет по сохранению</w:t>
                  </w:r>
                </w:p>
                <w:p w:rsidR="00003AEB" w:rsidRDefault="00003AEB">
                  <w:pPr>
                    <w:pStyle w:val="ConsPlusNormal"/>
                    <w:jc w:val="both"/>
                  </w:pPr>
                  <w:r>
                    <w:rPr>
                      <w:color w:val="392C69"/>
                    </w:rPr>
                    <w:t>культурного наследия".</w:t>
                  </w:r>
                </w:p>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r>
          </w:tbl>
          <w:p w:rsidR="00003AEB" w:rsidRDefault="00003AEB"/>
        </w:tc>
      </w:tr>
      <w:tr w:rsidR="00003AEB">
        <w:tblPrEx>
          <w:tblBorders>
            <w:insideH w:val="nil"/>
          </w:tblBorders>
        </w:tblPrEx>
        <w:tc>
          <w:tcPr>
            <w:tcW w:w="624" w:type="dxa"/>
            <w:vMerge w:val="restart"/>
            <w:tcBorders>
              <w:top w:val="nil"/>
            </w:tcBorders>
          </w:tcPr>
          <w:p w:rsidR="00003AEB" w:rsidRDefault="00003AEB">
            <w:pPr>
              <w:pStyle w:val="ConsPlusNormal"/>
              <w:jc w:val="center"/>
            </w:pPr>
            <w:r>
              <w:t>2.1</w:t>
            </w:r>
          </w:p>
        </w:tc>
        <w:tc>
          <w:tcPr>
            <w:tcW w:w="1928" w:type="dxa"/>
            <w:vMerge w:val="restart"/>
            <w:tcBorders>
              <w:top w:val="nil"/>
            </w:tcBorders>
          </w:tcPr>
          <w:p w:rsidR="00003AEB" w:rsidRDefault="00003AEB">
            <w:pPr>
              <w:pStyle w:val="ConsPlusNormal"/>
            </w:pPr>
            <w:r>
              <w:t xml:space="preserve">Количество объектов культурного наследия, на </w:t>
            </w:r>
            <w:r>
              <w:lastRenderedPageBreak/>
              <w:t>которых проведены ремонтно-реставрационные работы (в течение года)</w:t>
            </w:r>
          </w:p>
        </w:tc>
        <w:tc>
          <w:tcPr>
            <w:tcW w:w="737" w:type="dxa"/>
            <w:vMerge w:val="restart"/>
            <w:tcBorders>
              <w:top w:val="nil"/>
            </w:tcBorders>
          </w:tcPr>
          <w:p w:rsidR="00003AEB" w:rsidRDefault="00003AEB">
            <w:pPr>
              <w:pStyle w:val="ConsPlusNormal"/>
              <w:jc w:val="center"/>
            </w:pPr>
            <w:r>
              <w:lastRenderedPageBreak/>
              <w:t>Единиц</w:t>
            </w:r>
          </w:p>
        </w:tc>
        <w:tc>
          <w:tcPr>
            <w:tcW w:w="1757" w:type="dxa"/>
            <w:vMerge w:val="restart"/>
            <w:tcBorders>
              <w:top w:val="nil"/>
            </w:tcBorders>
          </w:tcPr>
          <w:p w:rsidR="00003AEB" w:rsidRDefault="00003AEB">
            <w:pPr>
              <w:pStyle w:val="ConsPlusNormal"/>
            </w:pPr>
            <w:r>
              <w:t xml:space="preserve">Показатель отражает количество объектов </w:t>
            </w:r>
            <w:r>
              <w:lastRenderedPageBreak/>
              <w:t>культурного наследия, на которых проводились ремонтно-реставрационные работы в рамках государственной программы</w:t>
            </w:r>
          </w:p>
        </w:tc>
        <w:tc>
          <w:tcPr>
            <w:tcW w:w="1077" w:type="dxa"/>
            <w:vMerge w:val="restart"/>
            <w:tcBorders>
              <w:top w:val="nil"/>
            </w:tcBorders>
          </w:tcPr>
          <w:p w:rsidR="00003AEB" w:rsidRDefault="00003AEB">
            <w:pPr>
              <w:pStyle w:val="ConsPlusNormal"/>
              <w:jc w:val="center"/>
            </w:pPr>
            <w:r>
              <w:lastRenderedPageBreak/>
              <w:t>Год</w:t>
            </w:r>
          </w:p>
        </w:tc>
        <w:tc>
          <w:tcPr>
            <w:tcW w:w="1361" w:type="dxa"/>
            <w:vMerge w:val="restart"/>
            <w:tcBorders>
              <w:top w:val="nil"/>
            </w:tcBorders>
          </w:tcPr>
          <w:p w:rsidR="00003AEB" w:rsidRDefault="00003AEB">
            <w:pPr>
              <w:pStyle w:val="ConsPlusNormal"/>
            </w:pPr>
          </w:p>
        </w:tc>
        <w:tc>
          <w:tcPr>
            <w:tcW w:w="2041" w:type="dxa"/>
            <w:vMerge w:val="restart"/>
            <w:tcBorders>
              <w:top w:val="nil"/>
            </w:tcBorders>
          </w:tcPr>
          <w:p w:rsidR="00003AEB" w:rsidRDefault="00003AEB">
            <w:pPr>
              <w:pStyle w:val="ConsPlusNormal"/>
            </w:pPr>
          </w:p>
        </w:tc>
        <w:tc>
          <w:tcPr>
            <w:tcW w:w="1928" w:type="dxa"/>
            <w:tcBorders>
              <w:top w:val="nil"/>
            </w:tcBorders>
          </w:tcPr>
          <w:p w:rsidR="00003AEB" w:rsidRDefault="00003AEB">
            <w:pPr>
              <w:pStyle w:val="ConsPlusNormal"/>
            </w:pPr>
            <w:r>
              <w:t>Административная информация</w:t>
            </w:r>
          </w:p>
        </w:tc>
        <w:tc>
          <w:tcPr>
            <w:tcW w:w="1928" w:type="dxa"/>
            <w:vMerge w:val="restart"/>
            <w:tcBorders>
              <w:top w:val="nil"/>
            </w:tcBorders>
          </w:tcPr>
          <w:p w:rsidR="00003AEB" w:rsidRDefault="00003AEB">
            <w:pPr>
              <w:pStyle w:val="ConsPlusNormal"/>
            </w:pPr>
            <w:r>
              <w:t xml:space="preserve">Объекты культурного наследия, расположенные на </w:t>
            </w:r>
            <w:r>
              <w:lastRenderedPageBreak/>
              <w:t>территории Ленинградской области</w:t>
            </w:r>
          </w:p>
        </w:tc>
        <w:tc>
          <w:tcPr>
            <w:tcW w:w="907" w:type="dxa"/>
            <w:vMerge w:val="restart"/>
            <w:tcBorders>
              <w:top w:val="nil"/>
            </w:tcBorders>
          </w:tcPr>
          <w:p w:rsidR="00003AEB" w:rsidRDefault="00003AEB">
            <w:pPr>
              <w:pStyle w:val="ConsPlusNormal"/>
            </w:pPr>
            <w:r>
              <w:lastRenderedPageBreak/>
              <w:t>Сплошной</w:t>
            </w:r>
          </w:p>
        </w:tc>
        <w:tc>
          <w:tcPr>
            <w:tcW w:w="1020" w:type="dxa"/>
            <w:vMerge w:val="restart"/>
            <w:tcBorders>
              <w:top w:val="nil"/>
            </w:tcBorders>
          </w:tcPr>
          <w:p w:rsidR="00003AEB" w:rsidRDefault="00003AEB">
            <w:pPr>
              <w:pStyle w:val="ConsPlusNormal"/>
            </w:pPr>
            <w:r>
              <w:t>Комитет по культуре Ленингра</w:t>
            </w:r>
            <w:r>
              <w:lastRenderedPageBreak/>
              <w:t>дской области</w:t>
            </w:r>
          </w:p>
        </w:tc>
        <w:tc>
          <w:tcPr>
            <w:tcW w:w="1219" w:type="dxa"/>
            <w:vMerge w:val="restart"/>
            <w:tcBorders>
              <w:top w:val="nil"/>
            </w:tcBorders>
          </w:tcPr>
          <w:p w:rsidR="00003AEB" w:rsidRDefault="00003AEB">
            <w:pPr>
              <w:pStyle w:val="ConsPlusNormal"/>
            </w:pPr>
          </w:p>
        </w:tc>
      </w:tr>
      <w:tr w:rsidR="00003AEB">
        <w:tc>
          <w:tcPr>
            <w:tcW w:w="624" w:type="dxa"/>
            <w:vMerge/>
            <w:tcBorders>
              <w:top w:val="nil"/>
            </w:tcBorders>
          </w:tcPr>
          <w:p w:rsidR="00003AEB" w:rsidRDefault="00003AEB"/>
        </w:tc>
        <w:tc>
          <w:tcPr>
            <w:tcW w:w="1928" w:type="dxa"/>
            <w:vMerge/>
            <w:tcBorders>
              <w:top w:val="nil"/>
            </w:tcBorders>
          </w:tcPr>
          <w:p w:rsidR="00003AEB" w:rsidRDefault="00003AEB"/>
        </w:tc>
        <w:tc>
          <w:tcPr>
            <w:tcW w:w="737" w:type="dxa"/>
            <w:vMerge/>
            <w:tcBorders>
              <w:top w:val="nil"/>
            </w:tcBorders>
          </w:tcPr>
          <w:p w:rsidR="00003AEB" w:rsidRDefault="00003AEB"/>
        </w:tc>
        <w:tc>
          <w:tcPr>
            <w:tcW w:w="1757" w:type="dxa"/>
            <w:vMerge/>
            <w:tcBorders>
              <w:top w:val="nil"/>
            </w:tcBorders>
          </w:tcPr>
          <w:p w:rsidR="00003AEB" w:rsidRDefault="00003AEB"/>
        </w:tc>
        <w:tc>
          <w:tcPr>
            <w:tcW w:w="1077" w:type="dxa"/>
            <w:vMerge/>
            <w:tcBorders>
              <w:top w:val="nil"/>
            </w:tcBorders>
          </w:tcPr>
          <w:p w:rsidR="00003AEB" w:rsidRDefault="00003AEB"/>
        </w:tc>
        <w:tc>
          <w:tcPr>
            <w:tcW w:w="1361" w:type="dxa"/>
            <w:vMerge/>
            <w:tcBorders>
              <w:top w:val="nil"/>
            </w:tcBorders>
          </w:tcPr>
          <w:p w:rsidR="00003AEB" w:rsidRDefault="00003AEB"/>
        </w:tc>
        <w:tc>
          <w:tcPr>
            <w:tcW w:w="2041" w:type="dxa"/>
            <w:vMerge/>
            <w:tcBorders>
              <w:top w:val="nil"/>
            </w:tcBorders>
          </w:tcPr>
          <w:p w:rsidR="00003AEB" w:rsidRDefault="00003AEB"/>
        </w:tc>
        <w:tc>
          <w:tcPr>
            <w:tcW w:w="1928" w:type="dxa"/>
          </w:tcPr>
          <w:p w:rsidR="00003AEB" w:rsidRDefault="00003AEB">
            <w:pPr>
              <w:pStyle w:val="ConsPlusNormal"/>
            </w:pPr>
            <w:r>
              <w:t xml:space="preserve">Информация комитета по </w:t>
            </w:r>
            <w:r>
              <w:lastRenderedPageBreak/>
              <w:t>культуре Ленинградской области</w:t>
            </w:r>
          </w:p>
        </w:tc>
        <w:tc>
          <w:tcPr>
            <w:tcW w:w="1928" w:type="dxa"/>
            <w:vMerge/>
            <w:tcBorders>
              <w:top w:val="nil"/>
            </w:tcBorders>
          </w:tcPr>
          <w:p w:rsidR="00003AEB" w:rsidRDefault="00003AEB"/>
        </w:tc>
        <w:tc>
          <w:tcPr>
            <w:tcW w:w="907" w:type="dxa"/>
            <w:vMerge/>
            <w:tcBorders>
              <w:top w:val="nil"/>
            </w:tcBorders>
          </w:tcPr>
          <w:p w:rsidR="00003AEB" w:rsidRDefault="00003AEB"/>
        </w:tc>
        <w:tc>
          <w:tcPr>
            <w:tcW w:w="1020" w:type="dxa"/>
            <w:vMerge/>
            <w:tcBorders>
              <w:top w:val="nil"/>
            </w:tcBorders>
          </w:tcPr>
          <w:p w:rsidR="00003AEB" w:rsidRDefault="00003AEB"/>
        </w:tc>
        <w:tc>
          <w:tcPr>
            <w:tcW w:w="1219" w:type="dxa"/>
            <w:vMerge/>
            <w:tcBorders>
              <w:top w:val="nil"/>
            </w:tcBorders>
          </w:tcPr>
          <w:p w:rsidR="00003AEB" w:rsidRDefault="00003AEB"/>
        </w:tc>
      </w:tr>
      <w:tr w:rsidR="00003AEB">
        <w:tblPrEx>
          <w:tblBorders>
            <w:insideH w:val="nil"/>
          </w:tblBorders>
        </w:tblPrEx>
        <w:tc>
          <w:tcPr>
            <w:tcW w:w="16527" w:type="dxa"/>
            <w:gridSpan w:val="12"/>
            <w:tcBorders>
              <w:bottom w:val="nil"/>
            </w:tcBorders>
          </w:tcPr>
          <w:tbl>
            <w:tblPr>
              <w:tblW w:w="5000" w:type="pct"/>
              <w:tblBorders>
                <w:top w:val="nil"/>
                <w:left w:val="nil"/>
                <w:bottom w:val="nil"/>
                <w:right w:val="nil"/>
                <w:insideH w:val="nil"/>
                <w:insideV w:val="nil"/>
              </w:tblBorders>
              <w:tblLayout w:type="fixed"/>
              <w:tblCellMar>
                <w:left w:w="10" w:type="dxa"/>
                <w:right w:w="10" w:type="dxa"/>
              </w:tblCellMar>
              <w:tblLook w:val="04A0" w:firstRow="1" w:lastRow="0" w:firstColumn="1" w:lastColumn="0" w:noHBand="0" w:noVBand="1"/>
            </w:tblPr>
            <w:tblGrid>
              <w:gridCol w:w="68"/>
              <w:gridCol w:w="127"/>
              <w:gridCol w:w="16081"/>
              <w:gridCol w:w="127"/>
            </w:tblGrid>
            <w:tr w:rsidR="00003A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3AEB" w:rsidRDefault="00003AEB"/>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c>
                <w:tcPr>
                  <w:tcW w:w="14284" w:type="dxa"/>
                  <w:tcBorders>
                    <w:top w:val="nil"/>
                    <w:left w:val="nil"/>
                    <w:bottom w:val="nil"/>
                    <w:right w:val="nil"/>
                  </w:tcBorders>
                  <w:shd w:val="clear" w:color="auto" w:fill="F4F3F8"/>
                  <w:tcMar>
                    <w:top w:w="113" w:type="dxa"/>
                    <w:left w:w="0" w:type="dxa"/>
                    <w:bottom w:w="113" w:type="dxa"/>
                    <w:right w:w="0" w:type="dxa"/>
                  </w:tcMar>
                </w:tcPr>
                <w:p w:rsidR="00003AEB" w:rsidRDefault="00003AEB">
                  <w:pPr>
                    <w:pStyle w:val="ConsPlusNormal"/>
                    <w:jc w:val="both"/>
                  </w:pPr>
                  <w:hyperlink r:id="rId294" w:history="1">
                    <w:r>
                      <w:rPr>
                        <w:color w:val="0000FF"/>
                      </w:rPr>
                      <w:t>Постановлением</w:t>
                    </w:r>
                  </w:hyperlink>
                  <w:r>
                    <w:rPr>
                      <w:color w:val="392C69"/>
                    </w:rPr>
                    <w:t xml:space="preserve"> Правительства Ленинградской области от 30.12.2020 N 890 в п. 2.2</w:t>
                  </w:r>
                </w:p>
                <w:p w:rsidR="00003AEB" w:rsidRDefault="00003AEB">
                  <w:pPr>
                    <w:pStyle w:val="ConsPlusNormal"/>
                    <w:jc w:val="both"/>
                  </w:pPr>
                  <w:r>
                    <w:rPr>
                      <w:color w:val="392C69"/>
                    </w:rPr>
                    <w:t>слова "комитет по культуре и туризму" заменены словами "комитет по сохранению</w:t>
                  </w:r>
                </w:p>
                <w:p w:rsidR="00003AEB" w:rsidRDefault="00003AEB">
                  <w:pPr>
                    <w:pStyle w:val="ConsPlusNormal"/>
                    <w:jc w:val="both"/>
                  </w:pPr>
                  <w:r>
                    <w:rPr>
                      <w:color w:val="392C69"/>
                    </w:rPr>
                    <w:t>культурного наследия".</w:t>
                  </w:r>
                </w:p>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r>
          </w:tbl>
          <w:p w:rsidR="00003AEB" w:rsidRDefault="00003AEB"/>
        </w:tc>
      </w:tr>
      <w:tr w:rsidR="00003AEB">
        <w:tblPrEx>
          <w:tblBorders>
            <w:insideH w:val="nil"/>
          </w:tblBorders>
        </w:tblPrEx>
        <w:tc>
          <w:tcPr>
            <w:tcW w:w="624" w:type="dxa"/>
            <w:vMerge w:val="restart"/>
            <w:tcBorders>
              <w:top w:val="nil"/>
            </w:tcBorders>
          </w:tcPr>
          <w:p w:rsidR="00003AEB" w:rsidRDefault="00003AEB">
            <w:pPr>
              <w:pStyle w:val="ConsPlusNormal"/>
              <w:jc w:val="center"/>
            </w:pPr>
            <w:r>
              <w:t>2.2</w:t>
            </w:r>
          </w:p>
        </w:tc>
        <w:tc>
          <w:tcPr>
            <w:tcW w:w="1928" w:type="dxa"/>
            <w:vMerge w:val="restart"/>
            <w:tcBorders>
              <w:top w:val="nil"/>
            </w:tcBorders>
          </w:tcPr>
          <w:p w:rsidR="00003AEB" w:rsidRDefault="00003AEB">
            <w:pPr>
              <w:pStyle w:val="ConsPlusNormal"/>
            </w:pPr>
            <w:r>
              <w:t>Доля объектов культурного наследия Ленинградской области, включенных в единый государственный реестр, в отношении которых утверждены границы территории</w:t>
            </w:r>
          </w:p>
        </w:tc>
        <w:tc>
          <w:tcPr>
            <w:tcW w:w="737" w:type="dxa"/>
            <w:vMerge w:val="restart"/>
            <w:tcBorders>
              <w:top w:val="nil"/>
            </w:tcBorders>
          </w:tcPr>
          <w:p w:rsidR="00003AEB" w:rsidRDefault="00003AEB">
            <w:pPr>
              <w:pStyle w:val="ConsPlusNormal"/>
              <w:jc w:val="center"/>
            </w:pPr>
            <w:r>
              <w:t>Процент</w:t>
            </w:r>
          </w:p>
        </w:tc>
        <w:tc>
          <w:tcPr>
            <w:tcW w:w="1757" w:type="dxa"/>
            <w:vMerge w:val="restart"/>
            <w:tcBorders>
              <w:top w:val="nil"/>
            </w:tcBorders>
          </w:tcPr>
          <w:p w:rsidR="00003AEB" w:rsidRDefault="00003AEB">
            <w:pPr>
              <w:pStyle w:val="ConsPlusNormal"/>
            </w:pPr>
            <w:r>
              <w:t>Показатель отражает долю объектов культурного наследия, включенных в единый государственный реестр, для которых определены границы территорий</w:t>
            </w:r>
          </w:p>
        </w:tc>
        <w:tc>
          <w:tcPr>
            <w:tcW w:w="1077" w:type="dxa"/>
            <w:vMerge w:val="restart"/>
            <w:tcBorders>
              <w:top w:val="nil"/>
            </w:tcBorders>
          </w:tcPr>
          <w:p w:rsidR="00003AEB" w:rsidRDefault="00003AEB">
            <w:pPr>
              <w:pStyle w:val="ConsPlusNormal"/>
              <w:jc w:val="center"/>
            </w:pPr>
            <w:r>
              <w:t>На конец года</w:t>
            </w:r>
          </w:p>
        </w:tc>
        <w:tc>
          <w:tcPr>
            <w:tcW w:w="1361" w:type="dxa"/>
            <w:vMerge w:val="restart"/>
            <w:tcBorders>
              <w:top w:val="nil"/>
            </w:tcBorders>
          </w:tcPr>
          <w:p w:rsidR="00003AEB" w:rsidRDefault="00003AEB">
            <w:pPr>
              <w:pStyle w:val="ConsPlusNormal"/>
            </w:pPr>
            <w:r>
              <w:t xml:space="preserve">И2.2 = </w:t>
            </w:r>
            <w:proofErr w:type="spellStart"/>
            <w:r>
              <w:t>Огр</w:t>
            </w:r>
            <w:proofErr w:type="spellEnd"/>
            <w:proofErr w:type="gramStart"/>
            <w:r>
              <w:t xml:space="preserve"> :</w:t>
            </w:r>
            <w:proofErr w:type="gramEnd"/>
            <w:r>
              <w:t xml:space="preserve"> </w:t>
            </w:r>
            <w:proofErr w:type="spellStart"/>
            <w:r>
              <w:t>Овкл</w:t>
            </w:r>
            <w:proofErr w:type="spellEnd"/>
            <w:r>
              <w:t xml:space="preserve"> x 100%</w:t>
            </w:r>
          </w:p>
        </w:tc>
        <w:tc>
          <w:tcPr>
            <w:tcW w:w="2041" w:type="dxa"/>
            <w:tcBorders>
              <w:top w:val="nil"/>
            </w:tcBorders>
          </w:tcPr>
          <w:p w:rsidR="00003AEB" w:rsidRDefault="00003AEB">
            <w:pPr>
              <w:pStyle w:val="ConsPlusNormal"/>
            </w:pPr>
            <w:proofErr w:type="spellStart"/>
            <w:r>
              <w:t>Огр</w:t>
            </w:r>
            <w:proofErr w:type="spellEnd"/>
            <w:r>
              <w:t xml:space="preserve"> - число объектов культурного наследия, включенных в единый государственный реестр, в отношении которых определены границы территорий</w:t>
            </w:r>
          </w:p>
        </w:tc>
        <w:tc>
          <w:tcPr>
            <w:tcW w:w="1928" w:type="dxa"/>
            <w:tcBorders>
              <w:top w:val="nil"/>
            </w:tcBorders>
          </w:tcPr>
          <w:p w:rsidR="00003AEB" w:rsidRDefault="00003AEB">
            <w:pPr>
              <w:pStyle w:val="ConsPlusNormal"/>
            </w:pPr>
            <w:r>
              <w:t>Административная информация</w:t>
            </w:r>
          </w:p>
        </w:tc>
        <w:tc>
          <w:tcPr>
            <w:tcW w:w="1928" w:type="dxa"/>
            <w:vMerge w:val="restart"/>
            <w:tcBorders>
              <w:top w:val="nil"/>
            </w:tcBorders>
          </w:tcPr>
          <w:p w:rsidR="00003AEB" w:rsidRDefault="00003AEB">
            <w:pPr>
              <w:pStyle w:val="ConsPlusNormal"/>
            </w:pPr>
            <w:r>
              <w:t>Объекты культурного наследия федерального и регионального значения, включенные в единый государственный реестр, расположенные на территории Ленинградской области</w:t>
            </w:r>
          </w:p>
        </w:tc>
        <w:tc>
          <w:tcPr>
            <w:tcW w:w="907" w:type="dxa"/>
            <w:vMerge w:val="restart"/>
            <w:tcBorders>
              <w:top w:val="nil"/>
            </w:tcBorders>
          </w:tcPr>
          <w:p w:rsidR="00003AEB" w:rsidRDefault="00003AEB">
            <w:pPr>
              <w:pStyle w:val="ConsPlusNormal"/>
            </w:pPr>
          </w:p>
        </w:tc>
        <w:tc>
          <w:tcPr>
            <w:tcW w:w="1020" w:type="dxa"/>
            <w:vMerge w:val="restart"/>
            <w:tcBorders>
              <w:top w:val="nil"/>
            </w:tcBorders>
          </w:tcPr>
          <w:p w:rsidR="00003AEB" w:rsidRDefault="00003AEB">
            <w:pPr>
              <w:pStyle w:val="ConsPlusNormal"/>
            </w:pPr>
            <w:r>
              <w:t>Комитет по культуре Ленинградской области</w:t>
            </w:r>
          </w:p>
        </w:tc>
        <w:tc>
          <w:tcPr>
            <w:tcW w:w="1219" w:type="dxa"/>
            <w:vMerge w:val="restart"/>
            <w:tcBorders>
              <w:top w:val="nil"/>
            </w:tcBorders>
          </w:tcPr>
          <w:p w:rsidR="00003AEB" w:rsidRDefault="00003AEB">
            <w:pPr>
              <w:pStyle w:val="ConsPlusNormal"/>
            </w:pPr>
          </w:p>
        </w:tc>
      </w:tr>
      <w:tr w:rsidR="00003AEB">
        <w:tc>
          <w:tcPr>
            <w:tcW w:w="624" w:type="dxa"/>
            <w:vMerge/>
            <w:tcBorders>
              <w:top w:val="nil"/>
            </w:tcBorders>
          </w:tcPr>
          <w:p w:rsidR="00003AEB" w:rsidRDefault="00003AEB"/>
        </w:tc>
        <w:tc>
          <w:tcPr>
            <w:tcW w:w="1928" w:type="dxa"/>
            <w:vMerge/>
            <w:tcBorders>
              <w:top w:val="nil"/>
            </w:tcBorders>
          </w:tcPr>
          <w:p w:rsidR="00003AEB" w:rsidRDefault="00003AEB"/>
        </w:tc>
        <w:tc>
          <w:tcPr>
            <w:tcW w:w="737" w:type="dxa"/>
            <w:vMerge/>
            <w:tcBorders>
              <w:top w:val="nil"/>
            </w:tcBorders>
          </w:tcPr>
          <w:p w:rsidR="00003AEB" w:rsidRDefault="00003AEB"/>
        </w:tc>
        <w:tc>
          <w:tcPr>
            <w:tcW w:w="1757" w:type="dxa"/>
            <w:vMerge/>
            <w:tcBorders>
              <w:top w:val="nil"/>
            </w:tcBorders>
          </w:tcPr>
          <w:p w:rsidR="00003AEB" w:rsidRDefault="00003AEB"/>
        </w:tc>
        <w:tc>
          <w:tcPr>
            <w:tcW w:w="1077" w:type="dxa"/>
            <w:vMerge/>
            <w:tcBorders>
              <w:top w:val="nil"/>
            </w:tcBorders>
          </w:tcPr>
          <w:p w:rsidR="00003AEB" w:rsidRDefault="00003AEB"/>
        </w:tc>
        <w:tc>
          <w:tcPr>
            <w:tcW w:w="1361" w:type="dxa"/>
            <w:vMerge/>
            <w:tcBorders>
              <w:top w:val="nil"/>
            </w:tcBorders>
          </w:tcPr>
          <w:p w:rsidR="00003AEB" w:rsidRDefault="00003AEB"/>
        </w:tc>
        <w:tc>
          <w:tcPr>
            <w:tcW w:w="2041" w:type="dxa"/>
          </w:tcPr>
          <w:p w:rsidR="00003AEB" w:rsidRDefault="00003AEB">
            <w:pPr>
              <w:pStyle w:val="ConsPlusNormal"/>
            </w:pPr>
            <w:proofErr w:type="spellStart"/>
            <w:r>
              <w:t>Овкл</w:t>
            </w:r>
            <w:proofErr w:type="spellEnd"/>
            <w:r>
              <w:t xml:space="preserve"> - общее число объектов культурного наследия, включенных в </w:t>
            </w:r>
            <w:r>
              <w:lastRenderedPageBreak/>
              <w:t>единый государственный реестр</w:t>
            </w:r>
          </w:p>
        </w:tc>
        <w:tc>
          <w:tcPr>
            <w:tcW w:w="1928" w:type="dxa"/>
          </w:tcPr>
          <w:p w:rsidR="00003AEB" w:rsidRDefault="00003AEB">
            <w:pPr>
              <w:pStyle w:val="ConsPlusNormal"/>
            </w:pPr>
            <w:r>
              <w:lastRenderedPageBreak/>
              <w:t>Информация комитета по культуре Ленинградской области</w:t>
            </w:r>
          </w:p>
        </w:tc>
        <w:tc>
          <w:tcPr>
            <w:tcW w:w="1928" w:type="dxa"/>
            <w:vMerge/>
            <w:tcBorders>
              <w:top w:val="nil"/>
            </w:tcBorders>
          </w:tcPr>
          <w:p w:rsidR="00003AEB" w:rsidRDefault="00003AEB"/>
        </w:tc>
        <w:tc>
          <w:tcPr>
            <w:tcW w:w="907" w:type="dxa"/>
            <w:vMerge/>
            <w:tcBorders>
              <w:top w:val="nil"/>
            </w:tcBorders>
          </w:tcPr>
          <w:p w:rsidR="00003AEB" w:rsidRDefault="00003AEB"/>
        </w:tc>
        <w:tc>
          <w:tcPr>
            <w:tcW w:w="1020" w:type="dxa"/>
            <w:vMerge/>
            <w:tcBorders>
              <w:top w:val="nil"/>
            </w:tcBorders>
          </w:tcPr>
          <w:p w:rsidR="00003AEB" w:rsidRDefault="00003AEB"/>
        </w:tc>
        <w:tc>
          <w:tcPr>
            <w:tcW w:w="1219" w:type="dxa"/>
            <w:vMerge/>
            <w:tcBorders>
              <w:top w:val="nil"/>
            </w:tcBorders>
          </w:tcPr>
          <w:p w:rsidR="00003AEB" w:rsidRDefault="00003AEB"/>
        </w:tc>
      </w:tr>
      <w:tr w:rsidR="00003AEB">
        <w:tblPrEx>
          <w:tblBorders>
            <w:insideH w:val="nil"/>
          </w:tblBorders>
        </w:tblPrEx>
        <w:tc>
          <w:tcPr>
            <w:tcW w:w="16527" w:type="dxa"/>
            <w:gridSpan w:val="12"/>
            <w:tcBorders>
              <w:bottom w:val="nil"/>
            </w:tcBorders>
          </w:tcPr>
          <w:tbl>
            <w:tblPr>
              <w:tblW w:w="5000" w:type="pct"/>
              <w:tblBorders>
                <w:top w:val="nil"/>
                <w:left w:val="nil"/>
                <w:bottom w:val="nil"/>
                <w:right w:val="nil"/>
                <w:insideH w:val="nil"/>
                <w:insideV w:val="nil"/>
              </w:tblBorders>
              <w:tblLayout w:type="fixed"/>
              <w:tblCellMar>
                <w:left w:w="10" w:type="dxa"/>
                <w:right w:w="10" w:type="dxa"/>
              </w:tblCellMar>
              <w:tblLook w:val="04A0" w:firstRow="1" w:lastRow="0" w:firstColumn="1" w:lastColumn="0" w:noHBand="0" w:noVBand="1"/>
            </w:tblPr>
            <w:tblGrid>
              <w:gridCol w:w="68"/>
              <w:gridCol w:w="127"/>
              <w:gridCol w:w="16081"/>
              <w:gridCol w:w="127"/>
            </w:tblGrid>
            <w:tr w:rsidR="00003A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3AEB" w:rsidRDefault="00003AEB"/>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c>
                <w:tcPr>
                  <w:tcW w:w="14284" w:type="dxa"/>
                  <w:tcBorders>
                    <w:top w:val="nil"/>
                    <w:left w:val="nil"/>
                    <w:bottom w:val="nil"/>
                    <w:right w:val="nil"/>
                  </w:tcBorders>
                  <w:shd w:val="clear" w:color="auto" w:fill="F4F3F8"/>
                  <w:tcMar>
                    <w:top w:w="113" w:type="dxa"/>
                    <w:left w:w="0" w:type="dxa"/>
                    <w:bottom w:w="113" w:type="dxa"/>
                    <w:right w:w="0" w:type="dxa"/>
                  </w:tcMar>
                </w:tcPr>
                <w:p w:rsidR="00003AEB" w:rsidRDefault="00003AEB">
                  <w:pPr>
                    <w:pStyle w:val="ConsPlusNormal"/>
                    <w:jc w:val="both"/>
                  </w:pPr>
                  <w:hyperlink r:id="rId295" w:history="1">
                    <w:r>
                      <w:rPr>
                        <w:color w:val="0000FF"/>
                      </w:rPr>
                      <w:t>Постановлением</w:t>
                    </w:r>
                  </w:hyperlink>
                  <w:r>
                    <w:rPr>
                      <w:color w:val="392C69"/>
                    </w:rPr>
                    <w:t xml:space="preserve"> Правительства Ленинградской области от 30.12.2020 N 890 в п. 3</w:t>
                  </w:r>
                </w:p>
                <w:p w:rsidR="00003AEB" w:rsidRDefault="00003AEB">
                  <w:pPr>
                    <w:pStyle w:val="ConsPlusNormal"/>
                    <w:jc w:val="both"/>
                  </w:pPr>
                  <w:r>
                    <w:rPr>
                      <w:color w:val="392C69"/>
                    </w:rPr>
                    <w:t>слова "комитет по культуре и туризму" заменены словами "комитет по сохранению</w:t>
                  </w:r>
                </w:p>
                <w:p w:rsidR="00003AEB" w:rsidRDefault="00003AEB">
                  <w:pPr>
                    <w:pStyle w:val="ConsPlusNormal"/>
                    <w:jc w:val="both"/>
                  </w:pPr>
                  <w:r>
                    <w:rPr>
                      <w:color w:val="392C69"/>
                    </w:rPr>
                    <w:t>культурного наследия".</w:t>
                  </w:r>
                </w:p>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r>
          </w:tbl>
          <w:p w:rsidR="00003AEB" w:rsidRDefault="00003AEB"/>
        </w:tc>
      </w:tr>
      <w:tr w:rsidR="00003AEB">
        <w:tblPrEx>
          <w:tblBorders>
            <w:insideH w:val="nil"/>
          </w:tblBorders>
        </w:tblPrEx>
        <w:tc>
          <w:tcPr>
            <w:tcW w:w="624" w:type="dxa"/>
            <w:vMerge w:val="restart"/>
            <w:tcBorders>
              <w:top w:val="nil"/>
            </w:tcBorders>
          </w:tcPr>
          <w:p w:rsidR="00003AEB" w:rsidRDefault="00003AEB">
            <w:pPr>
              <w:pStyle w:val="ConsPlusNormal"/>
              <w:jc w:val="center"/>
            </w:pPr>
            <w:r>
              <w:t>3</w:t>
            </w:r>
          </w:p>
        </w:tc>
        <w:tc>
          <w:tcPr>
            <w:tcW w:w="1928" w:type="dxa"/>
            <w:vMerge w:val="restart"/>
            <w:tcBorders>
              <w:top w:val="nil"/>
            </w:tcBorders>
          </w:tcPr>
          <w:p w:rsidR="00003AEB" w:rsidRDefault="00003AEB">
            <w:pPr>
              <w:pStyle w:val="ConsPlusNormal"/>
            </w:pPr>
            <w:r>
              <w:t>Количество посещений музеев Ленинградской области (на 1 тыс. населения)</w:t>
            </w:r>
          </w:p>
        </w:tc>
        <w:tc>
          <w:tcPr>
            <w:tcW w:w="737" w:type="dxa"/>
            <w:vMerge w:val="restart"/>
            <w:tcBorders>
              <w:top w:val="nil"/>
            </w:tcBorders>
          </w:tcPr>
          <w:p w:rsidR="00003AEB" w:rsidRDefault="00003AEB">
            <w:pPr>
              <w:pStyle w:val="ConsPlusNormal"/>
              <w:jc w:val="center"/>
            </w:pPr>
            <w:r>
              <w:t>Единиц</w:t>
            </w:r>
          </w:p>
        </w:tc>
        <w:tc>
          <w:tcPr>
            <w:tcW w:w="1757" w:type="dxa"/>
            <w:vMerge w:val="restart"/>
            <w:tcBorders>
              <w:top w:val="nil"/>
            </w:tcBorders>
          </w:tcPr>
          <w:p w:rsidR="00003AEB" w:rsidRDefault="00003AEB">
            <w:pPr>
              <w:pStyle w:val="ConsPlusNormal"/>
            </w:pPr>
            <w:r>
              <w:t>Показатель отражает количество посещений музеев Ленинградской области в расчете на тысячу жителей Ленинградской области</w:t>
            </w:r>
          </w:p>
        </w:tc>
        <w:tc>
          <w:tcPr>
            <w:tcW w:w="1077" w:type="dxa"/>
            <w:vMerge w:val="restart"/>
            <w:tcBorders>
              <w:top w:val="nil"/>
            </w:tcBorders>
          </w:tcPr>
          <w:p w:rsidR="00003AEB" w:rsidRDefault="00003AEB">
            <w:pPr>
              <w:pStyle w:val="ConsPlusNormal"/>
              <w:jc w:val="center"/>
            </w:pPr>
            <w:r>
              <w:t>Год</w:t>
            </w:r>
          </w:p>
        </w:tc>
        <w:tc>
          <w:tcPr>
            <w:tcW w:w="1361" w:type="dxa"/>
            <w:vMerge w:val="restart"/>
            <w:tcBorders>
              <w:top w:val="nil"/>
            </w:tcBorders>
          </w:tcPr>
          <w:p w:rsidR="00003AEB" w:rsidRDefault="00003AEB">
            <w:pPr>
              <w:pStyle w:val="ConsPlusNormal"/>
            </w:pPr>
            <w:r>
              <w:t xml:space="preserve">ИЗ = </w:t>
            </w:r>
            <w:proofErr w:type="spellStart"/>
            <w:r>
              <w:t>Пмуз</w:t>
            </w:r>
            <w:proofErr w:type="spellEnd"/>
            <w:proofErr w:type="gramStart"/>
            <w:r>
              <w:t xml:space="preserve"> :</w:t>
            </w:r>
            <w:proofErr w:type="gramEnd"/>
            <w:r>
              <w:t xml:space="preserve"> ЧН x 1000</w:t>
            </w:r>
          </w:p>
        </w:tc>
        <w:tc>
          <w:tcPr>
            <w:tcW w:w="2041" w:type="dxa"/>
            <w:vMerge w:val="restart"/>
            <w:tcBorders>
              <w:top w:val="nil"/>
            </w:tcBorders>
          </w:tcPr>
          <w:p w:rsidR="00003AEB" w:rsidRDefault="00003AEB">
            <w:pPr>
              <w:pStyle w:val="ConsPlusNormal"/>
            </w:pPr>
            <w:proofErr w:type="spellStart"/>
            <w:r>
              <w:t>Пмуз</w:t>
            </w:r>
            <w:proofErr w:type="spellEnd"/>
            <w:r>
              <w:t xml:space="preserve"> - число посещений музеев, единиц</w:t>
            </w:r>
          </w:p>
        </w:tc>
        <w:tc>
          <w:tcPr>
            <w:tcW w:w="1928" w:type="dxa"/>
            <w:tcBorders>
              <w:top w:val="nil"/>
            </w:tcBorders>
          </w:tcPr>
          <w:p w:rsidR="00003AEB" w:rsidRDefault="00003AEB">
            <w:pPr>
              <w:pStyle w:val="ConsPlusNormal"/>
            </w:pPr>
            <w:r>
              <w:t>Административная информация</w:t>
            </w:r>
          </w:p>
        </w:tc>
        <w:tc>
          <w:tcPr>
            <w:tcW w:w="1928" w:type="dxa"/>
            <w:vMerge w:val="restart"/>
            <w:tcBorders>
              <w:top w:val="nil"/>
            </w:tcBorders>
          </w:tcPr>
          <w:p w:rsidR="00003AEB" w:rsidRDefault="00003AEB">
            <w:pPr>
              <w:pStyle w:val="ConsPlusNormal"/>
            </w:pPr>
            <w:r>
              <w:t>Музеи Ленинградской области</w:t>
            </w:r>
          </w:p>
        </w:tc>
        <w:tc>
          <w:tcPr>
            <w:tcW w:w="907" w:type="dxa"/>
            <w:vMerge w:val="restart"/>
            <w:tcBorders>
              <w:top w:val="nil"/>
            </w:tcBorders>
          </w:tcPr>
          <w:p w:rsidR="00003AEB" w:rsidRDefault="00003AEB">
            <w:pPr>
              <w:pStyle w:val="ConsPlusNormal"/>
            </w:pPr>
          </w:p>
        </w:tc>
        <w:tc>
          <w:tcPr>
            <w:tcW w:w="1020" w:type="dxa"/>
            <w:vMerge w:val="restart"/>
            <w:tcBorders>
              <w:top w:val="nil"/>
            </w:tcBorders>
          </w:tcPr>
          <w:p w:rsidR="00003AEB" w:rsidRDefault="00003AEB">
            <w:pPr>
              <w:pStyle w:val="ConsPlusNormal"/>
            </w:pPr>
            <w:r>
              <w:t>Комитет по культуре Ленинградской области</w:t>
            </w:r>
          </w:p>
        </w:tc>
        <w:tc>
          <w:tcPr>
            <w:tcW w:w="1219" w:type="dxa"/>
            <w:vMerge w:val="restart"/>
            <w:tcBorders>
              <w:top w:val="nil"/>
            </w:tcBorders>
          </w:tcPr>
          <w:p w:rsidR="00003AEB" w:rsidRDefault="00003AEB">
            <w:pPr>
              <w:pStyle w:val="ConsPlusNormal"/>
            </w:pPr>
          </w:p>
        </w:tc>
      </w:tr>
      <w:tr w:rsidR="00003AEB">
        <w:tc>
          <w:tcPr>
            <w:tcW w:w="624" w:type="dxa"/>
            <w:vMerge/>
            <w:tcBorders>
              <w:top w:val="nil"/>
            </w:tcBorders>
          </w:tcPr>
          <w:p w:rsidR="00003AEB" w:rsidRDefault="00003AEB"/>
        </w:tc>
        <w:tc>
          <w:tcPr>
            <w:tcW w:w="1928" w:type="dxa"/>
            <w:vMerge/>
            <w:tcBorders>
              <w:top w:val="nil"/>
            </w:tcBorders>
          </w:tcPr>
          <w:p w:rsidR="00003AEB" w:rsidRDefault="00003AEB"/>
        </w:tc>
        <w:tc>
          <w:tcPr>
            <w:tcW w:w="737" w:type="dxa"/>
            <w:vMerge/>
            <w:tcBorders>
              <w:top w:val="nil"/>
            </w:tcBorders>
          </w:tcPr>
          <w:p w:rsidR="00003AEB" w:rsidRDefault="00003AEB"/>
        </w:tc>
        <w:tc>
          <w:tcPr>
            <w:tcW w:w="1757" w:type="dxa"/>
            <w:vMerge/>
            <w:tcBorders>
              <w:top w:val="nil"/>
            </w:tcBorders>
          </w:tcPr>
          <w:p w:rsidR="00003AEB" w:rsidRDefault="00003AEB"/>
        </w:tc>
        <w:tc>
          <w:tcPr>
            <w:tcW w:w="1077" w:type="dxa"/>
            <w:vMerge/>
            <w:tcBorders>
              <w:top w:val="nil"/>
            </w:tcBorders>
          </w:tcPr>
          <w:p w:rsidR="00003AEB" w:rsidRDefault="00003AEB"/>
        </w:tc>
        <w:tc>
          <w:tcPr>
            <w:tcW w:w="1361" w:type="dxa"/>
            <w:vMerge/>
            <w:tcBorders>
              <w:top w:val="nil"/>
            </w:tcBorders>
          </w:tcPr>
          <w:p w:rsidR="00003AEB" w:rsidRDefault="00003AEB"/>
        </w:tc>
        <w:tc>
          <w:tcPr>
            <w:tcW w:w="2041" w:type="dxa"/>
            <w:vMerge/>
            <w:tcBorders>
              <w:top w:val="nil"/>
            </w:tcBorders>
          </w:tcPr>
          <w:p w:rsidR="00003AEB" w:rsidRDefault="00003AEB"/>
        </w:tc>
        <w:tc>
          <w:tcPr>
            <w:tcW w:w="1928" w:type="dxa"/>
          </w:tcPr>
          <w:p w:rsidR="00003AEB" w:rsidRDefault="00003AEB">
            <w:pPr>
              <w:pStyle w:val="ConsPlusNormal"/>
            </w:pPr>
            <w:r>
              <w:t>Отчеты об исполнении государственных заданий</w:t>
            </w:r>
          </w:p>
        </w:tc>
        <w:tc>
          <w:tcPr>
            <w:tcW w:w="1928" w:type="dxa"/>
            <w:vMerge/>
            <w:tcBorders>
              <w:top w:val="nil"/>
            </w:tcBorders>
          </w:tcPr>
          <w:p w:rsidR="00003AEB" w:rsidRDefault="00003AEB"/>
        </w:tc>
        <w:tc>
          <w:tcPr>
            <w:tcW w:w="907" w:type="dxa"/>
            <w:vMerge/>
            <w:tcBorders>
              <w:top w:val="nil"/>
            </w:tcBorders>
          </w:tcPr>
          <w:p w:rsidR="00003AEB" w:rsidRDefault="00003AEB"/>
        </w:tc>
        <w:tc>
          <w:tcPr>
            <w:tcW w:w="1020" w:type="dxa"/>
            <w:vMerge/>
            <w:tcBorders>
              <w:top w:val="nil"/>
            </w:tcBorders>
          </w:tcPr>
          <w:p w:rsidR="00003AEB" w:rsidRDefault="00003AEB"/>
        </w:tc>
        <w:tc>
          <w:tcPr>
            <w:tcW w:w="1219" w:type="dxa"/>
            <w:vMerge/>
            <w:tcBorders>
              <w:top w:val="nil"/>
            </w:tcBorders>
          </w:tcPr>
          <w:p w:rsidR="00003AEB" w:rsidRDefault="00003AEB"/>
        </w:tc>
      </w:tr>
      <w:tr w:rsidR="00003AEB">
        <w:tc>
          <w:tcPr>
            <w:tcW w:w="624" w:type="dxa"/>
            <w:vMerge/>
            <w:tcBorders>
              <w:top w:val="nil"/>
            </w:tcBorders>
          </w:tcPr>
          <w:p w:rsidR="00003AEB" w:rsidRDefault="00003AEB"/>
        </w:tc>
        <w:tc>
          <w:tcPr>
            <w:tcW w:w="1928" w:type="dxa"/>
            <w:vMerge/>
            <w:tcBorders>
              <w:top w:val="nil"/>
            </w:tcBorders>
          </w:tcPr>
          <w:p w:rsidR="00003AEB" w:rsidRDefault="00003AEB"/>
        </w:tc>
        <w:tc>
          <w:tcPr>
            <w:tcW w:w="737" w:type="dxa"/>
            <w:vMerge/>
            <w:tcBorders>
              <w:top w:val="nil"/>
            </w:tcBorders>
          </w:tcPr>
          <w:p w:rsidR="00003AEB" w:rsidRDefault="00003AEB"/>
        </w:tc>
        <w:tc>
          <w:tcPr>
            <w:tcW w:w="1757" w:type="dxa"/>
            <w:vMerge/>
            <w:tcBorders>
              <w:top w:val="nil"/>
            </w:tcBorders>
          </w:tcPr>
          <w:p w:rsidR="00003AEB" w:rsidRDefault="00003AEB"/>
        </w:tc>
        <w:tc>
          <w:tcPr>
            <w:tcW w:w="1077" w:type="dxa"/>
            <w:vMerge/>
            <w:tcBorders>
              <w:top w:val="nil"/>
            </w:tcBorders>
          </w:tcPr>
          <w:p w:rsidR="00003AEB" w:rsidRDefault="00003AEB"/>
        </w:tc>
        <w:tc>
          <w:tcPr>
            <w:tcW w:w="1361" w:type="dxa"/>
            <w:vMerge/>
            <w:tcBorders>
              <w:top w:val="nil"/>
            </w:tcBorders>
          </w:tcPr>
          <w:p w:rsidR="00003AEB" w:rsidRDefault="00003AEB"/>
        </w:tc>
        <w:tc>
          <w:tcPr>
            <w:tcW w:w="2041" w:type="dxa"/>
            <w:vMerge w:val="restart"/>
          </w:tcPr>
          <w:p w:rsidR="00003AEB" w:rsidRDefault="00003AEB">
            <w:pPr>
              <w:pStyle w:val="ConsPlusNormal"/>
            </w:pPr>
            <w:r>
              <w:t>ЧН - численность населения Ленинградской области (по состоянию на 1 января года, для которого рассчитывается показатель), человек</w:t>
            </w:r>
          </w:p>
        </w:tc>
        <w:tc>
          <w:tcPr>
            <w:tcW w:w="1928" w:type="dxa"/>
          </w:tcPr>
          <w:p w:rsidR="00003AEB" w:rsidRDefault="00003AEB">
            <w:pPr>
              <w:pStyle w:val="ConsPlusNormal"/>
            </w:pPr>
            <w:r>
              <w:t>Периодическая отчетность</w:t>
            </w:r>
          </w:p>
        </w:tc>
        <w:tc>
          <w:tcPr>
            <w:tcW w:w="1928" w:type="dxa"/>
            <w:vMerge/>
            <w:tcBorders>
              <w:top w:val="nil"/>
            </w:tcBorders>
          </w:tcPr>
          <w:p w:rsidR="00003AEB" w:rsidRDefault="00003AEB"/>
        </w:tc>
        <w:tc>
          <w:tcPr>
            <w:tcW w:w="907" w:type="dxa"/>
            <w:vMerge/>
            <w:tcBorders>
              <w:top w:val="nil"/>
            </w:tcBorders>
          </w:tcPr>
          <w:p w:rsidR="00003AEB" w:rsidRDefault="00003AEB"/>
        </w:tc>
        <w:tc>
          <w:tcPr>
            <w:tcW w:w="1020" w:type="dxa"/>
            <w:vMerge/>
            <w:tcBorders>
              <w:top w:val="nil"/>
            </w:tcBorders>
          </w:tcPr>
          <w:p w:rsidR="00003AEB" w:rsidRDefault="00003AEB"/>
        </w:tc>
        <w:tc>
          <w:tcPr>
            <w:tcW w:w="1219" w:type="dxa"/>
            <w:vMerge/>
            <w:tcBorders>
              <w:top w:val="nil"/>
            </w:tcBorders>
          </w:tcPr>
          <w:p w:rsidR="00003AEB" w:rsidRDefault="00003AEB"/>
        </w:tc>
      </w:tr>
      <w:tr w:rsidR="00003AEB">
        <w:tc>
          <w:tcPr>
            <w:tcW w:w="624" w:type="dxa"/>
            <w:vMerge/>
            <w:tcBorders>
              <w:top w:val="nil"/>
            </w:tcBorders>
          </w:tcPr>
          <w:p w:rsidR="00003AEB" w:rsidRDefault="00003AEB"/>
        </w:tc>
        <w:tc>
          <w:tcPr>
            <w:tcW w:w="1928" w:type="dxa"/>
            <w:vMerge/>
            <w:tcBorders>
              <w:top w:val="nil"/>
            </w:tcBorders>
          </w:tcPr>
          <w:p w:rsidR="00003AEB" w:rsidRDefault="00003AEB"/>
        </w:tc>
        <w:tc>
          <w:tcPr>
            <w:tcW w:w="737" w:type="dxa"/>
            <w:vMerge/>
            <w:tcBorders>
              <w:top w:val="nil"/>
            </w:tcBorders>
          </w:tcPr>
          <w:p w:rsidR="00003AEB" w:rsidRDefault="00003AEB"/>
        </w:tc>
        <w:tc>
          <w:tcPr>
            <w:tcW w:w="1757" w:type="dxa"/>
            <w:vMerge/>
            <w:tcBorders>
              <w:top w:val="nil"/>
            </w:tcBorders>
          </w:tcPr>
          <w:p w:rsidR="00003AEB" w:rsidRDefault="00003AEB"/>
        </w:tc>
        <w:tc>
          <w:tcPr>
            <w:tcW w:w="1077" w:type="dxa"/>
            <w:vMerge/>
            <w:tcBorders>
              <w:top w:val="nil"/>
            </w:tcBorders>
          </w:tcPr>
          <w:p w:rsidR="00003AEB" w:rsidRDefault="00003AEB"/>
        </w:tc>
        <w:tc>
          <w:tcPr>
            <w:tcW w:w="1361" w:type="dxa"/>
            <w:vMerge/>
            <w:tcBorders>
              <w:top w:val="nil"/>
            </w:tcBorders>
          </w:tcPr>
          <w:p w:rsidR="00003AEB" w:rsidRDefault="00003AEB"/>
        </w:tc>
        <w:tc>
          <w:tcPr>
            <w:tcW w:w="2041" w:type="dxa"/>
            <w:vMerge/>
          </w:tcPr>
          <w:p w:rsidR="00003AEB" w:rsidRDefault="00003AEB"/>
        </w:tc>
        <w:tc>
          <w:tcPr>
            <w:tcW w:w="1928" w:type="dxa"/>
          </w:tcPr>
          <w:p w:rsidR="00003AEB" w:rsidRDefault="00003AEB">
            <w:pPr>
              <w:pStyle w:val="ConsPlusNormal"/>
            </w:pPr>
            <w:r>
              <w:t xml:space="preserve">Данные </w:t>
            </w:r>
            <w:proofErr w:type="spellStart"/>
            <w:r>
              <w:t>Петростата</w:t>
            </w:r>
            <w:proofErr w:type="spellEnd"/>
          </w:p>
        </w:tc>
        <w:tc>
          <w:tcPr>
            <w:tcW w:w="1928" w:type="dxa"/>
            <w:vMerge/>
            <w:tcBorders>
              <w:top w:val="nil"/>
            </w:tcBorders>
          </w:tcPr>
          <w:p w:rsidR="00003AEB" w:rsidRDefault="00003AEB"/>
        </w:tc>
        <w:tc>
          <w:tcPr>
            <w:tcW w:w="907" w:type="dxa"/>
            <w:vMerge/>
            <w:tcBorders>
              <w:top w:val="nil"/>
            </w:tcBorders>
          </w:tcPr>
          <w:p w:rsidR="00003AEB" w:rsidRDefault="00003AEB"/>
        </w:tc>
        <w:tc>
          <w:tcPr>
            <w:tcW w:w="1020" w:type="dxa"/>
            <w:vMerge/>
            <w:tcBorders>
              <w:top w:val="nil"/>
            </w:tcBorders>
          </w:tcPr>
          <w:p w:rsidR="00003AEB" w:rsidRDefault="00003AEB"/>
        </w:tc>
        <w:tc>
          <w:tcPr>
            <w:tcW w:w="1219" w:type="dxa"/>
            <w:vMerge/>
            <w:tcBorders>
              <w:top w:val="nil"/>
            </w:tcBorders>
          </w:tcPr>
          <w:p w:rsidR="00003AEB" w:rsidRDefault="00003AEB"/>
        </w:tc>
      </w:tr>
      <w:tr w:rsidR="00003AEB">
        <w:tc>
          <w:tcPr>
            <w:tcW w:w="624" w:type="dxa"/>
            <w:vMerge w:val="restart"/>
            <w:tcBorders>
              <w:bottom w:val="nil"/>
            </w:tcBorders>
          </w:tcPr>
          <w:p w:rsidR="00003AEB" w:rsidRDefault="00003AEB">
            <w:pPr>
              <w:pStyle w:val="ConsPlusNormal"/>
              <w:jc w:val="center"/>
            </w:pPr>
            <w:r>
              <w:t>3.1</w:t>
            </w:r>
          </w:p>
        </w:tc>
        <w:tc>
          <w:tcPr>
            <w:tcW w:w="1928" w:type="dxa"/>
            <w:vMerge w:val="restart"/>
            <w:tcBorders>
              <w:bottom w:val="nil"/>
            </w:tcBorders>
          </w:tcPr>
          <w:p w:rsidR="00003AEB" w:rsidRDefault="00003AEB">
            <w:pPr>
              <w:pStyle w:val="ConsPlusNormal"/>
            </w:pPr>
            <w:r>
              <w:t>Число посетителей музеев Ленинградской области</w:t>
            </w:r>
          </w:p>
        </w:tc>
        <w:tc>
          <w:tcPr>
            <w:tcW w:w="737" w:type="dxa"/>
            <w:vMerge w:val="restart"/>
            <w:tcBorders>
              <w:bottom w:val="nil"/>
            </w:tcBorders>
          </w:tcPr>
          <w:p w:rsidR="00003AEB" w:rsidRDefault="00003AEB">
            <w:pPr>
              <w:pStyle w:val="ConsPlusNormal"/>
              <w:jc w:val="center"/>
            </w:pPr>
            <w:r>
              <w:t>Тыс. чел.</w:t>
            </w:r>
          </w:p>
        </w:tc>
        <w:tc>
          <w:tcPr>
            <w:tcW w:w="1757" w:type="dxa"/>
            <w:vMerge w:val="restart"/>
            <w:tcBorders>
              <w:bottom w:val="nil"/>
            </w:tcBorders>
          </w:tcPr>
          <w:p w:rsidR="00003AEB" w:rsidRDefault="00003AEB">
            <w:pPr>
              <w:pStyle w:val="ConsPlusNormal"/>
            </w:pPr>
            <w:r>
              <w:t xml:space="preserve">Показатель отражает число посетителей музеев, находящихся на территории Ленинградской </w:t>
            </w:r>
            <w:r>
              <w:lastRenderedPageBreak/>
              <w:t>области</w:t>
            </w:r>
          </w:p>
        </w:tc>
        <w:tc>
          <w:tcPr>
            <w:tcW w:w="1077" w:type="dxa"/>
            <w:vMerge w:val="restart"/>
            <w:tcBorders>
              <w:bottom w:val="nil"/>
            </w:tcBorders>
          </w:tcPr>
          <w:p w:rsidR="00003AEB" w:rsidRDefault="00003AEB">
            <w:pPr>
              <w:pStyle w:val="ConsPlusNormal"/>
              <w:jc w:val="center"/>
            </w:pPr>
            <w:r>
              <w:lastRenderedPageBreak/>
              <w:t>Год</w:t>
            </w:r>
          </w:p>
        </w:tc>
        <w:tc>
          <w:tcPr>
            <w:tcW w:w="1361" w:type="dxa"/>
            <w:vMerge w:val="restart"/>
            <w:tcBorders>
              <w:bottom w:val="nil"/>
            </w:tcBorders>
          </w:tcPr>
          <w:p w:rsidR="00003AEB" w:rsidRDefault="00003AEB">
            <w:pPr>
              <w:pStyle w:val="ConsPlusNormal"/>
            </w:pPr>
          </w:p>
        </w:tc>
        <w:tc>
          <w:tcPr>
            <w:tcW w:w="2041" w:type="dxa"/>
            <w:vMerge w:val="restart"/>
            <w:tcBorders>
              <w:bottom w:val="nil"/>
            </w:tcBorders>
          </w:tcPr>
          <w:p w:rsidR="00003AEB" w:rsidRDefault="00003AEB">
            <w:pPr>
              <w:pStyle w:val="ConsPlusNormal"/>
            </w:pPr>
          </w:p>
        </w:tc>
        <w:tc>
          <w:tcPr>
            <w:tcW w:w="1928" w:type="dxa"/>
          </w:tcPr>
          <w:p w:rsidR="00003AEB" w:rsidRDefault="00003AEB">
            <w:pPr>
              <w:pStyle w:val="ConsPlusNormal"/>
            </w:pPr>
            <w:r>
              <w:t>Периодическая отчетность</w:t>
            </w:r>
          </w:p>
        </w:tc>
        <w:tc>
          <w:tcPr>
            <w:tcW w:w="1928" w:type="dxa"/>
            <w:vMerge w:val="restart"/>
            <w:tcBorders>
              <w:bottom w:val="nil"/>
            </w:tcBorders>
          </w:tcPr>
          <w:p w:rsidR="00003AEB" w:rsidRDefault="00003AEB">
            <w:pPr>
              <w:pStyle w:val="ConsPlusNormal"/>
            </w:pPr>
            <w:r>
              <w:t xml:space="preserve">Музеи Ленинградской области независимо от их ведомственной принадлежности и формы </w:t>
            </w:r>
            <w:r>
              <w:lastRenderedPageBreak/>
              <w:t>собственности</w:t>
            </w:r>
          </w:p>
        </w:tc>
        <w:tc>
          <w:tcPr>
            <w:tcW w:w="907" w:type="dxa"/>
            <w:vMerge w:val="restart"/>
            <w:tcBorders>
              <w:bottom w:val="nil"/>
            </w:tcBorders>
          </w:tcPr>
          <w:p w:rsidR="00003AEB" w:rsidRDefault="00003AEB">
            <w:pPr>
              <w:pStyle w:val="ConsPlusNormal"/>
            </w:pPr>
            <w:r>
              <w:lastRenderedPageBreak/>
              <w:t>Сплошной</w:t>
            </w:r>
          </w:p>
        </w:tc>
        <w:tc>
          <w:tcPr>
            <w:tcW w:w="1020" w:type="dxa"/>
            <w:vMerge w:val="restart"/>
            <w:tcBorders>
              <w:bottom w:val="nil"/>
            </w:tcBorders>
          </w:tcPr>
          <w:p w:rsidR="00003AEB" w:rsidRDefault="00003AEB">
            <w:pPr>
              <w:pStyle w:val="ConsPlusNormal"/>
            </w:pPr>
            <w:r>
              <w:t>Росстат</w:t>
            </w:r>
          </w:p>
        </w:tc>
        <w:tc>
          <w:tcPr>
            <w:tcW w:w="1219" w:type="dxa"/>
            <w:vMerge w:val="restart"/>
            <w:tcBorders>
              <w:bottom w:val="nil"/>
            </w:tcBorders>
          </w:tcPr>
          <w:p w:rsidR="00003AEB" w:rsidRDefault="00003AEB">
            <w:pPr>
              <w:pStyle w:val="ConsPlusNormal"/>
            </w:pPr>
            <w:hyperlink r:id="rId296" w:history="1">
              <w:r>
                <w:rPr>
                  <w:color w:val="0000FF"/>
                </w:rPr>
                <w:t>Приказ</w:t>
              </w:r>
            </w:hyperlink>
            <w:r>
              <w:t xml:space="preserve"> Росстата от 26 сентября 2018 года N 584</w:t>
            </w:r>
          </w:p>
        </w:tc>
      </w:tr>
      <w:tr w:rsidR="00003AEB">
        <w:tblPrEx>
          <w:tblBorders>
            <w:insideH w:val="nil"/>
          </w:tblBorders>
        </w:tblPrEx>
        <w:tc>
          <w:tcPr>
            <w:tcW w:w="624" w:type="dxa"/>
            <w:vMerge/>
            <w:tcBorders>
              <w:bottom w:val="nil"/>
            </w:tcBorders>
          </w:tcPr>
          <w:p w:rsidR="00003AEB" w:rsidRDefault="00003AEB"/>
        </w:tc>
        <w:tc>
          <w:tcPr>
            <w:tcW w:w="1928" w:type="dxa"/>
            <w:vMerge/>
            <w:tcBorders>
              <w:bottom w:val="nil"/>
            </w:tcBorders>
          </w:tcPr>
          <w:p w:rsidR="00003AEB" w:rsidRDefault="00003AEB"/>
        </w:tc>
        <w:tc>
          <w:tcPr>
            <w:tcW w:w="737" w:type="dxa"/>
            <w:vMerge/>
            <w:tcBorders>
              <w:bottom w:val="nil"/>
            </w:tcBorders>
          </w:tcPr>
          <w:p w:rsidR="00003AEB" w:rsidRDefault="00003AEB"/>
        </w:tc>
        <w:tc>
          <w:tcPr>
            <w:tcW w:w="1757" w:type="dxa"/>
            <w:vMerge/>
            <w:tcBorders>
              <w:bottom w:val="nil"/>
            </w:tcBorders>
          </w:tcPr>
          <w:p w:rsidR="00003AEB" w:rsidRDefault="00003AEB"/>
        </w:tc>
        <w:tc>
          <w:tcPr>
            <w:tcW w:w="1077" w:type="dxa"/>
            <w:vMerge/>
            <w:tcBorders>
              <w:bottom w:val="nil"/>
            </w:tcBorders>
          </w:tcPr>
          <w:p w:rsidR="00003AEB" w:rsidRDefault="00003AEB"/>
        </w:tc>
        <w:tc>
          <w:tcPr>
            <w:tcW w:w="1361" w:type="dxa"/>
            <w:vMerge/>
            <w:tcBorders>
              <w:bottom w:val="nil"/>
            </w:tcBorders>
          </w:tcPr>
          <w:p w:rsidR="00003AEB" w:rsidRDefault="00003AEB"/>
        </w:tc>
        <w:tc>
          <w:tcPr>
            <w:tcW w:w="2041" w:type="dxa"/>
            <w:vMerge/>
            <w:tcBorders>
              <w:bottom w:val="nil"/>
            </w:tcBorders>
          </w:tcPr>
          <w:p w:rsidR="00003AEB" w:rsidRDefault="00003AEB"/>
        </w:tc>
        <w:tc>
          <w:tcPr>
            <w:tcW w:w="1928" w:type="dxa"/>
            <w:tcBorders>
              <w:bottom w:val="nil"/>
            </w:tcBorders>
          </w:tcPr>
          <w:p w:rsidR="00003AEB" w:rsidRDefault="00003AEB">
            <w:pPr>
              <w:pStyle w:val="ConsPlusNormal"/>
            </w:pPr>
            <w:r>
              <w:t xml:space="preserve">Форма статистического наблюдения </w:t>
            </w:r>
            <w:hyperlink r:id="rId297" w:history="1">
              <w:r>
                <w:rPr>
                  <w:color w:val="0000FF"/>
                </w:rPr>
                <w:t>N 8-нк (свод)</w:t>
              </w:r>
            </w:hyperlink>
          </w:p>
        </w:tc>
        <w:tc>
          <w:tcPr>
            <w:tcW w:w="1928" w:type="dxa"/>
            <w:vMerge/>
            <w:tcBorders>
              <w:bottom w:val="nil"/>
            </w:tcBorders>
          </w:tcPr>
          <w:p w:rsidR="00003AEB" w:rsidRDefault="00003AEB"/>
        </w:tc>
        <w:tc>
          <w:tcPr>
            <w:tcW w:w="907" w:type="dxa"/>
            <w:vMerge/>
            <w:tcBorders>
              <w:bottom w:val="nil"/>
            </w:tcBorders>
          </w:tcPr>
          <w:p w:rsidR="00003AEB" w:rsidRDefault="00003AEB"/>
        </w:tc>
        <w:tc>
          <w:tcPr>
            <w:tcW w:w="1020" w:type="dxa"/>
            <w:vMerge/>
            <w:tcBorders>
              <w:bottom w:val="nil"/>
            </w:tcBorders>
          </w:tcPr>
          <w:p w:rsidR="00003AEB" w:rsidRDefault="00003AEB"/>
        </w:tc>
        <w:tc>
          <w:tcPr>
            <w:tcW w:w="1219" w:type="dxa"/>
            <w:vMerge/>
            <w:tcBorders>
              <w:bottom w:val="nil"/>
            </w:tcBorders>
          </w:tcPr>
          <w:p w:rsidR="00003AEB" w:rsidRDefault="00003AEB"/>
        </w:tc>
      </w:tr>
      <w:tr w:rsidR="00003AEB">
        <w:tblPrEx>
          <w:tblBorders>
            <w:insideH w:val="nil"/>
          </w:tblBorders>
        </w:tblPrEx>
        <w:tc>
          <w:tcPr>
            <w:tcW w:w="16527" w:type="dxa"/>
            <w:gridSpan w:val="12"/>
            <w:tcBorders>
              <w:top w:val="nil"/>
            </w:tcBorders>
          </w:tcPr>
          <w:p w:rsidR="00003AEB" w:rsidRDefault="00003AEB">
            <w:pPr>
              <w:pStyle w:val="ConsPlusNormal"/>
              <w:jc w:val="both"/>
            </w:pPr>
            <w:r>
              <w:lastRenderedPageBreak/>
              <w:t xml:space="preserve">(в ред. </w:t>
            </w:r>
            <w:hyperlink r:id="rId298" w:history="1">
              <w:r>
                <w:rPr>
                  <w:color w:val="0000FF"/>
                </w:rPr>
                <w:t>Постановления</w:t>
              </w:r>
            </w:hyperlink>
            <w:r>
              <w:t xml:space="preserve"> Правительства Ленинградской области от 30.12.2019 N 658)</w:t>
            </w:r>
          </w:p>
        </w:tc>
      </w:tr>
      <w:tr w:rsidR="00003AEB">
        <w:tc>
          <w:tcPr>
            <w:tcW w:w="624" w:type="dxa"/>
            <w:vMerge w:val="restart"/>
            <w:tcBorders>
              <w:bottom w:val="nil"/>
            </w:tcBorders>
          </w:tcPr>
          <w:p w:rsidR="00003AEB" w:rsidRDefault="00003AEB">
            <w:pPr>
              <w:pStyle w:val="ConsPlusNormal"/>
              <w:jc w:val="center"/>
            </w:pPr>
            <w:r>
              <w:t>3.2</w:t>
            </w:r>
          </w:p>
        </w:tc>
        <w:tc>
          <w:tcPr>
            <w:tcW w:w="1928" w:type="dxa"/>
            <w:vMerge w:val="restart"/>
            <w:tcBorders>
              <w:bottom w:val="nil"/>
            </w:tcBorders>
          </w:tcPr>
          <w:p w:rsidR="00003AEB" w:rsidRDefault="00003AEB">
            <w:pPr>
              <w:pStyle w:val="ConsPlusNormal"/>
            </w:pPr>
            <w:r>
              <w:t>Количество созданных (обновленных) экспозиций музеев Ленинградской области (с учетом вновь создаваемых музеев)</w:t>
            </w:r>
          </w:p>
        </w:tc>
        <w:tc>
          <w:tcPr>
            <w:tcW w:w="737" w:type="dxa"/>
            <w:vMerge w:val="restart"/>
            <w:tcBorders>
              <w:bottom w:val="nil"/>
            </w:tcBorders>
          </w:tcPr>
          <w:p w:rsidR="00003AEB" w:rsidRDefault="00003AEB">
            <w:pPr>
              <w:pStyle w:val="ConsPlusNormal"/>
              <w:jc w:val="center"/>
            </w:pPr>
            <w:r>
              <w:t>Единиц</w:t>
            </w:r>
          </w:p>
        </w:tc>
        <w:tc>
          <w:tcPr>
            <w:tcW w:w="1757" w:type="dxa"/>
            <w:vMerge w:val="restart"/>
            <w:tcBorders>
              <w:bottom w:val="nil"/>
            </w:tcBorders>
          </w:tcPr>
          <w:p w:rsidR="00003AEB" w:rsidRDefault="00003AEB">
            <w:pPr>
              <w:pStyle w:val="ConsPlusNormal"/>
            </w:pPr>
            <w:r>
              <w:t xml:space="preserve">Показатель отражает количество созданных </w:t>
            </w:r>
            <w:proofErr w:type="gramStart"/>
            <w:r>
              <w:t>и(</w:t>
            </w:r>
            <w:proofErr w:type="gramEnd"/>
            <w:r>
              <w:t>или) обновленных постоянных экспозиций государственных и муниципальных музеев Ленинградской области</w:t>
            </w:r>
          </w:p>
        </w:tc>
        <w:tc>
          <w:tcPr>
            <w:tcW w:w="1077" w:type="dxa"/>
            <w:vMerge w:val="restart"/>
            <w:tcBorders>
              <w:bottom w:val="nil"/>
            </w:tcBorders>
          </w:tcPr>
          <w:p w:rsidR="00003AEB" w:rsidRDefault="00003AEB">
            <w:pPr>
              <w:pStyle w:val="ConsPlusNormal"/>
              <w:jc w:val="center"/>
            </w:pPr>
            <w:r>
              <w:t>Год</w:t>
            </w:r>
          </w:p>
        </w:tc>
        <w:tc>
          <w:tcPr>
            <w:tcW w:w="1361" w:type="dxa"/>
            <w:vMerge w:val="restart"/>
            <w:tcBorders>
              <w:bottom w:val="nil"/>
            </w:tcBorders>
          </w:tcPr>
          <w:p w:rsidR="00003AEB" w:rsidRDefault="00003AEB">
            <w:pPr>
              <w:pStyle w:val="ConsPlusNormal"/>
            </w:pPr>
          </w:p>
        </w:tc>
        <w:tc>
          <w:tcPr>
            <w:tcW w:w="2041" w:type="dxa"/>
            <w:vMerge w:val="restart"/>
            <w:tcBorders>
              <w:bottom w:val="nil"/>
            </w:tcBorders>
          </w:tcPr>
          <w:p w:rsidR="00003AEB" w:rsidRDefault="00003AEB">
            <w:pPr>
              <w:pStyle w:val="ConsPlusNormal"/>
            </w:pPr>
          </w:p>
        </w:tc>
        <w:tc>
          <w:tcPr>
            <w:tcW w:w="1928" w:type="dxa"/>
          </w:tcPr>
          <w:p w:rsidR="00003AEB" w:rsidRDefault="00003AEB">
            <w:pPr>
              <w:pStyle w:val="ConsPlusNormal"/>
            </w:pPr>
            <w:r>
              <w:t>Административная информация</w:t>
            </w:r>
          </w:p>
        </w:tc>
        <w:tc>
          <w:tcPr>
            <w:tcW w:w="1928" w:type="dxa"/>
            <w:vMerge w:val="restart"/>
            <w:tcBorders>
              <w:bottom w:val="nil"/>
            </w:tcBorders>
          </w:tcPr>
          <w:p w:rsidR="00003AEB" w:rsidRDefault="00003AEB">
            <w:pPr>
              <w:pStyle w:val="ConsPlusNormal"/>
            </w:pPr>
            <w:r>
              <w:t>Государственные областные музеи Ленинградской области, муниципальные музеи Ленинградской области</w:t>
            </w:r>
          </w:p>
        </w:tc>
        <w:tc>
          <w:tcPr>
            <w:tcW w:w="907" w:type="dxa"/>
            <w:vMerge w:val="restart"/>
            <w:tcBorders>
              <w:bottom w:val="nil"/>
            </w:tcBorders>
          </w:tcPr>
          <w:p w:rsidR="00003AEB" w:rsidRDefault="00003AEB">
            <w:pPr>
              <w:pStyle w:val="ConsPlusNormal"/>
            </w:pPr>
            <w:r>
              <w:t>Сплошной</w:t>
            </w:r>
          </w:p>
        </w:tc>
        <w:tc>
          <w:tcPr>
            <w:tcW w:w="1020" w:type="dxa"/>
            <w:vMerge w:val="restart"/>
            <w:tcBorders>
              <w:bottom w:val="nil"/>
            </w:tcBorders>
          </w:tcPr>
          <w:p w:rsidR="00003AEB" w:rsidRDefault="00003AEB">
            <w:pPr>
              <w:pStyle w:val="ConsPlusNormal"/>
            </w:pPr>
            <w:r>
              <w:t>Комитет по культуре и туризму Ленинградской области</w:t>
            </w:r>
          </w:p>
        </w:tc>
        <w:tc>
          <w:tcPr>
            <w:tcW w:w="1219" w:type="dxa"/>
            <w:vMerge w:val="restart"/>
            <w:tcBorders>
              <w:bottom w:val="nil"/>
            </w:tcBorders>
          </w:tcPr>
          <w:p w:rsidR="00003AEB" w:rsidRDefault="00003AEB">
            <w:pPr>
              <w:pStyle w:val="ConsPlusNormal"/>
            </w:pPr>
          </w:p>
        </w:tc>
      </w:tr>
      <w:tr w:rsidR="00003AEB">
        <w:tblPrEx>
          <w:tblBorders>
            <w:insideH w:val="nil"/>
          </w:tblBorders>
        </w:tblPrEx>
        <w:tc>
          <w:tcPr>
            <w:tcW w:w="624" w:type="dxa"/>
            <w:vMerge/>
            <w:tcBorders>
              <w:bottom w:val="nil"/>
            </w:tcBorders>
          </w:tcPr>
          <w:p w:rsidR="00003AEB" w:rsidRDefault="00003AEB"/>
        </w:tc>
        <w:tc>
          <w:tcPr>
            <w:tcW w:w="1928" w:type="dxa"/>
            <w:vMerge/>
            <w:tcBorders>
              <w:bottom w:val="nil"/>
            </w:tcBorders>
          </w:tcPr>
          <w:p w:rsidR="00003AEB" w:rsidRDefault="00003AEB"/>
        </w:tc>
        <w:tc>
          <w:tcPr>
            <w:tcW w:w="737" w:type="dxa"/>
            <w:vMerge/>
            <w:tcBorders>
              <w:bottom w:val="nil"/>
            </w:tcBorders>
          </w:tcPr>
          <w:p w:rsidR="00003AEB" w:rsidRDefault="00003AEB"/>
        </w:tc>
        <w:tc>
          <w:tcPr>
            <w:tcW w:w="1757" w:type="dxa"/>
            <w:vMerge/>
            <w:tcBorders>
              <w:bottom w:val="nil"/>
            </w:tcBorders>
          </w:tcPr>
          <w:p w:rsidR="00003AEB" w:rsidRDefault="00003AEB"/>
        </w:tc>
        <w:tc>
          <w:tcPr>
            <w:tcW w:w="1077" w:type="dxa"/>
            <w:vMerge/>
            <w:tcBorders>
              <w:bottom w:val="nil"/>
            </w:tcBorders>
          </w:tcPr>
          <w:p w:rsidR="00003AEB" w:rsidRDefault="00003AEB"/>
        </w:tc>
        <w:tc>
          <w:tcPr>
            <w:tcW w:w="1361" w:type="dxa"/>
            <w:vMerge/>
            <w:tcBorders>
              <w:bottom w:val="nil"/>
            </w:tcBorders>
          </w:tcPr>
          <w:p w:rsidR="00003AEB" w:rsidRDefault="00003AEB"/>
        </w:tc>
        <w:tc>
          <w:tcPr>
            <w:tcW w:w="2041" w:type="dxa"/>
            <w:vMerge/>
            <w:tcBorders>
              <w:bottom w:val="nil"/>
            </w:tcBorders>
          </w:tcPr>
          <w:p w:rsidR="00003AEB" w:rsidRDefault="00003AEB"/>
        </w:tc>
        <w:tc>
          <w:tcPr>
            <w:tcW w:w="1928" w:type="dxa"/>
            <w:tcBorders>
              <w:bottom w:val="nil"/>
            </w:tcBorders>
          </w:tcPr>
          <w:p w:rsidR="00003AEB" w:rsidRDefault="00003AEB">
            <w:pPr>
              <w:pStyle w:val="ConsPlusNormal"/>
            </w:pPr>
            <w:r>
              <w:t>Отчеты об использовании субсидий на иные цели, информация комитета по строительству Ленинградской области</w:t>
            </w:r>
          </w:p>
        </w:tc>
        <w:tc>
          <w:tcPr>
            <w:tcW w:w="1928" w:type="dxa"/>
            <w:vMerge/>
            <w:tcBorders>
              <w:bottom w:val="nil"/>
            </w:tcBorders>
          </w:tcPr>
          <w:p w:rsidR="00003AEB" w:rsidRDefault="00003AEB"/>
        </w:tc>
        <w:tc>
          <w:tcPr>
            <w:tcW w:w="907" w:type="dxa"/>
            <w:vMerge/>
            <w:tcBorders>
              <w:bottom w:val="nil"/>
            </w:tcBorders>
          </w:tcPr>
          <w:p w:rsidR="00003AEB" w:rsidRDefault="00003AEB"/>
        </w:tc>
        <w:tc>
          <w:tcPr>
            <w:tcW w:w="1020" w:type="dxa"/>
            <w:vMerge/>
            <w:tcBorders>
              <w:bottom w:val="nil"/>
            </w:tcBorders>
          </w:tcPr>
          <w:p w:rsidR="00003AEB" w:rsidRDefault="00003AEB"/>
        </w:tc>
        <w:tc>
          <w:tcPr>
            <w:tcW w:w="1219" w:type="dxa"/>
            <w:vMerge/>
            <w:tcBorders>
              <w:bottom w:val="nil"/>
            </w:tcBorders>
          </w:tcPr>
          <w:p w:rsidR="00003AEB" w:rsidRDefault="00003AEB"/>
        </w:tc>
      </w:tr>
      <w:tr w:rsidR="00003AEB">
        <w:tblPrEx>
          <w:tblBorders>
            <w:insideH w:val="nil"/>
          </w:tblBorders>
        </w:tblPrEx>
        <w:tc>
          <w:tcPr>
            <w:tcW w:w="16527" w:type="dxa"/>
            <w:gridSpan w:val="12"/>
            <w:tcBorders>
              <w:top w:val="nil"/>
            </w:tcBorders>
          </w:tcPr>
          <w:p w:rsidR="00003AEB" w:rsidRDefault="00003AEB">
            <w:pPr>
              <w:pStyle w:val="ConsPlusNormal"/>
              <w:jc w:val="both"/>
            </w:pPr>
            <w:r>
              <w:t xml:space="preserve">(в ред. </w:t>
            </w:r>
            <w:hyperlink r:id="rId299" w:history="1">
              <w:r>
                <w:rPr>
                  <w:color w:val="0000FF"/>
                </w:rPr>
                <w:t>Постановления</w:t>
              </w:r>
            </w:hyperlink>
            <w:r>
              <w:t xml:space="preserve"> Правительства Ленинградской области от 30.12.2020 N 890)</w:t>
            </w:r>
          </w:p>
        </w:tc>
      </w:tr>
      <w:tr w:rsidR="00003AEB">
        <w:tc>
          <w:tcPr>
            <w:tcW w:w="624" w:type="dxa"/>
            <w:vMerge w:val="restart"/>
            <w:tcBorders>
              <w:bottom w:val="nil"/>
            </w:tcBorders>
          </w:tcPr>
          <w:p w:rsidR="00003AEB" w:rsidRDefault="00003AEB">
            <w:pPr>
              <w:pStyle w:val="ConsPlusNormal"/>
              <w:jc w:val="center"/>
            </w:pPr>
            <w:r>
              <w:t>4</w:t>
            </w:r>
          </w:p>
        </w:tc>
        <w:tc>
          <w:tcPr>
            <w:tcW w:w="1928" w:type="dxa"/>
            <w:vMerge w:val="restart"/>
            <w:tcBorders>
              <w:bottom w:val="nil"/>
            </w:tcBorders>
          </w:tcPr>
          <w:p w:rsidR="00003AEB" w:rsidRDefault="00003AEB">
            <w:pPr>
              <w:pStyle w:val="ConsPlusNormal"/>
            </w:pPr>
            <w:r>
              <w:t>Количество посещений театров и концертных представлений (на 1 тыс. населения)</w:t>
            </w:r>
          </w:p>
        </w:tc>
        <w:tc>
          <w:tcPr>
            <w:tcW w:w="737" w:type="dxa"/>
            <w:vMerge w:val="restart"/>
            <w:tcBorders>
              <w:bottom w:val="nil"/>
            </w:tcBorders>
          </w:tcPr>
          <w:p w:rsidR="00003AEB" w:rsidRDefault="00003AEB">
            <w:pPr>
              <w:pStyle w:val="ConsPlusNormal"/>
              <w:jc w:val="center"/>
            </w:pPr>
            <w:r>
              <w:t>Единиц</w:t>
            </w:r>
          </w:p>
        </w:tc>
        <w:tc>
          <w:tcPr>
            <w:tcW w:w="1757" w:type="dxa"/>
            <w:vMerge w:val="restart"/>
            <w:tcBorders>
              <w:bottom w:val="nil"/>
            </w:tcBorders>
          </w:tcPr>
          <w:p w:rsidR="00003AEB" w:rsidRDefault="00003AEB">
            <w:pPr>
              <w:pStyle w:val="ConsPlusNormal"/>
            </w:pPr>
            <w:r>
              <w:t>Показатель отражает количество посещений театров и концертных представлений в расчете на 1 тыс. жителей</w:t>
            </w:r>
          </w:p>
        </w:tc>
        <w:tc>
          <w:tcPr>
            <w:tcW w:w="1077" w:type="dxa"/>
            <w:vMerge w:val="restart"/>
            <w:tcBorders>
              <w:bottom w:val="nil"/>
            </w:tcBorders>
          </w:tcPr>
          <w:p w:rsidR="00003AEB" w:rsidRDefault="00003AEB">
            <w:pPr>
              <w:pStyle w:val="ConsPlusNormal"/>
              <w:jc w:val="center"/>
            </w:pPr>
            <w:r>
              <w:t>Год</w:t>
            </w:r>
          </w:p>
        </w:tc>
        <w:tc>
          <w:tcPr>
            <w:tcW w:w="1361" w:type="dxa"/>
            <w:vMerge w:val="restart"/>
            <w:tcBorders>
              <w:bottom w:val="nil"/>
            </w:tcBorders>
          </w:tcPr>
          <w:p w:rsidR="00003AEB" w:rsidRDefault="00003AEB">
            <w:pPr>
              <w:pStyle w:val="ConsPlusNormal"/>
            </w:pPr>
            <w:r>
              <w:t>И4 = (</w:t>
            </w:r>
            <w:proofErr w:type="spellStart"/>
            <w:r>
              <w:t>Птеатр</w:t>
            </w:r>
            <w:proofErr w:type="spellEnd"/>
            <w:r>
              <w:t xml:space="preserve"> + </w:t>
            </w:r>
            <w:proofErr w:type="spellStart"/>
            <w:r>
              <w:t>Пконц</w:t>
            </w:r>
            <w:proofErr w:type="spellEnd"/>
            <w:r>
              <w:t>)</w:t>
            </w:r>
            <w:proofErr w:type="gramStart"/>
            <w:r>
              <w:t xml:space="preserve"> :</w:t>
            </w:r>
            <w:proofErr w:type="gramEnd"/>
            <w:r>
              <w:t xml:space="preserve"> ЧН x 1000</w:t>
            </w:r>
          </w:p>
        </w:tc>
        <w:tc>
          <w:tcPr>
            <w:tcW w:w="2041" w:type="dxa"/>
            <w:vMerge w:val="restart"/>
          </w:tcPr>
          <w:p w:rsidR="00003AEB" w:rsidRDefault="00003AEB">
            <w:pPr>
              <w:pStyle w:val="ConsPlusNormal"/>
            </w:pPr>
            <w:proofErr w:type="spellStart"/>
            <w:r>
              <w:t>Пт</w:t>
            </w:r>
            <w:proofErr w:type="spellEnd"/>
            <w:r>
              <w:t xml:space="preserve"> - число зрителей театров, единиц</w:t>
            </w:r>
          </w:p>
        </w:tc>
        <w:tc>
          <w:tcPr>
            <w:tcW w:w="1928" w:type="dxa"/>
          </w:tcPr>
          <w:p w:rsidR="00003AEB" w:rsidRDefault="00003AEB">
            <w:pPr>
              <w:pStyle w:val="ConsPlusNormal"/>
            </w:pPr>
            <w:r>
              <w:t>Периодическая отчетность</w:t>
            </w:r>
          </w:p>
        </w:tc>
        <w:tc>
          <w:tcPr>
            <w:tcW w:w="1928" w:type="dxa"/>
            <w:vMerge w:val="restart"/>
          </w:tcPr>
          <w:p w:rsidR="00003AEB" w:rsidRDefault="00003AEB">
            <w:pPr>
              <w:pStyle w:val="ConsPlusNormal"/>
            </w:pPr>
            <w:r>
              <w:t>Театры Ленинградской области</w:t>
            </w:r>
          </w:p>
        </w:tc>
        <w:tc>
          <w:tcPr>
            <w:tcW w:w="907" w:type="dxa"/>
            <w:vMerge w:val="restart"/>
          </w:tcPr>
          <w:p w:rsidR="00003AEB" w:rsidRDefault="00003AEB">
            <w:pPr>
              <w:pStyle w:val="ConsPlusNormal"/>
            </w:pPr>
            <w:r>
              <w:t>Сплошной</w:t>
            </w:r>
          </w:p>
        </w:tc>
        <w:tc>
          <w:tcPr>
            <w:tcW w:w="1020" w:type="dxa"/>
            <w:vMerge w:val="restart"/>
            <w:tcBorders>
              <w:bottom w:val="nil"/>
            </w:tcBorders>
          </w:tcPr>
          <w:p w:rsidR="00003AEB" w:rsidRDefault="00003AEB">
            <w:pPr>
              <w:pStyle w:val="ConsPlusNormal"/>
            </w:pPr>
            <w:r>
              <w:t>Комитет по культуре и туризму Ленинградской области</w:t>
            </w:r>
          </w:p>
        </w:tc>
        <w:tc>
          <w:tcPr>
            <w:tcW w:w="1219" w:type="dxa"/>
            <w:vMerge w:val="restart"/>
            <w:tcBorders>
              <w:bottom w:val="nil"/>
            </w:tcBorders>
          </w:tcPr>
          <w:p w:rsidR="00003AEB" w:rsidRDefault="00003AEB">
            <w:pPr>
              <w:pStyle w:val="ConsPlusNormal"/>
            </w:pPr>
          </w:p>
        </w:tc>
      </w:tr>
      <w:tr w:rsidR="00003AEB">
        <w:tc>
          <w:tcPr>
            <w:tcW w:w="624" w:type="dxa"/>
            <w:vMerge/>
            <w:tcBorders>
              <w:bottom w:val="nil"/>
            </w:tcBorders>
          </w:tcPr>
          <w:p w:rsidR="00003AEB" w:rsidRDefault="00003AEB"/>
        </w:tc>
        <w:tc>
          <w:tcPr>
            <w:tcW w:w="1928" w:type="dxa"/>
            <w:vMerge/>
            <w:tcBorders>
              <w:bottom w:val="nil"/>
            </w:tcBorders>
          </w:tcPr>
          <w:p w:rsidR="00003AEB" w:rsidRDefault="00003AEB"/>
        </w:tc>
        <w:tc>
          <w:tcPr>
            <w:tcW w:w="737" w:type="dxa"/>
            <w:vMerge/>
            <w:tcBorders>
              <w:bottom w:val="nil"/>
            </w:tcBorders>
          </w:tcPr>
          <w:p w:rsidR="00003AEB" w:rsidRDefault="00003AEB"/>
        </w:tc>
        <w:tc>
          <w:tcPr>
            <w:tcW w:w="1757" w:type="dxa"/>
            <w:vMerge/>
            <w:tcBorders>
              <w:bottom w:val="nil"/>
            </w:tcBorders>
          </w:tcPr>
          <w:p w:rsidR="00003AEB" w:rsidRDefault="00003AEB"/>
        </w:tc>
        <w:tc>
          <w:tcPr>
            <w:tcW w:w="1077" w:type="dxa"/>
            <w:vMerge/>
            <w:tcBorders>
              <w:bottom w:val="nil"/>
            </w:tcBorders>
          </w:tcPr>
          <w:p w:rsidR="00003AEB" w:rsidRDefault="00003AEB"/>
        </w:tc>
        <w:tc>
          <w:tcPr>
            <w:tcW w:w="1361" w:type="dxa"/>
            <w:vMerge/>
            <w:tcBorders>
              <w:bottom w:val="nil"/>
            </w:tcBorders>
          </w:tcPr>
          <w:p w:rsidR="00003AEB" w:rsidRDefault="00003AEB"/>
        </w:tc>
        <w:tc>
          <w:tcPr>
            <w:tcW w:w="2041" w:type="dxa"/>
            <w:vMerge/>
          </w:tcPr>
          <w:p w:rsidR="00003AEB" w:rsidRDefault="00003AEB"/>
        </w:tc>
        <w:tc>
          <w:tcPr>
            <w:tcW w:w="1928" w:type="dxa"/>
          </w:tcPr>
          <w:p w:rsidR="00003AEB" w:rsidRDefault="00003AEB">
            <w:pPr>
              <w:pStyle w:val="ConsPlusNormal"/>
            </w:pPr>
            <w:r>
              <w:t>Форма статистического наблюдения N 9-нк (свод)</w:t>
            </w:r>
          </w:p>
        </w:tc>
        <w:tc>
          <w:tcPr>
            <w:tcW w:w="1928" w:type="dxa"/>
            <w:vMerge/>
          </w:tcPr>
          <w:p w:rsidR="00003AEB" w:rsidRDefault="00003AEB"/>
        </w:tc>
        <w:tc>
          <w:tcPr>
            <w:tcW w:w="907" w:type="dxa"/>
            <w:vMerge/>
          </w:tcPr>
          <w:p w:rsidR="00003AEB" w:rsidRDefault="00003AEB"/>
        </w:tc>
        <w:tc>
          <w:tcPr>
            <w:tcW w:w="1020" w:type="dxa"/>
            <w:vMerge/>
            <w:tcBorders>
              <w:bottom w:val="nil"/>
            </w:tcBorders>
          </w:tcPr>
          <w:p w:rsidR="00003AEB" w:rsidRDefault="00003AEB"/>
        </w:tc>
        <w:tc>
          <w:tcPr>
            <w:tcW w:w="1219" w:type="dxa"/>
            <w:vMerge/>
            <w:tcBorders>
              <w:bottom w:val="nil"/>
            </w:tcBorders>
          </w:tcPr>
          <w:p w:rsidR="00003AEB" w:rsidRDefault="00003AEB"/>
        </w:tc>
      </w:tr>
      <w:tr w:rsidR="00003AEB">
        <w:tc>
          <w:tcPr>
            <w:tcW w:w="624" w:type="dxa"/>
            <w:vMerge/>
            <w:tcBorders>
              <w:bottom w:val="nil"/>
            </w:tcBorders>
          </w:tcPr>
          <w:p w:rsidR="00003AEB" w:rsidRDefault="00003AEB"/>
        </w:tc>
        <w:tc>
          <w:tcPr>
            <w:tcW w:w="1928" w:type="dxa"/>
            <w:vMerge/>
            <w:tcBorders>
              <w:bottom w:val="nil"/>
            </w:tcBorders>
          </w:tcPr>
          <w:p w:rsidR="00003AEB" w:rsidRDefault="00003AEB"/>
        </w:tc>
        <w:tc>
          <w:tcPr>
            <w:tcW w:w="737" w:type="dxa"/>
            <w:vMerge/>
            <w:tcBorders>
              <w:bottom w:val="nil"/>
            </w:tcBorders>
          </w:tcPr>
          <w:p w:rsidR="00003AEB" w:rsidRDefault="00003AEB"/>
        </w:tc>
        <w:tc>
          <w:tcPr>
            <w:tcW w:w="1757" w:type="dxa"/>
            <w:vMerge/>
            <w:tcBorders>
              <w:bottom w:val="nil"/>
            </w:tcBorders>
          </w:tcPr>
          <w:p w:rsidR="00003AEB" w:rsidRDefault="00003AEB"/>
        </w:tc>
        <w:tc>
          <w:tcPr>
            <w:tcW w:w="1077" w:type="dxa"/>
            <w:vMerge/>
            <w:tcBorders>
              <w:bottom w:val="nil"/>
            </w:tcBorders>
          </w:tcPr>
          <w:p w:rsidR="00003AEB" w:rsidRDefault="00003AEB"/>
        </w:tc>
        <w:tc>
          <w:tcPr>
            <w:tcW w:w="1361" w:type="dxa"/>
            <w:vMerge/>
            <w:tcBorders>
              <w:bottom w:val="nil"/>
            </w:tcBorders>
          </w:tcPr>
          <w:p w:rsidR="00003AEB" w:rsidRDefault="00003AEB"/>
        </w:tc>
        <w:tc>
          <w:tcPr>
            <w:tcW w:w="2041" w:type="dxa"/>
            <w:vMerge w:val="restart"/>
          </w:tcPr>
          <w:p w:rsidR="00003AEB" w:rsidRDefault="00003AEB">
            <w:pPr>
              <w:pStyle w:val="ConsPlusNormal"/>
            </w:pPr>
            <w:proofErr w:type="spellStart"/>
            <w:r>
              <w:t>Пконц</w:t>
            </w:r>
            <w:proofErr w:type="spellEnd"/>
            <w:r>
              <w:t xml:space="preserve"> - число зрителей концертов, единиц</w:t>
            </w:r>
          </w:p>
        </w:tc>
        <w:tc>
          <w:tcPr>
            <w:tcW w:w="1928" w:type="dxa"/>
          </w:tcPr>
          <w:p w:rsidR="00003AEB" w:rsidRDefault="00003AEB">
            <w:pPr>
              <w:pStyle w:val="ConsPlusNormal"/>
            </w:pPr>
            <w:r>
              <w:t>Периодическая отчетность</w:t>
            </w:r>
          </w:p>
        </w:tc>
        <w:tc>
          <w:tcPr>
            <w:tcW w:w="1928" w:type="dxa"/>
            <w:vMerge w:val="restart"/>
            <w:tcBorders>
              <w:bottom w:val="nil"/>
            </w:tcBorders>
          </w:tcPr>
          <w:p w:rsidR="00003AEB" w:rsidRDefault="00003AEB">
            <w:pPr>
              <w:pStyle w:val="ConsPlusNormal"/>
            </w:pPr>
            <w:r>
              <w:t xml:space="preserve">Концертные организации Ленинградской области независимо от их </w:t>
            </w:r>
            <w:r>
              <w:lastRenderedPageBreak/>
              <w:t>ведомственной принадлежности и формы собственности</w:t>
            </w:r>
          </w:p>
        </w:tc>
        <w:tc>
          <w:tcPr>
            <w:tcW w:w="907" w:type="dxa"/>
            <w:vMerge w:val="restart"/>
            <w:tcBorders>
              <w:bottom w:val="nil"/>
            </w:tcBorders>
          </w:tcPr>
          <w:p w:rsidR="00003AEB" w:rsidRDefault="00003AEB">
            <w:pPr>
              <w:pStyle w:val="ConsPlusNormal"/>
            </w:pPr>
            <w:r>
              <w:lastRenderedPageBreak/>
              <w:t>Сплошной</w:t>
            </w:r>
          </w:p>
        </w:tc>
        <w:tc>
          <w:tcPr>
            <w:tcW w:w="1020" w:type="dxa"/>
            <w:vMerge/>
            <w:tcBorders>
              <w:bottom w:val="nil"/>
            </w:tcBorders>
          </w:tcPr>
          <w:p w:rsidR="00003AEB" w:rsidRDefault="00003AEB"/>
        </w:tc>
        <w:tc>
          <w:tcPr>
            <w:tcW w:w="1219" w:type="dxa"/>
            <w:vMerge/>
            <w:tcBorders>
              <w:bottom w:val="nil"/>
            </w:tcBorders>
          </w:tcPr>
          <w:p w:rsidR="00003AEB" w:rsidRDefault="00003AEB"/>
        </w:tc>
      </w:tr>
      <w:tr w:rsidR="00003AEB">
        <w:tc>
          <w:tcPr>
            <w:tcW w:w="624" w:type="dxa"/>
            <w:vMerge/>
            <w:tcBorders>
              <w:bottom w:val="nil"/>
            </w:tcBorders>
          </w:tcPr>
          <w:p w:rsidR="00003AEB" w:rsidRDefault="00003AEB"/>
        </w:tc>
        <w:tc>
          <w:tcPr>
            <w:tcW w:w="1928" w:type="dxa"/>
            <w:vMerge/>
            <w:tcBorders>
              <w:bottom w:val="nil"/>
            </w:tcBorders>
          </w:tcPr>
          <w:p w:rsidR="00003AEB" w:rsidRDefault="00003AEB"/>
        </w:tc>
        <w:tc>
          <w:tcPr>
            <w:tcW w:w="737" w:type="dxa"/>
            <w:vMerge/>
            <w:tcBorders>
              <w:bottom w:val="nil"/>
            </w:tcBorders>
          </w:tcPr>
          <w:p w:rsidR="00003AEB" w:rsidRDefault="00003AEB"/>
        </w:tc>
        <w:tc>
          <w:tcPr>
            <w:tcW w:w="1757" w:type="dxa"/>
            <w:vMerge/>
            <w:tcBorders>
              <w:bottom w:val="nil"/>
            </w:tcBorders>
          </w:tcPr>
          <w:p w:rsidR="00003AEB" w:rsidRDefault="00003AEB"/>
        </w:tc>
        <w:tc>
          <w:tcPr>
            <w:tcW w:w="1077" w:type="dxa"/>
            <w:vMerge/>
            <w:tcBorders>
              <w:bottom w:val="nil"/>
            </w:tcBorders>
          </w:tcPr>
          <w:p w:rsidR="00003AEB" w:rsidRDefault="00003AEB"/>
        </w:tc>
        <w:tc>
          <w:tcPr>
            <w:tcW w:w="1361" w:type="dxa"/>
            <w:vMerge/>
            <w:tcBorders>
              <w:bottom w:val="nil"/>
            </w:tcBorders>
          </w:tcPr>
          <w:p w:rsidR="00003AEB" w:rsidRDefault="00003AEB"/>
        </w:tc>
        <w:tc>
          <w:tcPr>
            <w:tcW w:w="2041" w:type="dxa"/>
            <w:vMerge/>
          </w:tcPr>
          <w:p w:rsidR="00003AEB" w:rsidRDefault="00003AEB"/>
        </w:tc>
        <w:tc>
          <w:tcPr>
            <w:tcW w:w="1928" w:type="dxa"/>
          </w:tcPr>
          <w:p w:rsidR="00003AEB" w:rsidRDefault="00003AEB">
            <w:pPr>
              <w:pStyle w:val="ConsPlusNormal"/>
            </w:pPr>
            <w:r>
              <w:t>Форма статистического наблюдения N 12-</w:t>
            </w:r>
            <w:r>
              <w:lastRenderedPageBreak/>
              <w:t>нк (свод)</w:t>
            </w:r>
          </w:p>
        </w:tc>
        <w:tc>
          <w:tcPr>
            <w:tcW w:w="1928" w:type="dxa"/>
            <w:vMerge/>
            <w:tcBorders>
              <w:bottom w:val="nil"/>
            </w:tcBorders>
          </w:tcPr>
          <w:p w:rsidR="00003AEB" w:rsidRDefault="00003AEB"/>
        </w:tc>
        <w:tc>
          <w:tcPr>
            <w:tcW w:w="907" w:type="dxa"/>
            <w:vMerge/>
            <w:tcBorders>
              <w:bottom w:val="nil"/>
            </w:tcBorders>
          </w:tcPr>
          <w:p w:rsidR="00003AEB" w:rsidRDefault="00003AEB"/>
        </w:tc>
        <w:tc>
          <w:tcPr>
            <w:tcW w:w="1020" w:type="dxa"/>
            <w:vMerge/>
            <w:tcBorders>
              <w:bottom w:val="nil"/>
            </w:tcBorders>
          </w:tcPr>
          <w:p w:rsidR="00003AEB" w:rsidRDefault="00003AEB"/>
        </w:tc>
        <w:tc>
          <w:tcPr>
            <w:tcW w:w="1219" w:type="dxa"/>
            <w:vMerge/>
            <w:tcBorders>
              <w:bottom w:val="nil"/>
            </w:tcBorders>
          </w:tcPr>
          <w:p w:rsidR="00003AEB" w:rsidRDefault="00003AEB"/>
        </w:tc>
      </w:tr>
      <w:tr w:rsidR="00003AEB">
        <w:tc>
          <w:tcPr>
            <w:tcW w:w="624" w:type="dxa"/>
            <w:vMerge/>
            <w:tcBorders>
              <w:bottom w:val="nil"/>
            </w:tcBorders>
          </w:tcPr>
          <w:p w:rsidR="00003AEB" w:rsidRDefault="00003AEB"/>
        </w:tc>
        <w:tc>
          <w:tcPr>
            <w:tcW w:w="1928" w:type="dxa"/>
            <w:vMerge/>
            <w:tcBorders>
              <w:bottom w:val="nil"/>
            </w:tcBorders>
          </w:tcPr>
          <w:p w:rsidR="00003AEB" w:rsidRDefault="00003AEB"/>
        </w:tc>
        <w:tc>
          <w:tcPr>
            <w:tcW w:w="737" w:type="dxa"/>
            <w:vMerge/>
            <w:tcBorders>
              <w:bottom w:val="nil"/>
            </w:tcBorders>
          </w:tcPr>
          <w:p w:rsidR="00003AEB" w:rsidRDefault="00003AEB"/>
        </w:tc>
        <w:tc>
          <w:tcPr>
            <w:tcW w:w="1757" w:type="dxa"/>
            <w:vMerge/>
            <w:tcBorders>
              <w:bottom w:val="nil"/>
            </w:tcBorders>
          </w:tcPr>
          <w:p w:rsidR="00003AEB" w:rsidRDefault="00003AEB"/>
        </w:tc>
        <w:tc>
          <w:tcPr>
            <w:tcW w:w="1077" w:type="dxa"/>
            <w:vMerge/>
            <w:tcBorders>
              <w:bottom w:val="nil"/>
            </w:tcBorders>
          </w:tcPr>
          <w:p w:rsidR="00003AEB" w:rsidRDefault="00003AEB"/>
        </w:tc>
        <w:tc>
          <w:tcPr>
            <w:tcW w:w="1361" w:type="dxa"/>
            <w:vMerge/>
            <w:tcBorders>
              <w:bottom w:val="nil"/>
            </w:tcBorders>
          </w:tcPr>
          <w:p w:rsidR="00003AEB" w:rsidRDefault="00003AEB"/>
        </w:tc>
        <w:tc>
          <w:tcPr>
            <w:tcW w:w="2041" w:type="dxa"/>
            <w:vMerge w:val="restart"/>
            <w:tcBorders>
              <w:bottom w:val="nil"/>
            </w:tcBorders>
          </w:tcPr>
          <w:p w:rsidR="00003AEB" w:rsidRDefault="00003AEB">
            <w:pPr>
              <w:pStyle w:val="ConsPlusNormal"/>
            </w:pPr>
            <w:proofErr w:type="spellStart"/>
            <w:r>
              <w:t>Чн</w:t>
            </w:r>
            <w:proofErr w:type="spellEnd"/>
            <w:r>
              <w:t xml:space="preserve"> - численность населения Ленинградской области (по состоянию на 1 января года, для которого рассчитывается показатель), человек</w:t>
            </w:r>
          </w:p>
        </w:tc>
        <w:tc>
          <w:tcPr>
            <w:tcW w:w="1928" w:type="dxa"/>
          </w:tcPr>
          <w:p w:rsidR="00003AEB" w:rsidRDefault="00003AEB">
            <w:pPr>
              <w:pStyle w:val="ConsPlusNormal"/>
            </w:pPr>
            <w:r>
              <w:t>Периодическая отчетность</w:t>
            </w:r>
          </w:p>
        </w:tc>
        <w:tc>
          <w:tcPr>
            <w:tcW w:w="1928" w:type="dxa"/>
            <w:vMerge/>
            <w:tcBorders>
              <w:bottom w:val="nil"/>
            </w:tcBorders>
          </w:tcPr>
          <w:p w:rsidR="00003AEB" w:rsidRDefault="00003AEB"/>
        </w:tc>
        <w:tc>
          <w:tcPr>
            <w:tcW w:w="907" w:type="dxa"/>
            <w:vMerge/>
            <w:tcBorders>
              <w:bottom w:val="nil"/>
            </w:tcBorders>
          </w:tcPr>
          <w:p w:rsidR="00003AEB" w:rsidRDefault="00003AEB"/>
        </w:tc>
        <w:tc>
          <w:tcPr>
            <w:tcW w:w="1020" w:type="dxa"/>
            <w:vMerge/>
            <w:tcBorders>
              <w:bottom w:val="nil"/>
            </w:tcBorders>
          </w:tcPr>
          <w:p w:rsidR="00003AEB" w:rsidRDefault="00003AEB"/>
        </w:tc>
        <w:tc>
          <w:tcPr>
            <w:tcW w:w="1219" w:type="dxa"/>
            <w:vMerge/>
            <w:tcBorders>
              <w:bottom w:val="nil"/>
            </w:tcBorders>
          </w:tcPr>
          <w:p w:rsidR="00003AEB" w:rsidRDefault="00003AEB"/>
        </w:tc>
      </w:tr>
      <w:tr w:rsidR="00003AEB">
        <w:tblPrEx>
          <w:tblBorders>
            <w:insideH w:val="nil"/>
          </w:tblBorders>
        </w:tblPrEx>
        <w:tc>
          <w:tcPr>
            <w:tcW w:w="624" w:type="dxa"/>
            <w:vMerge/>
            <w:tcBorders>
              <w:bottom w:val="nil"/>
            </w:tcBorders>
          </w:tcPr>
          <w:p w:rsidR="00003AEB" w:rsidRDefault="00003AEB"/>
        </w:tc>
        <w:tc>
          <w:tcPr>
            <w:tcW w:w="1928" w:type="dxa"/>
            <w:vMerge/>
            <w:tcBorders>
              <w:bottom w:val="nil"/>
            </w:tcBorders>
          </w:tcPr>
          <w:p w:rsidR="00003AEB" w:rsidRDefault="00003AEB"/>
        </w:tc>
        <w:tc>
          <w:tcPr>
            <w:tcW w:w="737" w:type="dxa"/>
            <w:vMerge/>
            <w:tcBorders>
              <w:bottom w:val="nil"/>
            </w:tcBorders>
          </w:tcPr>
          <w:p w:rsidR="00003AEB" w:rsidRDefault="00003AEB"/>
        </w:tc>
        <w:tc>
          <w:tcPr>
            <w:tcW w:w="1757" w:type="dxa"/>
            <w:vMerge/>
            <w:tcBorders>
              <w:bottom w:val="nil"/>
            </w:tcBorders>
          </w:tcPr>
          <w:p w:rsidR="00003AEB" w:rsidRDefault="00003AEB"/>
        </w:tc>
        <w:tc>
          <w:tcPr>
            <w:tcW w:w="1077" w:type="dxa"/>
            <w:vMerge/>
            <w:tcBorders>
              <w:bottom w:val="nil"/>
            </w:tcBorders>
          </w:tcPr>
          <w:p w:rsidR="00003AEB" w:rsidRDefault="00003AEB"/>
        </w:tc>
        <w:tc>
          <w:tcPr>
            <w:tcW w:w="1361" w:type="dxa"/>
            <w:vMerge/>
            <w:tcBorders>
              <w:bottom w:val="nil"/>
            </w:tcBorders>
          </w:tcPr>
          <w:p w:rsidR="00003AEB" w:rsidRDefault="00003AEB"/>
        </w:tc>
        <w:tc>
          <w:tcPr>
            <w:tcW w:w="2041" w:type="dxa"/>
            <w:vMerge/>
            <w:tcBorders>
              <w:bottom w:val="nil"/>
            </w:tcBorders>
          </w:tcPr>
          <w:p w:rsidR="00003AEB" w:rsidRDefault="00003AEB"/>
        </w:tc>
        <w:tc>
          <w:tcPr>
            <w:tcW w:w="1928" w:type="dxa"/>
            <w:tcBorders>
              <w:bottom w:val="nil"/>
            </w:tcBorders>
          </w:tcPr>
          <w:p w:rsidR="00003AEB" w:rsidRDefault="00003AEB">
            <w:pPr>
              <w:pStyle w:val="ConsPlusNormal"/>
            </w:pPr>
            <w:r>
              <w:t xml:space="preserve">Данные </w:t>
            </w:r>
            <w:proofErr w:type="spellStart"/>
            <w:r>
              <w:t>Петростата</w:t>
            </w:r>
            <w:proofErr w:type="spellEnd"/>
          </w:p>
        </w:tc>
        <w:tc>
          <w:tcPr>
            <w:tcW w:w="1928" w:type="dxa"/>
            <w:vMerge/>
            <w:tcBorders>
              <w:bottom w:val="nil"/>
            </w:tcBorders>
          </w:tcPr>
          <w:p w:rsidR="00003AEB" w:rsidRDefault="00003AEB"/>
        </w:tc>
        <w:tc>
          <w:tcPr>
            <w:tcW w:w="907" w:type="dxa"/>
            <w:vMerge/>
            <w:tcBorders>
              <w:bottom w:val="nil"/>
            </w:tcBorders>
          </w:tcPr>
          <w:p w:rsidR="00003AEB" w:rsidRDefault="00003AEB"/>
        </w:tc>
        <w:tc>
          <w:tcPr>
            <w:tcW w:w="1020" w:type="dxa"/>
            <w:vMerge/>
            <w:tcBorders>
              <w:bottom w:val="nil"/>
            </w:tcBorders>
          </w:tcPr>
          <w:p w:rsidR="00003AEB" w:rsidRDefault="00003AEB"/>
        </w:tc>
        <w:tc>
          <w:tcPr>
            <w:tcW w:w="1219" w:type="dxa"/>
            <w:vMerge/>
            <w:tcBorders>
              <w:bottom w:val="nil"/>
            </w:tcBorders>
          </w:tcPr>
          <w:p w:rsidR="00003AEB" w:rsidRDefault="00003AEB"/>
        </w:tc>
      </w:tr>
      <w:tr w:rsidR="00003AEB">
        <w:tblPrEx>
          <w:tblBorders>
            <w:insideH w:val="nil"/>
          </w:tblBorders>
        </w:tblPrEx>
        <w:tc>
          <w:tcPr>
            <w:tcW w:w="16527" w:type="dxa"/>
            <w:gridSpan w:val="12"/>
            <w:tcBorders>
              <w:top w:val="nil"/>
            </w:tcBorders>
          </w:tcPr>
          <w:p w:rsidR="00003AEB" w:rsidRDefault="00003AEB">
            <w:pPr>
              <w:pStyle w:val="ConsPlusNormal"/>
              <w:jc w:val="both"/>
            </w:pPr>
            <w:r>
              <w:t xml:space="preserve">(в ред. </w:t>
            </w:r>
            <w:hyperlink r:id="rId300" w:history="1">
              <w:r>
                <w:rPr>
                  <w:color w:val="0000FF"/>
                </w:rPr>
                <w:t>Постановления</w:t>
              </w:r>
            </w:hyperlink>
            <w:r>
              <w:t xml:space="preserve"> Правительства Ленинградской области от 30.12.2020 N 890)</w:t>
            </w:r>
          </w:p>
        </w:tc>
      </w:tr>
      <w:tr w:rsidR="00003AEB">
        <w:tc>
          <w:tcPr>
            <w:tcW w:w="624" w:type="dxa"/>
            <w:vMerge w:val="restart"/>
            <w:tcBorders>
              <w:bottom w:val="nil"/>
            </w:tcBorders>
          </w:tcPr>
          <w:p w:rsidR="00003AEB" w:rsidRDefault="00003AEB">
            <w:pPr>
              <w:pStyle w:val="ConsPlusNormal"/>
              <w:jc w:val="center"/>
            </w:pPr>
            <w:r>
              <w:t>4.1</w:t>
            </w:r>
          </w:p>
        </w:tc>
        <w:tc>
          <w:tcPr>
            <w:tcW w:w="1928" w:type="dxa"/>
            <w:vMerge w:val="restart"/>
            <w:tcBorders>
              <w:bottom w:val="nil"/>
            </w:tcBorders>
          </w:tcPr>
          <w:p w:rsidR="00003AEB" w:rsidRDefault="00003AEB">
            <w:pPr>
              <w:pStyle w:val="ConsPlusNormal"/>
            </w:pPr>
            <w:r>
              <w:t>Число зрителей театрально-концертных мероприятий, организованных государственными театральными и концертными организациями Ленинградской области</w:t>
            </w:r>
          </w:p>
        </w:tc>
        <w:tc>
          <w:tcPr>
            <w:tcW w:w="737" w:type="dxa"/>
            <w:vMerge w:val="restart"/>
            <w:tcBorders>
              <w:bottom w:val="nil"/>
            </w:tcBorders>
          </w:tcPr>
          <w:p w:rsidR="00003AEB" w:rsidRDefault="00003AEB">
            <w:pPr>
              <w:pStyle w:val="ConsPlusNormal"/>
              <w:jc w:val="center"/>
            </w:pPr>
            <w:r>
              <w:t>Тыс. чел.</w:t>
            </w:r>
          </w:p>
        </w:tc>
        <w:tc>
          <w:tcPr>
            <w:tcW w:w="1757" w:type="dxa"/>
            <w:vMerge w:val="restart"/>
            <w:tcBorders>
              <w:bottom w:val="nil"/>
            </w:tcBorders>
          </w:tcPr>
          <w:p w:rsidR="00003AEB" w:rsidRDefault="00003AEB">
            <w:pPr>
              <w:pStyle w:val="ConsPlusNormal"/>
            </w:pPr>
            <w:r>
              <w:t>Показатель отражает число зрителей, посетивших мероприятия (спектакли, концерты, творческие вечера и т.п.), театрами и концертными организациями Ленинградской области на площадках Санкт-Петербурга и Ленинградской области</w:t>
            </w:r>
          </w:p>
        </w:tc>
        <w:tc>
          <w:tcPr>
            <w:tcW w:w="1077" w:type="dxa"/>
            <w:vMerge w:val="restart"/>
            <w:tcBorders>
              <w:bottom w:val="nil"/>
            </w:tcBorders>
          </w:tcPr>
          <w:p w:rsidR="00003AEB" w:rsidRDefault="00003AEB">
            <w:pPr>
              <w:pStyle w:val="ConsPlusNormal"/>
              <w:jc w:val="center"/>
            </w:pPr>
            <w:r>
              <w:t>Год</w:t>
            </w:r>
          </w:p>
        </w:tc>
        <w:tc>
          <w:tcPr>
            <w:tcW w:w="1361" w:type="dxa"/>
            <w:vMerge w:val="restart"/>
            <w:tcBorders>
              <w:bottom w:val="nil"/>
            </w:tcBorders>
          </w:tcPr>
          <w:p w:rsidR="00003AEB" w:rsidRDefault="00003AEB">
            <w:pPr>
              <w:pStyle w:val="ConsPlusNormal"/>
            </w:pPr>
            <w:r>
              <w:t>И</w:t>
            </w:r>
            <w:proofErr w:type="gramStart"/>
            <w:r>
              <w:t>4</w:t>
            </w:r>
            <w:proofErr w:type="gramEnd"/>
            <w:r>
              <w:t xml:space="preserve">.1 = </w:t>
            </w:r>
            <w:proofErr w:type="spellStart"/>
            <w:r>
              <w:t>Чт</w:t>
            </w:r>
            <w:proofErr w:type="spellEnd"/>
            <w:r>
              <w:t xml:space="preserve"> + </w:t>
            </w:r>
            <w:proofErr w:type="spellStart"/>
            <w:r>
              <w:t>Чк</w:t>
            </w:r>
            <w:proofErr w:type="spellEnd"/>
          </w:p>
        </w:tc>
        <w:tc>
          <w:tcPr>
            <w:tcW w:w="2041" w:type="dxa"/>
            <w:vMerge w:val="restart"/>
            <w:tcBorders>
              <w:bottom w:val="nil"/>
            </w:tcBorders>
          </w:tcPr>
          <w:p w:rsidR="00003AEB" w:rsidRDefault="00003AEB">
            <w:pPr>
              <w:pStyle w:val="ConsPlusNormal"/>
            </w:pPr>
            <w:proofErr w:type="spellStart"/>
            <w:r>
              <w:t>Чт</w:t>
            </w:r>
            <w:proofErr w:type="spellEnd"/>
            <w:r>
              <w:t xml:space="preserve"> - число зрителей, посетивших мероприятия (спектакли, концерты, творческие вечера и т.п.), проведенные Ленинградской области на площадках Санкт-Петербурга и Ленинградской области</w:t>
            </w:r>
          </w:p>
        </w:tc>
        <w:tc>
          <w:tcPr>
            <w:tcW w:w="1928" w:type="dxa"/>
          </w:tcPr>
          <w:p w:rsidR="00003AEB" w:rsidRDefault="00003AEB">
            <w:pPr>
              <w:pStyle w:val="ConsPlusNormal"/>
            </w:pPr>
            <w:r>
              <w:t>Периодическая отчетность</w:t>
            </w:r>
          </w:p>
        </w:tc>
        <w:tc>
          <w:tcPr>
            <w:tcW w:w="1928" w:type="dxa"/>
            <w:vMerge w:val="restart"/>
            <w:tcBorders>
              <w:bottom w:val="nil"/>
            </w:tcBorders>
          </w:tcPr>
          <w:p w:rsidR="00003AEB" w:rsidRDefault="00003AEB">
            <w:pPr>
              <w:pStyle w:val="ConsPlusNormal"/>
            </w:pPr>
            <w:r>
              <w:t>Театры Ленинградской области независимо от их ведомственной принадлежности и формы собственности</w:t>
            </w:r>
          </w:p>
        </w:tc>
        <w:tc>
          <w:tcPr>
            <w:tcW w:w="907" w:type="dxa"/>
            <w:vMerge w:val="restart"/>
            <w:tcBorders>
              <w:bottom w:val="nil"/>
            </w:tcBorders>
          </w:tcPr>
          <w:p w:rsidR="00003AEB" w:rsidRDefault="00003AEB">
            <w:pPr>
              <w:pStyle w:val="ConsPlusNormal"/>
            </w:pPr>
            <w:r>
              <w:t>Сплошной</w:t>
            </w:r>
          </w:p>
        </w:tc>
        <w:tc>
          <w:tcPr>
            <w:tcW w:w="1020" w:type="dxa"/>
            <w:vMerge w:val="restart"/>
            <w:tcBorders>
              <w:bottom w:val="nil"/>
            </w:tcBorders>
          </w:tcPr>
          <w:p w:rsidR="00003AEB" w:rsidRDefault="00003AEB">
            <w:pPr>
              <w:pStyle w:val="ConsPlusNormal"/>
            </w:pPr>
            <w:r>
              <w:t>Комитет по культуре и туризму Ленинградской области</w:t>
            </w:r>
          </w:p>
        </w:tc>
        <w:tc>
          <w:tcPr>
            <w:tcW w:w="1219" w:type="dxa"/>
            <w:vMerge w:val="restart"/>
            <w:tcBorders>
              <w:bottom w:val="nil"/>
            </w:tcBorders>
          </w:tcPr>
          <w:p w:rsidR="00003AEB" w:rsidRDefault="00003AEB">
            <w:pPr>
              <w:pStyle w:val="ConsPlusNormal"/>
            </w:pPr>
          </w:p>
        </w:tc>
      </w:tr>
      <w:tr w:rsidR="00003AEB">
        <w:tblPrEx>
          <w:tblBorders>
            <w:insideH w:val="nil"/>
          </w:tblBorders>
        </w:tblPrEx>
        <w:tc>
          <w:tcPr>
            <w:tcW w:w="624" w:type="dxa"/>
            <w:vMerge/>
            <w:tcBorders>
              <w:bottom w:val="nil"/>
            </w:tcBorders>
          </w:tcPr>
          <w:p w:rsidR="00003AEB" w:rsidRDefault="00003AEB"/>
        </w:tc>
        <w:tc>
          <w:tcPr>
            <w:tcW w:w="1928" w:type="dxa"/>
            <w:vMerge/>
            <w:tcBorders>
              <w:bottom w:val="nil"/>
            </w:tcBorders>
          </w:tcPr>
          <w:p w:rsidR="00003AEB" w:rsidRDefault="00003AEB"/>
        </w:tc>
        <w:tc>
          <w:tcPr>
            <w:tcW w:w="737" w:type="dxa"/>
            <w:vMerge/>
            <w:tcBorders>
              <w:bottom w:val="nil"/>
            </w:tcBorders>
          </w:tcPr>
          <w:p w:rsidR="00003AEB" w:rsidRDefault="00003AEB"/>
        </w:tc>
        <w:tc>
          <w:tcPr>
            <w:tcW w:w="1757" w:type="dxa"/>
            <w:vMerge/>
            <w:tcBorders>
              <w:bottom w:val="nil"/>
            </w:tcBorders>
          </w:tcPr>
          <w:p w:rsidR="00003AEB" w:rsidRDefault="00003AEB"/>
        </w:tc>
        <w:tc>
          <w:tcPr>
            <w:tcW w:w="1077" w:type="dxa"/>
            <w:vMerge/>
            <w:tcBorders>
              <w:bottom w:val="nil"/>
            </w:tcBorders>
          </w:tcPr>
          <w:p w:rsidR="00003AEB" w:rsidRDefault="00003AEB"/>
        </w:tc>
        <w:tc>
          <w:tcPr>
            <w:tcW w:w="1361" w:type="dxa"/>
            <w:vMerge/>
            <w:tcBorders>
              <w:bottom w:val="nil"/>
            </w:tcBorders>
          </w:tcPr>
          <w:p w:rsidR="00003AEB" w:rsidRDefault="00003AEB"/>
        </w:tc>
        <w:tc>
          <w:tcPr>
            <w:tcW w:w="2041" w:type="dxa"/>
            <w:vMerge/>
            <w:tcBorders>
              <w:bottom w:val="nil"/>
            </w:tcBorders>
          </w:tcPr>
          <w:p w:rsidR="00003AEB" w:rsidRDefault="00003AEB"/>
        </w:tc>
        <w:tc>
          <w:tcPr>
            <w:tcW w:w="1928" w:type="dxa"/>
            <w:tcBorders>
              <w:bottom w:val="nil"/>
            </w:tcBorders>
          </w:tcPr>
          <w:p w:rsidR="00003AEB" w:rsidRDefault="00003AEB">
            <w:pPr>
              <w:pStyle w:val="ConsPlusNormal"/>
            </w:pPr>
            <w:r>
              <w:t>Форма статистического наблюдения N 9-нк (свод)</w:t>
            </w:r>
          </w:p>
        </w:tc>
        <w:tc>
          <w:tcPr>
            <w:tcW w:w="1928" w:type="dxa"/>
            <w:vMerge/>
            <w:tcBorders>
              <w:bottom w:val="nil"/>
            </w:tcBorders>
          </w:tcPr>
          <w:p w:rsidR="00003AEB" w:rsidRDefault="00003AEB"/>
        </w:tc>
        <w:tc>
          <w:tcPr>
            <w:tcW w:w="907" w:type="dxa"/>
            <w:vMerge/>
            <w:tcBorders>
              <w:bottom w:val="nil"/>
            </w:tcBorders>
          </w:tcPr>
          <w:p w:rsidR="00003AEB" w:rsidRDefault="00003AEB"/>
        </w:tc>
        <w:tc>
          <w:tcPr>
            <w:tcW w:w="1020" w:type="dxa"/>
            <w:vMerge/>
            <w:tcBorders>
              <w:bottom w:val="nil"/>
            </w:tcBorders>
          </w:tcPr>
          <w:p w:rsidR="00003AEB" w:rsidRDefault="00003AEB"/>
        </w:tc>
        <w:tc>
          <w:tcPr>
            <w:tcW w:w="1219" w:type="dxa"/>
            <w:vMerge/>
            <w:tcBorders>
              <w:bottom w:val="nil"/>
            </w:tcBorders>
          </w:tcPr>
          <w:p w:rsidR="00003AEB" w:rsidRDefault="00003AEB"/>
        </w:tc>
      </w:tr>
      <w:tr w:rsidR="00003AEB">
        <w:tblPrEx>
          <w:tblBorders>
            <w:insideH w:val="nil"/>
          </w:tblBorders>
        </w:tblPrEx>
        <w:tc>
          <w:tcPr>
            <w:tcW w:w="16527" w:type="dxa"/>
            <w:gridSpan w:val="12"/>
            <w:tcBorders>
              <w:top w:val="nil"/>
            </w:tcBorders>
          </w:tcPr>
          <w:p w:rsidR="00003AEB" w:rsidRDefault="00003AEB">
            <w:pPr>
              <w:pStyle w:val="ConsPlusNormal"/>
              <w:jc w:val="both"/>
            </w:pPr>
            <w:r>
              <w:lastRenderedPageBreak/>
              <w:t xml:space="preserve">(в ред. </w:t>
            </w:r>
            <w:hyperlink r:id="rId301" w:history="1">
              <w:r>
                <w:rPr>
                  <w:color w:val="0000FF"/>
                </w:rPr>
                <w:t>Постановления</w:t>
              </w:r>
            </w:hyperlink>
            <w:r>
              <w:t xml:space="preserve"> Правительства Ленинградской области от 30.12.2020 N 890)</w:t>
            </w:r>
          </w:p>
        </w:tc>
      </w:tr>
      <w:tr w:rsidR="00003AEB">
        <w:tc>
          <w:tcPr>
            <w:tcW w:w="624" w:type="dxa"/>
            <w:vMerge w:val="restart"/>
          </w:tcPr>
          <w:p w:rsidR="00003AEB" w:rsidRDefault="00003AEB">
            <w:pPr>
              <w:pStyle w:val="ConsPlusNormal"/>
            </w:pPr>
          </w:p>
        </w:tc>
        <w:tc>
          <w:tcPr>
            <w:tcW w:w="1928" w:type="dxa"/>
            <w:vMerge w:val="restart"/>
          </w:tcPr>
          <w:p w:rsidR="00003AEB" w:rsidRDefault="00003AEB">
            <w:pPr>
              <w:pStyle w:val="ConsPlusNormal"/>
            </w:pPr>
          </w:p>
        </w:tc>
        <w:tc>
          <w:tcPr>
            <w:tcW w:w="737" w:type="dxa"/>
            <w:vMerge w:val="restart"/>
          </w:tcPr>
          <w:p w:rsidR="00003AEB" w:rsidRDefault="00003AEB">
            <w:pPr>
              <w:pStyle w:val="ConsPlusNormal"/>
            </w:pPr>
          </w:p>
        </w:tc>
        <w:tc>
          <w:tcPr>
            <w:tcW w:w="1757" w:type="dxa"/>
            <w:vMerge w:val="restart"/>
          </w:tcPr>
          <w:p w:rsidR="00003AEB" w:rsidRDefault="00003AEB">
            <w:pPr>
              <w:pStyle w:val="ConsPlusNormal"/>
            </w:pPr>
          </w:p>
        </w:tc>
        <w:tc>
          <w:tcPr>
            <w:tcW w:w="1077" w:type="dxa"/>
            <w:vMerge w:val="restart"/>
          </w:tcPr>
          <w:p w:rsidR="00003AEB" w:rsidRDefault="00003AEB">
            <w:pPr>
              <w:pStyle w:val="ConsPlusNormal"/>
            </w:pPr>
          </w:p>
        </w:tc>
        <w:tc>
          <w:tcPr>
            <w:tcW w:w="1361" w:type="dxa"/>
            <w:vMerge w:val="restart"/>
          </w:tcPr>
          <w:p w:rsidR="00003AEB" w:rsidRDefault="00003AEB">
            <w:pPr>
              <w:pStyle w:val="ConsPlusNormal"/>
            </w:pPr>
          </w:p>
        </w:tc>
        <w:tc>
          <w:tcPr>
            <w:tcW w:w="2041" w:type="dxa"/>
            <w:vMerge w:val="restart"/>
          </w:tcPr>
          <w:p w:rsidR="00003AEB" w:rsidRDefault="00003AEB">
            <w:pPr>
              <w:pStyle w:val="ConsPlusNormal"/>
            </w:pPr>
            <w:proofErr w:type="spellStart"/>
            <w:r>
              <w:t>Чк</w:t>
            </w:r>
            <w:proofErr w:type="spellEnd"/>
            <w:r>
              <w:t xml:space="preserve"> - число зрителей концертов, проведенных концертными организациями Ленинградской области на площадках Санкт-Петербурга и Ленинградской области</w:t>
            </w:r>
          </w:p>
        </w:tc>
        <w:tc>
          <w:tcPr>
            <w:tcW w:w="1928" w:type="dxa"/>
          </w:tcPr>
          <w:p w:rsidR="00003AEB" w:rsidRDefault="00003AEB">
            <w:pPr>
              <w:pStyle w:val="ConsPlusNormal"/>
            </w:pPr>
            <w:r>
              <w:t>Периодическая отчетность</w:t>
            </w:r>
          </w:p>
        </w:tc>
        <w:tc>
          <w:tcPr>
            <w:tcW w:w="1928" w:type="dxa"/>
            <w:vMerge w:val="restart"/>
          </w:tcPr>
          <w:p w:rsidR="00003AEB" w:rsidRDefault="00003AEB">
            <w:pPr>
              <w:pStyle w:val="ConsPlusNormal"/>
            </w:pPr>
            <w:r>
              <w:t>Концертные организации Ленинградской области независимо от их ведомственной принадлежности и формы собственности</w:t>
            </w:r>
          </w:p>
        </w:tc>
        <w:tc>
          <w:tcPr>
            <w:tcW w:w="907" w:type="dxa"/>
            <w:vMerge w:val="restart"/>
          </w:tcPr>
          <w:p w:rsidR="00003AEB" w:rsidRDefault="00003AEB">
            <w:pPr>
              <w:pStyle w:val="ConsPlusNormal"/>
            </w:pPr>
          </w:p>
        </w:tc>
        <w:tc>
          <w:tcPr>
            <w:tcW w:w="1020" w:type="dxa"/>
            <w:vMerge w:val="restart"/>
          </w:tcPr>
          <w:p w:rsidR="00003AEB" w:rsidRDefault="00003AEB">
            <w:pPr>
              <w:pStyle w:val="ConsPlusNormal"/>
            </w:pPr>
          </w:p>
        </w:tc>
        <w:tc>
          <w:tcPr>
            <w:tcW w:w="1219" w:type="dxa"/>
            <w:vMerge w:val="restart"/>
          </w:tcPr>
          <w:p w:rsidR="00003AEB" w:rsidRDefault="00003AEB">
            <w:pPr>
              <w:pStyle w:val="ConsPlusNormal"/>
            </w:pPr>
          </w:p>
        </w:tc>
      </w:tr>
      <w:tr w:rsidR="00003AEB">
        <w:tc>
          <w:tcPr>
            <w:tcW w:w="624" w:type="dxa"/>
            <w:vMerge/>
          </w:tcPr>
          <w:p w:rsidR="00003AEB" w:rsidRDefault="00003AEB"/>
        </w:tc>
        <w:tc>
          <w:tcPr>
            <w:tcW w:w="1928" w:type="dxa"/>
            <w:vMerge/>
          </w:tcPr>
          <w:p w:rsidR="00003AEB" w:rsidRDefault="00003AEB"/>
        </w:tc>
        <w:tc>
          <w:tcPr>
            <w:tcW w:w="737" w:type="dxa"/>
            <w:vMerge/>
          </w:tcPr>
          <w:p w:rsidR="00003AEB" w:rsidRDefault="00003AEB"/>
        </w:tc>
        <w:tc>
          <w:tcPr>
            <w:tcW w:w="1757" w:type="dxa"/>
            <w:vMerge/>
          </w:tcPr>
          <w:p w:rsidR="00003AEB" w:rsidRDefault="00003AEB"/>
        </w:tc>
        <w:tc>
          <w:tcPr>
            <w:tcW w:w="1077" w:type="dxa"/>
            <w:vMerge/>
          </w:tcPr>
          <w:p w:rsidR="00003AEB" w:rsidRDefault="00003AEB"/>
        </w:tc>
        <w:tc>
          <w:tcPr>
            <w:tcW w:w="1361" w:type="dxa"/>
            <w:vMerge/>
          </w:tcPr>
          <w:p w:rsidR="00003AEB" w:rsidRDefault="00003AEB"/>
        </w:tc>
        <w:tc>
          <w:tcPr>
            <w:tcW w:w="2041" w:type="dxa"/>
            <w:vMerge/>
          </w:tcPr>
          <w:p w:rsidR="00003AEB" w:rsidRDefault="00003AEB"/>
        </w:tc>
        <w:tc>
          <w:tcPr>
            <w:tcW w:w="1928" w:type="dxa"/>
          </w:tcPr>
          <w:p w:rsidR="00003AEB" w:rsidRDefault="00003AEB">
            <w:pPr>
              <w:pStyle w:val="ConsPlusNormal"/>
            </w:pPr>
            <w:r>
              <w:t>Форма статистического наблюдения N 12-нк (свод)</w:t>
            </w:r>
          </w:p>
        </w:tc>
        <w:tc>
          <w:tcPr>
            <w:tcW w:w="1928" w:type="dxa"/>
            <w:vMerge/>
          </w:tcPr>
          <w:p w:rsidR="00003AEB" w:rsidRDefault="00003AEB"/>
        </w:tc>
        <w:tc>
          <w:tcPr>
            <w:tcW w:w="907" w:type="dxa"/>
            <w:vMerge/>
          </w:tcPr>
          <w:p w:rsidR="00003AEB" w:rsidRDefault="00003AEB"/>
        </w:tc>
        <w:tc>
          <w:tcPr>
            <w:tcW w:w="1020" w:type="dxa"/>
            <w:vMerge/>
          </w:tcPr>
          <w:p w:rsidR="00003AEB" w:rsidRDefault="00003AEB"/>
        </w:tc>
        <w:tc>
          <w:tcPr>
            <w:tcW w:w="1219" w:type="dxa"/>
            <w:vMerge/>
          </w:tcPr>
          <w:p w:rsidR="00003AEB" w:rsidRDefault="00003AEB"/>
        </w:tc>
      </w:tr>
      <w:tr w:rsidR="00003AEB">
        <w:tc>
          <w:tcPr>
            <w:tcW w:w="624" w:type="dxa"/>
            <w:vMerge w:val="restart"/>
            <w:tcBorders>
              <w:bottom w:val="nil"/>
            </w:tcBorders>
          </w:tcPr>
          <w:p w:rsidR="00003AEB" w:rsidRDefault="00003AEB">
            <w:pPr>
              <w:pStyle w:val="ConsPlusNormal"/>
              <w:jc w:val="center"/>
            </w:pPr>
            <w:r>
              <w:t>4.2</w:t>
            </w:r>
          </w:p>
        </w:tc>
        <w:tc>
          <w:tcPr>
            <w:tcW w:w="1928" w:type="dxa"/>
            <w:vMerge w:val="restart"/>
            <w:tcBorders>
              <w:bottom w:val="nil"/>
            </w:tcBorders>
          </w:tcPr>
          <w:p w:rsidR="00003AEB" w:rsidRDefault="00003AEB">
            <w:pPr>
              <w:pStyle w:val="ConsPlusNormal"/>
            </w:pPr>
            <w:r>
              <w:t>Число культурно-массовых мероприятий, проведенных при поддержке Ленинградской области</w:t>
            </w:r>
          </w:p>
        </w:tc>
        <w:tc>
          <w:tcPr>
            <w:tcW w:w="737" w:type="dxa"/>
            <w:vMerge w:val="restart"/>
            <w:tcBorders>
              <w:bottom w:val="nil"/>
            </w:tcBorders>
          </w:tcPr>
          <w:p w:rsidR="00003AEB" w:rsidRDefault="00003AEB">
            <w:pPr>
              <w:pStyle w:val="ConsPlusNormal"/>
              <w:jc w:val="center"/>
            </w:pPr>
            <w:r>
              <w:t>Единиц</w:t>
            </w:r>
          </w:p>
        </w:tc>
        <w:tc>
          <w:tcPr>
            <w:tcW w:w="1757" w:type="dxa"/>
            <w:vMerge w:val="restart"/>
            <w:tcBorders>
              <w:bottom w:val="nil"/>
            </w:tcBorders>
          </w:tcPr>
          <w:p w:rsidR="00003AEB" w:rsidRDefault="00003AEB">
            <w:pPr>
              <w:pStyle w:val="ConsPlusNormal"/>
            </w:pPr>
            <w:r>
              <w:t xml:space="preserve">Показатель отражает число культурно-массовых мероприятий, при </w:t>
            </w:r>
            <w:proofErr w:type="gramStart"/>
            <w:r>
              <w:t>организации</w:t>
            </w:r>
            <w:proofErr w:type="gramEnd"/>
            <w:r>
              <w:t xml:space="preserve"> проведения которых использовались средства областного бюджета (в рамках государственной программы)</w:t>
            </w:r>
          </w:p>
        </w:tc>
        <w:tc>
          <w:tcPr>
            <w:tcW w:w="1077" w:type="dxa"/>
            <w:vMerge w:val="restart"/>
            <w:tcBorders>
              <w:bottom w:val="nil"/>
            </w:tcBorders>
          </w:tcPr>
          <w:p w:rsidR="00003AEB" w:rsidRDefault="00003AEB">
            <w:pPr>
              <w:pStyle w:val="ConsPlusNormal"/>
              <w:jc w:val="center"/>
            </w:pPr>
            <w:r>
              <w:t>Год</w:t>
            </w:r>
          </w:p>
        </w:tc>
        <w:tc>
          <w:tcPr>
            <w:tcW w:w="1361" w:type="dxa"/>
            <w:vMerge w:val="restart"/>
            <w:tcBorders>
              <w:bottom w:val="nil"/>
            </w:tcBorders>
          </w:tcPr>
          <w:p w:rsidR="00003AEB" w:rsidRDefault="00003AEB">
            <w:pPr>
              <w:pStyle w:val="ConsPlusNormal"/>
            </w:pPr>
            <w:r>
              <w:t xml:space="preserve">И3.4 = </w:t>
            </w:r>
            <w:proofErr w:type="spellStart"/>
            <w:r>
              <w:t>Мгу</w:t>
            </w:r>
            <w:proofErr w:type="spellEnd"/>
            <w:r>
              <w:t xml:space="preserve"> + </w:t>
            </w:r>
            <w:proofErr w:type="spellStart"/>
            <w:r>
              <w:t>Ммо</w:t>
            </w:r>
            <w:proofErr w:type="spellEnd"/>
            <w:r>
              <w:t xml:space="preserve"> + Мкк</w:t>
            </w:r>
          </w:p>
        </w:tc>
        <w:tc>
          <w:tcPr>
            <w:tcW w:w="2041" w:type="dxa"/>
            <w:vMerge w:val="restart"/>
          </w:tcPr>
          <w:p w:rsidR="00003AEB" w:rsidRDefault="00003AEB">
            <w:pPr>
              <w:pStyle w:val="ConsPlusNormal"/>
            </w:pPr>
            <w:proofErr w:type="spellStart"/>
            <w:r>
              <w:t>Мгу</w:t>
            </w:r>
            <w:proofErr w:type="spellEnd"/>
            <w:r>
              <w:t xml:space="preserve"> - число культурно-массовых мероприятий (в том числе фестивалей и конкурсов), проведенных государственными учреждениями Ленинградской области</w:t>
            </w:r>
          </w:p>
        </w:tc>
        <w:tc>
          <w:tcPr>
            <w:tcW w:w="1928" w:type="dxa"/>
          </w:tcPr>
          <w:p w:rsidR="00003AEB" w:rsidRDefault="00003AEB">
            <w:pPr>
              <w:pStyle w:val="ConsPlusNormal"/>
            </w:pPr>
            <w:r>
              <w:t>Административная информация</w:t>
            </w:r>
          </w:p>
        </w:tc>
        <w:tc>
          <w:tcPr>
            <w:tcW w:w="1928" w:type="dxa"/>
            <w:vMerge w:val="restart"/>
          </w:tcPr>
          <w:p w:rsidR="00003AEB" w:rsidRDefault="00003AEB">
            <w:pPr>
              <w:pStyle w:val="ConsPlusNormal"/>
            </w:pPr>
            <w:r>
              <w:t>Государственные учреждения Ленинградской области, получившие средства из областного бюджета на проведение культурно-массовых мероприятий</w:t>
            </w:r>
          </w:p>
        </w:tc>
        <w:tc>
          <w:tcPr>
            <w:tcW w:w="907" w:type="dxa"/>
            <w:vMerge w:val="restart"/>
          </w:tcPr>
          <w:p w:rsidR="00003AEB" w:rsidRDefault="00003AEB">
            <w:pPr>
              <w:pStyle w:val="ConsPlusNormal"/>
            </w:pPr>
            <w:r>
              <w:t>Сплошной</w:t>
            </w:r>
          </w:p>
        </w:tc>
        <w:tc>
          <w:tcPr>
            <w:tcW w:w="1020" w:type="dxa"/>
            <w:vMerge w:val="restart"/>
          </w:tcPr>
          <w:p w:rsidR="00003AEB" w:rsidRDefault="00003AEB">
            <w:pPr>
              <w:pStyle w:val="ConsPlusNormal"/>
            </w:pPr>
            <w:r>
              <w:t>Комитет по культуре и туризму Ленинградской области</w:t>
            </w:r>
          </w:p>
        </w:tc>
        <w:tc>
          <w:tcPr>
            <w:tcW w:w="1219" w:type="dxa"/>
            <w:vMerge w:val="restart"/>
          </w:tcPr>
          <w:p w:rsidR="00003AEB" w:rsidRDefault="00003AEB">
            <w:pPr>
              <w:pStyle w:val="ConsPlusNormal"/>
            </w:pPr>
          </w:p>
        </w:tc>
      </w:tr>
      <w:tr w:rsidR="00003AEB">
        <w:tc>
          <w:tcPr>
            <w:tcW w:w="624" w:type="dxa"/>
            <w:vMerge/>
            <w:tcBorders>
              <w:bottom w:val="nil"/>
            </w:tcBorders>
          </w:tcPr>
          <w:p w:rsidR="00003AEB" w:rsidRDefault="00003AEB"/>
        </w:tc>
        <w:tc>
          <w:tcPr>
            <w:tcW w:w="1928" w:type="dxa"/>
            <w:vMerge/>
            <w:tcBorders>
              <w:bottom w:val="nil"/>
            </w:tcBorders>
          </w:tcPr>
          <w:p w:rsidR="00003AEB" w:rsidRDefault="00003AEB"/>
        </w:tc>
        <w:tc>
          <w:tcPr>
            <w:tcW w:w="737" w:type="dxa"/>
            <w:vMerge/>
            <w:tcBorders>
              <w:bottom w:val="nil"/>
            </w:tcBorders>
          </w:tcPr>
          <w:p w:rsidR="00003AEB" w:rsidRDefault="00003AEB"/>
        </w:tc>
        <w:tc>
          <w:tcPr>
            <w:tcW w:w="1757" w:type="dxa"/>
            <w:vMerge/>
            <w:tcBorders>
              <w:bottom w:val="nil"/>
            </w:tcBorders>
          </w:tcPr>
          <w:p w:rsidR="00003AEB" w:rsidRDefault="00003AEB"/>
        </w:tc>
        <w:tc>
          <w:tcPr>
            <w:tcW w:w="1077" w:type="dxa"/>
            <w:vMerge/>
            <w:tcBorders>
              <w:bottom w:val="nil"/>
            </w:tcBorders>
          </w:tcPr>
          <w:p w:rsidR="00003AEB" w:rsidRDefault="00003AEB"/>
        </w:tc>
        <w:tc>
          <w:tcPr>
            <w:tcW w:w="1361" w:type="dxa"/>
            <w:vMerge/>
            <w:tcBorders>
              <w:bottom w:val="nil"/>
            </w:tcBorders>
          </w:tcPr>
          <w:p w:rsidR="00003AEB" w:rsidRDefault="00003AEB"/>
        </w:tc>
        <w:tc>
          <w:tcPr>
            <w:tcW w:w="2041" w:type="dxa"/>
            <w:vMerge/>
          </w:tcPr>
          <w:p w:rsidR="00003AEB" w:rsidRDefault="00003AEB"/>
        </w:tc>
        <w:tc>
          <w:tcPr>
            <w:tcW w:w="1928" w:type="dxa"/>
          </w:tcPr>
          <w:p w:rsidR="00003AEB" w:rsidRDefault="00003AEB">
            <w:pPr>
              <w:pStyle w:val="ConsPlusNormal"/>
            </w:pPr>
            <w:r>
              <w:t>Отчеты об исполнении государственных заданий и об использовании субсидий на иные цели</w:t>
            </w:r>
          </w:p>
        </w:tc>
        <w:tc>
          <w:tcPr>
            <w:tcW w:w="1928" w:type="dxa"/>
            <w:vMerge/>
          </w:tcPr>
          <w:p w:rsidR="00003AEB" w:rsidRDefault="00003AEB"/>
        </w:tc>
        <w:tc>
          <w:tcPr>
            <w:tcW w:w="907" w:type="dxa"/>
            <w:vMerge/>
          </w:tcPr>
          <w:p w:rsidR="00003AEB" w:rsidRDefault="00003AEB"/>
        </w:tc>
        <w:tc>
          <w:tcPr>
            <w:tcW w:w="1020" w:type="dxa"/>
            <w:vMerge/>
          </w:tcPr>
          <w:p w:rsidR="00003AEB" w:rsidRDefault="00003AEB"/>
        </w:tc>
        <w:tc>
          <w:tcPr>
            <w:tcW w:w="1219" w:type="dxa"/>
            <w:vMerge/>
          </w:tcPr>
          <w:p w:rsidR="00003AEB" w:rsidRDefault="00003AEB"/>
        </w:tc>
      </w:tr>
      <w:tr w:rsidR="00003AEB">
        <w:tc>
          <w:tcPr>
            <w:tcW w:w="624" w:type="dxa"/>
            <w:vMerge/>
            <w:tcBorders>
              <w:bottom w:val="nil"/>
            </w:tcBorders>
          </w:tcPr>
          <w:p w:rsidR="00003AEB" w:rsidRDefault="00003AEB"/>
        </w:tc>
        <w:tc>
          <w:tcPr>
            <w:tcW w:w="1928" w:type="dxa"/>
            <w:vMerge/>
            <w:tcBorders>
              <w:bottom w:val="nil"/>
            </w:tcBorders>
          </w:tcPr>
          <w:p w:rsidR="00003AEB" w:rsidRDefault="00003AEB"/>
        </w:tc>
        <w:tc>
          <w:tcPr>
            <w:tcW w:w="737" w:type="dxa"/>
            <w:vMerge/>
            <w:tcBorders>
              <w:bottom w:val="nil"/>
            </w:tcBorders>
          </w:tcPr>
          <w:p w:rsidR="00003AEB" w:rsidRDefault="00003AEB"/>
        </w:tc>
        <w:tc>
          <w:tcPr>
            <w:tcW w:w="1757" w:type="dxa"/>
            <w:vMerge/>
            <w:tcBorders>
              <w:bottom w:val="nil"/>
            </w:tcBorders>
          </w:tcPr>
          <w:p w:rsidR="00003AEB" w:rsidRDefault="00003AEB"/>
        </w:tc>
        <w:tc>
          <w:tcPr>
            <w:tcW w:w="1077" w:type="dxa"/>
            <w:vMerge/>
            <w:tcBorders>
              <w:bottom w:val="nil"/>
            </w:tcBorders>
          </w:tcPr>
          <w:p w:rsidR="00003AEB" w:rsidRDefault="00003AEB"/>
        </w:tc>
        <w:tc>
          <w:tcPr>
            <w:tcW w:w="1361" w:type="dxa"/>
            <w:vMerge/>
            <w:tcBorders>
              <w:bottom w:val="nil"/>
            </w:tcBorders>
          </w:tcPr>
          <w:p w:rsidR="00003AEB" w:rsidRDefault="00003AEB"/>
        </w:tc>
        <w:tc>
          <w:tcPr>
            <w:tcW w:w="2041" w:type="dxa"/>
            <w:vMerge w:val="restart"/>
          </w:tcPr>
          <w:p w:rsidR="00003AEB" w:rsidRDefault="00003AEB">
            <w:pPr>
              <w:pStyle w:val="ConsPlusNormal"/>
            </w:pPr>
            <w:proofErr w:type="spellStart"/>
            <w:proofErr w:type="gramStart"/>
            <w:r>
              <w:t>Ммо</w:t>
            </w:r>
            <w:proofErr w:type="spellEnd"/>
            <w:r>
              <w:t xml:space="preserve"> - число культурно-массовых мероприятий, проведенных муниципальным и образованиями </w:t>
            </w:r>
            <w:r>
              <w:lastRenderedPageBreak/>
              <w:t>Ленинградской области с использованием средств субсидий областного бюджета</w:t>
            </w:r>
            <w:proofErr w:type="gramEnd"/>
          </w:p>
        </w:tc>
        <w:tc>
          <w:tcPr>
            <w:tcW w:w="1928" w:type="dxa"/>
          </w:tcPr>
          <w:p w:rsidR="00003AEB" w:rsidRDefault="00003AEB">
            <w:pPr>
              <w:pStyle w:val="ConsPlusNormal"/>
            </w:pPr>
            <w:r>
              <w:lastRenderedPageBreak/>
              <w:t>Административная информация</w:t>
            </w:r>
          </w:p>
        </w:tc>
        <w:tc>
          <w:tcPr>
            <w:tcW w:w="1928" w:type="dxa"/>
            <w:vMerge w:val="restart"/>
          </w:tcPr>
          <w:p w:rsidR="00003AEB" w:rsidRDefault="00003AEB">
            <w:pPr>
              <w:pStyle w:val="ConsPlusNormal"/>
            </w:pPr>
            <w:r>
              <w:t xml:space="preserve">Муниципальные образования Ленинградской области, получившие субсидии из областного </w:t>
            </w:r>
            <w:r>
              <w:lastRenderedPageBreak/>
              <w:t>бюджета Ленинградской области на проведение культурно-массовых мероприятий</w:t>
            </w:r>
          </w:p>
        </w:tc>
        <w:tc>
          <w:tcPr>
            <w:tcW w:w="907" w:type="dxa"/>
            <w:vMerge w:val="restart"/>
          </w:tcPr>
          <w:p w:rsidR="00003AEB" w:rsidRDefault="00003AEB">
            <w:pPr>
              <w:pStyle w:val="ConsPlusNormal"/>
            </w:pPr>
            <w:r>
              <w:lastRenderedPageBreak/>
              <w:t>Сплошной</w:t>
            </w:r>
          </w:p>
        </w:tc>
        <w:tc>
          <w:tcPr>
            <w:tcW w:w="1020" w:type="dxa"/>
            <w:vMerge w:val="restart"/>
            <w:tcBorders>
              <w:bottom w:val="nil"/>
            </w:tcBorders>
          </w:tcPr>
          <w:p w:rsidR="00003AEB" w:rsidRDefault="00003AEB">
            <w:pPr>
              <w:pStyle w:val="ConsPlusNormal"/>
            </w:pPr>
          </w:p>
        </w:tc>
        <w:tc>
          <w:tcPr>
            <w:tcW w:w="1219" w:type="dxa"/>
            <w:vMerge w:val="restart"/>
            <w:tcBorders>
              <w:bottom w:val="nil"/>
            </w:tcBorders>
          </w:tcPr>
          <w:p w:rsidR="00003AEB" w:rsidRDefault="00003AEB">
            <w:pPr>
              <w:pStyle w:val="ConsPlusNormal"/>
            </w:pPr>
          </w:p>
        </w:tc>
      </w:tr>
      <w:tr w:rsidR="00003AEB">
        <w:tc>
          <w:tcPr>
            <w:tcW w:w="624" w:type="dxa"/>
            <w:vMerge/>
            <w:tcBorders>
              <w:bottom w:val="nil"/>
            </w:tcBorders>
          </w:tcPr>
          <w:p w:rsidR="00003AEB" w:rsidRDefault="00003AEB"/>
        </w:tc>
        <w:tc>
          <w:tcPr>
            <w:tcW w:w="1928" w:type="dxa"/>
            <w:vMerge/>
            <w:tcBorders>
              <w:bottom w:val="nil"/>
            </w:tcBorders>
          </w:tcPr>
          <w:p w:rsidR="00003AEB" w:rsidRDefault="00003AEB"/>
        </w:tc>
        <w:tc>
          <w:tcPr>
            <w:tcW w:w="737" w:type="dxa"/>
            <w:vMerge/>
            <w:tcBorders>
              <w:bottom w:val="nil"/>
            </w:tcBorders>
          </w:tcPr>
          <w:p w:rsidR="00003AEB" w:rsidRDefault="00003AEB"/>
        </w:tc>
        <w:tc>
          <w:tcPr>
            <w:tcW w:w="1757" w:type="dxa"/>
            <w:vMerge/>
            <w:tcBorders>
              <w:bottom w:val="nil"/>
            </w:tcBorders>
          </w:tcPr>
          <w:p w:rsidR="00003AEB" w:rsidRDefault="00003AEB"/>
        </w:tc>
        <w:tc>
          <w:tcPr>
            <w:tcW w:w="1077" w:type="dxa"/>
            <w:vMerge/>
            <w:tcBorders>
              <w:bottom w:val="nil"/>
            </w:tcBorders>
          </w:tcPr>
          <w:p w:rsidR="00003AEB" w:rsidRDefault="00003AEB"/>
        </w:tc>
        <w:tc>
          <w:tcPr>
            <w:tcW w:w="1361" w:type="dxa"/>
            <w:vMerge/>
            <w:tcBorders>
              <w:bottom w:val="nil"/>
            </w:tcBorders>
          </w:tcPr>
          <w:p w:rsidR="00003AEB" w:rsidRDefault="00003AEB"/>
        </w:tc>
        <w:tc>
          <w:tcPr>
            <w:tcW w:w="2041" w:type="dxa"/>
            <w:vMerge/>
          </w:tcPr>
          <w:p w:rsidR="00003AEB" w:rsidRDefault="00003AEB"/>
        </w:tc>
        <w:tc>
          <w:tcPr>
            <w:tcW w:w="1928" w:type="dxa"/>
          </w:tcPr>
          <w:p w:rsidR="00003AEB" w:rsidRDefault="00003AEB">
            <w:pPr>
              <w:pStyle w:val="ConsPlusNormal"/>
            </w:pPr>
            <w:r>
              <w:t>Отчеты об использовании субсидий</w:t>
            </w:r>
          </w:p>
        </w:tc>
        <w:tc>
          <w:tcPr>
            <w:tcW w:w="1928" w:type="dxa"/>
            <w:vMerge/>
          </w:tcPr>
          <w:p w:rsidR="00003AEB" w:rsidRDefault="00003AEB"/>
        </w:tc>
        <w:tc>
          <w:tcPr>
            <w:tcW w:w="907" w:type="dxa"/>
            <w:vMerge/>
          </w:tcPr>
          <w:p w:rsidR="00003AEB" w:rsidRDefault="00003AEB"/>
        </w:tc>
        <w:tc>
          <w:tcPr>
            <w:tcW w:w="1020" w:type="dxa"/>
            <w:vMerge/>
            <w:tcBorders>
              <w:bottom w:val="nil"/>
            </w:tcBorders>
          </w:tcPr>
          <w:p w:rsidR="00003AEB" w:rsidRDefault="00003AEB"/>
        </w:tc>
        <w:tc>
          <w:tcPr>
            <w:tcW w:w="1219" w:type="dxa"/>
            <w:vMerge/>
            <w:tcBorders>
              <w:bottom w:val="nil"/>
            </w:tcBorders>
          </w:tcPr>
          <w:p w:rsidR="00003AEB" w:rsidRDefault="00003AEB"/>
        </w:tc>
      </w:tr>
      <w:tr w:rsidR="00003AEB">
        <w:tc>
          <w:tcPr>
            <w:tcW w:w="624" w:type="dxa"/>
            <w:vMerge/>
            <w:tcBorders>
              <w:bottom w:val="nil"/>
            </w:tcBorders>
          </w:tcPr>
          <w:p w:rsidR="00003AEB" w:rsidRDefault="00003AEB"/>
        </w:tc>
        <w:tc>
          <w:tcPr>
            <w:tcW w:w="1928" w:type="dxa"/>
            <w:vMerge/>
            <w:tcBorders>
              <w:bottom w:val="nil"/>
            </w:tcBorders>
          </w:tcPr>
          <w:p w:rsidR="00003AEB" w:rsidRDefault="00003AEB"/>
        </w:tc>
        <w:tc>
          <w:tcPr>
            <w:tcW w:w="737" w:type="dxa"/>
            <w:vMerge/>
            <w:tcBorders>
              <w:bottom w:val="nil"/>
            </w:tcBorders>
          </w:tcPr>
          <w:p w:rsidR="00003AEB" w:rsidRDefault="00003AEB"/>
        </w:tc>
        <w:tc>
          <w:tcPr>
            <w:tcW w:w="1757" w:type="dxa"/>
            <w:vMerge/>
            <w:tcBorders>
              <w:bottom w:val="nil"/>
            </w:tcBorders>
          </w:tcPr>
          <w:p w:rsidR="00003AEB" w:rsidRDefault="00003AEB"/>
        </w:tc>
        <w:tc>
          <w:tcPr>
            <w:tcW w:w="1077" w:type="dxa"/>
            <w:vMerge/>
            <w:tcBorders>
              <w:bottom w:val="nil"/>
            </w:tcBorders>
          </w:tcPr>
          <w:p w:rsidR="00003AEB" w:rsidRDefault="00003AEB"/>
        </w:tc>
        <w:tc>
          <w:tcPr>
            <w:tcW w:w="1361" w:type="dxa"/>
            <w:vMerge/>
            <w:tcBorders>
              <w:bottom w:val="nil"/>
            </w:tcBorders>
          </w:tcPr>
          <w:p w:rsidR="00003AEB" w:rsidRDefault="00003AEB"/>
        </w:tc>
        <w:tc>
          <w:tcPr>
            <w:tcW w:w="2041" w:type="dxa"/>
            <w:vMerge w:val="restart"/>
            <w:tcBorders>
              <w:bottom w:val="nil"/>
            </w:tcBorders>
          </w:tcPr>
          <w:p w:rsidR="00003AEB" w:rsidRDefault="00003AEB">
            <w:pPr>
              <w:pStyle w:val="ConsPlusNormal"/>
            </w:pPr>
            <w:r>
              <w:t>Мкк - число культурно-массовых мероприятий, проведенных комитетом по культуре и туризму Ленинградской области собственными силами</w:t>
            </w:r>
          </w:p>
        </w:tc>
        <w:tc>
          <w:tcPr>
            <w:tcW w:w="1928" w:type="dxa"/>
          </w:tcPr>
          <w:p w:rsidR="00003AEB" w:rsidRDefault="00003AEB">
            <w:pPr>
              <w:pStyle w:val="ConsPlusNormal"/>
            </w:pPr>
            <w:r>
              <w:t>Административная информация</w:t>
            </w:r>
          </w:p>
        </w:tc>
        <w:tc>
          <w:tcPr>
            <w:tcW w:w="1928" w:type="dxa"/>
            <w:vMerge w:val="restart"/>
            <w:tcBorders>
              <w:bottom w:val="nil"/>
            </w:tcBorders>
          </w:tcPr>
          <w:p w:rsidR="00003AEB" w:rsidRDefault="00003AEB">
            <w:pPr>
              <w:pStyle w:val="ConsPlusNormal"/>
            </w:pPr>
          </w:p>
        </w:tc>
        <w:tc>
          <w:tcPr>
            <w:tcW w:w="907" w:type="dxa"/>
            <w:vMerge w:val="restart"/>
            <w:tcBorders>
              <w:bottom w:val="nil"/>
            </w:tcBorders>
          </w:tcPr>
          <w:p w:rsidR="00003AEB" w:rsidRDefault="00003AEB">
            <w:pPr>
              <w:pStyle w:val="ConsPlusNormal"/>
            </w:pPr>
            <w:r>
              <w:t>Сплошной</w:t>
            </w:r>
          </w:p>
        </w:tc>
        <w:tc>
          <w:tcPr>
            <w:tcW w:w="1020" w:type="dxa"/>
            <w:vMerge/>
            <w:tcBorders>
              <w:bottom w:val="nil"/>
            </w:tcBorders>
          </w:tcPr>
          <w:p w:rsidR="00003AEB" w:rsidRDefault="00003AEB"/>
        </w:tc>
        <w:tc>
          <w:tcPr>
            <w:tcW w:w="1219" w:type="dxa"/>
            <w:vMerge/>
            <w:tcBorders>
              <w:bottom w:val="nil"/>
            </w:tcBorders>
          </w:tcPr>
          <w:p w:rsidR="00003AEB" w:rsidRDefault="00003AEB"/>
        </w:tc>
      </w:tr>
      <w:tr w:rsidR="00003AEB">
        <w:tblPrEx>
          <w:tblBorders>
            <w:insideH w:val="nil"/>
          </w:tblBorders>
        </w:tblPrEx>
        <w:tc>
          <w:tcPr>
            <w:tcW w:w="624" w:type="dxa"/>
            <w:vMerge/>
            <w:tcBorders>
              <w:bottom w:val="nil"/>
            </w:tcBorders>
          </w:tcPr>
          <w:p w:rsidR="00003AEB" w:rsidRDefault="00003AEB"/>
        </w:tc>
        <w:tc>
          <w:tcPr>
            <w:tcW w:w="1928" w:type="dxa"/>
            <w:vMerge/>
            <w:tcBorders>
              <w:bottom w:val="nil"/>
            </w:tcBorders>
          </w:tcPr>
          <w:p w:rsidR="00003AEB" w:rsidRDefault="00003AEB"/>
        </w:tc>
        <w:tc>
          <w:tcPr>
            <w:tcW w:w="737" w:type="dxa"/>
            <w:vMerge/>
            <w:tcBorders>
              <w:bottom w:val="nil"/>
            </w:tcBorders>
          </w:tcPr>
          <w:p w:rsidR="00003AEB" w:rsidRDefault="00003AEB"/>
        </w:tc>
        <w:tc>
          <w:tcPr>
            <w:tcW w:w="1757" w:type="dxa"/>
            <w:vMerge/>
            <w:tcBorders>
              <w:bottom w:val="nil"/>
            </w:tcBorders>
          </w:tcPr>
          <w:p w:rsidR="00003AEB" w:rsidRDefault="00003AEB"/>
        </w:tc>
        <w:tc>
          <w:tcPr>
            <w:tcW w:w="1077" w:type="dxa"/>
            <w:vMerge/>
            <w:tcBorders>
              <w:bottom w:val="nil"/>
            </w:tcBorders>
          </w:tcPr>
          <w:p w:rsidR="00003AEB" w:rsidRDefault="00003AEB"/>
        </w:tc>
        <w:tc>
          <w:tcPr>
            <w:tcW w:w="1361" w:type="dxa"/>
            <w:vMerge/>
            <w:tcBorders>
              <w:bottom w:val="nil"/>
            </w:tcBorders>
          </w:tcPr>
          <w:p w:rsidR="00003AEB" w:rsidRDefault="00003AEB"/>
        </w:tc>
        <w:tc>
          <w:tcPr>
            <w:tcW w:w="2041" w:type="dxa"/>
            <w:vMerge/>
            <w:tcBorders>
              <w:bottom w:val="nil"/>
            </w:tcBorders>
          </w:tcPr>
          <w:p w:rsidR="00003AEB" w:rsidRDefault="00003AEB"/>
        </w:tc>
        <w:tc>
          <w:tcPr>
            <w:tcW w:w="1928" w:type="dxa"/>
            <w:tcBorders>
              <w:bottom w:val="nil"/>
            </w:tcBorders>
          </w:tcPr>
          <w:p w:rsidR="00003AEB" w:rsidRDefault="00003AEB">
            <w:pPr>
              <w:pStyle w:val="ConsPlusNormal"/>
            </w:pPr>
            <w:r>
              <w:t>Информация комитета по культуре и туризму Ленинградской области</w:t>
            </w:r>
          </w:p>
        </w:tc>
        <w:tc>
          <w:tcPr>
            <w:tcW w:w="1928" w:type="dxa"/>
            <w:vMerge/>
            <w:tcBorders>
              <w:bottom w:val="nil"/>
            </w:tcBorders>
          </w:tcPr>
          <w:p w:rsidR="00003AEB" w:rsidRDefault="00003AEB"/>
        </w:tc>
        <w:tc>
          <w:tcPr>
            <w:tcW w:w="907" w:type="dxa"/>
            <w:vMerge/>
            <w:tcBorders>
              <w:bottom w:val="nil"/>
            </w:tcBorders>
          </w:tcPr>
          <w:p w:rsidR="00003AEB" w:rsidRDefault="00003AEB"/>
        </w:tc>
        <w:tc>
          <w:tcPr>
            <w:tcW w:w="1020" w:type="dxa"/>
            <w:vMerge/>
            <w:tcBorders>
              <w:bottom w:val="nil"/>
            </w:tcBorders>
          </w:tcPr>
          <w:p w:rsidR="00003AEB" w:rsidRDefault="00003AEB"/>
        </w:tc>
        <w:tc>
          <w:tcPr>
            <w:tcW w:w="1219" w:type="dxa"/>
            <w:vMerge/>
            <w:tcBorders>
              <w:bottom w:val="nil"/>
            </w:tcBorders>
          </w:tcPr>
          <w:p w:rsidR="00003AEB" w:rsidRDefault="00003AEB"/>
        </w:tc>
      </w:tr>
      <w:tr w:rsidR="00003AEB">
        <w:tblPrEx>
          <w:tblBorders>
            <w:insideH w:val="nil"/>
          </w:tblBorders>
        </w:tblPrEx>
        <w:tc>
          <w:tcPr>
            <w:tcW w:w="16527" w:type="dxa"/>
            <w:gridSpan w:val="12"/>
            <w:tcBorders>
              <w:top w:val="nil"/>
            </w:tcBorders>
          </w:tcPr>
          <w:p w:rsidR="00003AEB" w:rsidRDefault="00003AEB">
            <w:pPr>
              <w:pStyle w:val="ConsPlusNormal"/>
              <w:jc w:val="both"/>
            </w:pPr>
            <w:r>
              <w:t xml:space="preserve">(в ред. </w:t>
            </w:r>
            <w:hyperlink r:id="rId302" w:history="1">
              <w:r>
                <w:rPr>
                  <w:color w:val="0000FF"/>
                </w:rPr>
                <w:t>Постановления</w:t>
              </w:r>
            </w:hyperlink>
            <w:r>
              <w:t xml:space="preserve"> Правительства Ленинградской области от 30.12.2020 N 890)</w:t>
            </w:r>
          </w:p>
        </w:tc>
      </w:tr>
      <w:tr w:rsidR="00003AEB">
        <w:tc>
          <w:tcPr>
            <w:tcW w:w="624" w:type="dxa"/>
            <w:vMerge w:val="restart"/>
            <w:tcBorders>
              <w:bottom w:val="nil"/>
            </w:tcBorders>
          </w:tcPr>
          <w:p w:rsidR="00003AEB" w:rsidRDefault="00003AEB">
            <w:pPr>
              <w:pStyle w:val="ConsPlusNormal"/>
              <w:jc w:val="center"/>
            </w:pPr>
            <w:r>
              <w:t>4.3</w:t>
            </w:r>
          </w:p>
        </w:tc>
        <w:tc>
          <w:tcPr>
            <w:tcW w:w="1928" w:type="dxa"/>
            <w:vMerge w:val="restart"/>
            <w:tcBorders>
              <w:bottom w:val="nil"/>
            </w:tcBorders>
          </w:tcPr>
          <w:p w:rsidR="00003AEB" w:rsidRDefault="00003AEB">
            <w:pPr>
              <w:pStyle w:val="ConsPlusNormal"/>
            </w:pPr>
            <w:r>
              <w:t>Количество документов (копий) фильмофонда, сохраняемого при поддержке Ленинградской области</w:t>
            </w:r>
          </w:p>
        </w:tc>
        <w:tc>
          <w:tcPr>
            <w:tcW w:w="737" w:type="dxa"/>
            <w:vMerge w:val="restart"/>
            <w:tcBorders>
              <w:bottom w:val="nil"/>
            </w:tcBorders>
          </w:tcPr>
          <w:p w:rsidR="00003AEB" w:rsidRDefault="00003AEB">
            <w:pPr>
              <w:pStyle w:val="ConsPlusNormal"/>
              <w:jc w:val="center"/>
            </w:pPr>
            <w:r>
              <w:t>Единиц</w:t>
            </w:r>
          </w:p>
        </w:tc>
        <w:tc>
          <w:tcPr>
            <w:tcW w:w="1757" w:type="dxa"/>
            <w:vMerge w:val="restart"/>
            <w:tcBorders>
              <w:bottom w:val="nil"/>
            </w:tcBorders>
          </w:tcPr>
          <w:p w:rsidR="00003AEB" w:rsidRDefault="00003AEB">
            <w:pPr>
              <w:pStyle w:val="ConsPlusNormal"/>
            </w:pPr>
            <w:r>
              <w:t xml:space="preserve">Показатель отражает количество документов (копий) фильмофонда, хранение которых осуществляется за счет средств областного бюджета </w:t>
            </w:r>
            <w:r>
              <w:lastRenderedPageBreak/>
              <w:t>Ленинградской области</w:t>
            </w:r>
          </w:p>
        </w:tc>
        <w:tc>
          <w:tcPr>
            <w:tcW w:w="1077" w:type="dxa"/>
            <w:vMerge w:val="restart"/>
            <w:tcBorders>
              <w:bottom w:val="nil"/>
            </w:tcBorders>
          </w:tcPr>
          <w:p w:rsidR="00003AEB" w:rsidRDefault="00003AEB">
            <w:pPr>
              <w:pStyle w:val="ConsPlusNormal"/>
              <w:jc w:val="center"/>
            </w:pPr>
            <w:r>
              <w:lastRenderedPageBreak/>
              <w:t>На конец года</w:t>
            </w:r>
          </w:p>
        </w:tc>
        <w:tc>
          <w:tcPr>
            <w:tcW w:w="1361" w:type="dxa"/>
            <w:vMerge w:val="restart"/>
            <w:tcBorders>
              <w:bottom w:val="nil"/>
            </w:tcBorders>
          </w:tcPr>
          <w:p w:rsidR="00003AEB" w:rsidRDefault="00003AEB">
            <w:pPr>
              <w:pStyle w:val="ConsPlusNormal"/>
            </w:pPr>
          </w:p>
        </w:tc>
        <w:tc>
          <w:tcPr>
            <w:tcW w:w="2041" w:type="dxa"/>
            <w:vMerge w:val="restart"/>
            <w:tcBorders>
              <w:bottom w:val="nil"/>
            </w:tcBorders>
          </w:tcPr>
          <w:p w:rsidR="00003AEB" w:rsidRDefault="00003AEB">
            <w:pPr>
              <w:pStyle w:val="ConsPlusNormal"/>
            </w:pPr>
          </w:p>
        </w:tc>
        <w:tc>
          <w:tcPr>
            <w:tcW w:w="1928" w:type="dxa"/>
          </w:tcPr>
          <w:p w:rsidR="00003AEB" w:rsidRDefault="00003AEB">
            <w:pPr>
              <w:pStyle w:val="ConsPlusNormal"/>
            </w:pPr>
            <w:r>
              <w:t>Административная информация</w:t>
            </w:r>
          </w:p>
        </w:tc>
        <w:tc>
          <w:tcPr>
            <w:tcW w:w="1928" w:type="dxa"/>
            <w:vMerge w:val="restart"/>
            <w:tcBorders>
              <w:bottom w:val="nil"/>
            </w:tcBorders>
          </w:tcPr>
          <w:p w:rsidR="00003AEB" w:rsidRDefault="00003AEB">
            <w:pPr>
              <w:pStyle w:val="ConsPlusNormal"/>
            </w:pPr>
            <w:r>
              <w:t>Документы (копии) фильмофонда, находящиеся на хранении</w:t>
            </w:r>
          </w:p>
        </w:tc>
        <w:tc>
          <w:tcPr>
            <w:tcW w:w="907" w:type="dxa"/>
            <w:vMerge w:val="restart"/>
            <w:tcBorders>
              <w:bottom w:val="nil"/>
            </w:tcBorders>
          </w:tcPr>
          <w:p w:rsidR="00003AEB" w:rsidRDefault="00003AEB">
            <w:pPr>
              <w:pStyle w:val="ConsPlusNormal"/>
            </w:pPr>
            <w:r>
              <w:t>Сплошной</w:t>
            </w:r>
          </w:p>
        </w:tc>
        <w:tc>
          <w:tcPr>
            <w:tcW w:w="1020" w:type="dxa"/>
            <w:vMerge w:val="restart"/>
            <w:tcBorders>
              <w:bottom w:val="nil"/>
            </w:tcBorders>
          </w:tcPr>
          <w:p w:rsidR="00003AEB" w:rsidRDefault="00003AEB">
            <w:pPr>
              <w:pStyle w:val="ConsPlusNormal"/>
            </w:pPr>
            <w:r>
              <w:t>Комитет по культуре и туризму Ленинградской области</w:t>
            </w:r>
          </w:p>
        </w:tc>
        <w:tc>
          <w:tcPr>
            <w:tcW w:w="1219" w:type="dxa"/>
            <w:vMerge w:val="restart"/>
            <w:tcBorders>
              <w:bottom w:val="nil"/>
            </w:tcBorders>
          </w:tcPr>
          <w:p w:rsidR="00003AEB" w:rsidRDefault="00003AEB">
            <w:pPr>
              <w:pStyle w:val="ConsPlusNormal"/>
            </w:pPr>
          </w:p>
        </w:tc>
      </w:tr>
      <w:tr w:rsidR="00003AEB">
        <w:tblPrEx>
          <w:tblBorders>
            <w:insideH w:val="nil"/>
          </w:tblBorders>
        </w:tblPrEx>
        <w:tc>
          <w:tcPr>
            <w:tcW w:w="624" w:type="dxa"/>
            <w:vMerge/>
            <w:tcBorders>
              <w:bottom w:val="nil"/>
            </w:tcBorders>
          </w:tcPr>
          <w:p w:rsidR="00003AEB" w:rsidRDefault="00003AEB"/>
        </w:tc>
        <w:tc>
          <w:tcPr>
            <w:tcW w:w="1928" w:type="dxa"/>
            <w:vMerge/>
            <w:tcBorders>
              <w:bottom w:val="nil"/>
            </w:tcBorders>
          </w:tcPr>
          <w:p w:rsidR="00003AEB" w:rsidRDefault="00003AEB"/>
        </w:tc>
        <w:tc>
          <w:tcPr>
            <w:tcW w:w="737" w:type="dxa"/>
            <w:vMerge/>
            <w:tcBorders>
              <w:bottom w:val="nil"/>
            </w:tcBorders>
          </w:tcPr>
          <w:p w:rsidR="00003AEB" w:rsidRDefault="00003AEB"/>
        </w:tc>
        <w:tc>
          <w:tcPr>
            <w:tcW w:w="1757" w:type="dxa"/>
            <w:vMerge/>
            <w:tcBorders>
              <w:bottom w:val="nil"/>
            </w:tcBorders>
          </w:tcPr>
          <w:p w:rsidR="00003AEB" w:rsidRDefault="00003AEB"/>
        </w:tc>
        <w:tc>
          <w:tcPr>
            <w:tcW w:w="1077" w:type="dxa"/>
            <w:vMerge/>
            <w:tcBorders>
              <w:bottom w:val="nil"/>
            </w:tcBorders>
          </w:tcPr>
          <w:p w:rsidR="00003AEB" w:rsidRDefault="00003AEB"/>
        </w:tc>
        <w:tc>
          <w:tcPr>
            <w:tcW w:w="1361" w:type="dxa"/>
            <w:vMerge/>
            <w:tcBorders>
              <w:bottom w:val="nil"/>
            </w:tcBorders>
          </w:tcPr>
          <w:p w:rsidR="00003AEB" w:rsidRDefault="00003AEB"/>
        </w:tc>
        <w:tc>
          <w:tcPr>
            <w:tcW w:w="2041" w:type="dxa"/>
            <w:vMerge/>
            <w:tcBorders>
              <w:bottom w:val="nil"/>
            </w:tcBorders>
          </w:tcPr>
          <w:p w:rsidR="00003AEB" w:rsidRDefault="00003AEB"/>
        </w:tc>
        <w:tc>
          <w:tcPr>
            <w:tcW w:w="1928" w:type="dxa"/>
            <w:tcBorders>
              <w:bottom w:val="nil"/>
            </w:tcBorders>
          </w:tcPr>
          <w:p w:rsidR="00003AEB" w:rsidRDefault="00003AEB">
            <w:pPr>
              <w:pStyle w:val="ConsPlusNormal"/>
            </w:pPr>
            <w:r>
              <w:t>Информация ГП "</w:t>
            </w:r>
            <w:proofErr w:type="spellStart"/>
            <w:r>
              <w:t>Леноблкиновидео</w:t>
            </w:r>
            <w:proofErr w:type="spellEnd"/>
            <w:r>
              <w:t>"</w:t>
            </w:r>
          </w:p>
        </w:tc>
        <w:tc>
          <w:tcPr>
            <w:tcW w:w="1928" w:type="dxa"/>
            <w:vMerge/>
            <w:tcBorders>
              <w:bottom w:val="nil"/>
            </w:tcBorders>
          </w:tcPr>
          <w:p w:rsidR="00003AEB" w:rsidRDefault="00003AEB"/>
        </w:tc>
        <w:tc>
          <w:tcPr>
            <w:tcW w:w="907" w:type="dxa"/>
            <w:vMerge/>
            <w:tcBorders>
              <w:bottom w:val="nil"/>
            </w:tcBorders>
          </w:tcPr>
          <w:p w:rsidR="00003AEB" w:rsidRDefault="00003AEB"/>
        </w:tc>
        <w:tc>
          <w:tcPr>
            <w:tcW w:w="1020" w:type="dxa"/>
            <w:vMerge/>
            <w:tcBorders>
              <w:bottom w:val="nil"/>
            </w:tcBorders>
          </w:tcPr>
          <w:p w:rsidR="00003AEB" w:rsidRDefault="00003AEB"/>
        </w:tc>
        <w:tc>
          <w:tcPr>
            <w:tcW w:w="1219" w:type="dxa"/>
            <w:vMerge/>
            <w:tcBorders>
              <w:bottom w:val="nil"/>
            </w:tcBorders>
          </w:tcPr>
          <w:p w:rsidR="00003AEB" w:rsidRDefault="00003AEB"/>
        </w:tc>
      </w:tr>
      <w:tr w:rsidR="00003AEB">
        <w:tblPrEx>
          <w:tblBorders>
            <w:insideH w:val="nil"/>
          </w:tblBorders>
        </w:tblPrEx>
        <w:tc>
          <w:tcPr>
            <w:tcW w:w="16527" w:type="dxa"/>
            <w:gridSpan w:val="12"/>
            <w:tcBorders>
              <w:top w:val="nil"/>
            </w:tcBorders>
          </w:tcPr>
          <w:p w:rsidR="00003AEB" w:rsidRDefault="00003AEB">
            <w:pPr>
              <w:pStyle w:val="ConsPlusNormal"/>
              <w:jc w:val="both"/>
            </w:pPr>
            <w:r>
              <w:lastRenderedPageBreak/>
              <w:t xml:space="preserve">(в ред. </w:t>
            </w:r>
            <w:hyperlink r:id="rId303" w:history="1">
              <w:r>
                <w:rPr>
                  <w:color w:val="0000FF"/>
                </w:rPr>
                <w:t>Постановления</w:t>
              </w:r>
            </w:hyperlink>
            <w:r>
              <w:t xml:space="preserve"> Правительства Ленинградской области от 30.12.2020 N 890)</w:t>
            </w:r>
          </w:p>
        </w:tc>
      </w:tr>
      <w:tr w:rsidR="00003AEB">
        <w:tc>
          <w:tcPr>
            <w:tcW w:w="624" w:type="dxa"/>
            <w:vMerge w:val="restart"/>
            <w:tcBorders>
              <w:bottom w:val="nil"/>
            </w:tcBorders>
          </w:tcPr>
          <w:p w:rsidR="00003AEB" w:rsidRDefault="00003AEB">
            <w:pPr>
              <w:pStyle w:val="ConsPlusNormal"/>
              <w:jc w:val="center"/>
            </w:pPr>
            <w:r>
              <w:t>4.4</w:t>
            </w:r>
          </w:p>
        </w:tc>
        <w:tc>
          <w:tcPr>
            <w:tcW w:w="1928" w:type="dxa"/>
            <w:vMerge w:val="restart"/>
            <w:tcBorders>
              <w:bottom w:val="nil"/>
            </w:tcBorders>
          </w:tcPr>
          <w:p w:rsidR="00003AEB" w:rsidRDefault="00003AEB">
            <w:pPr>
              <w:pStyle w:val="ConsPlusNormal"/>
            </w:pPr>
            <w:r>
              <w:t>Численность жителей Ленинградской области - участников клубных формирований</w:t>
            </w:r>
          </w:p>
        </w:tc>
        <w:tc>
          <w:tcPr>
            <w:tcW w:w="737" w:type="dxa"/>
            <w:vMerge w:val="restart"/>
            <w:tcBorders>
              <w:bottom w:val="nil"/>
            </w:tcBorders>
          </w:tcPr>
          <w:p w:rsidR="00003AEB" w:rsidRDefault="00003AEB">
            <w:pPr>
              <w:pStyle w:val="ConsPlusNormal"/>
              <w:jc w:val="center"/>
            </w:pPr>
            <w:r>
              <w:t>Тыс. чел.</w:t>
            </w:r>
          </w:p>
        </w:tc>
        <w:tc>
          <w:tcPr>
            <w:tcW w:w="1757" w:type="dxa"/>
            <w:vMerge w:val="restart"/>
            <w:tcBorders>
              <w:bottom w:val="nil"/>
            </w:tcBorders>
          </w:tcPr>
          <w:p w:rsidR="00003AEB" w:rsidRDefault="00003AEB">
            <w:pPr>
              <w:pStyle w:val="ConsPlusNormal"/>
            </w:pPr>
            <w:r>
              <w:t>Показатель отражает число участников клубных формирований учреждений культурно-досугового типа, расположенных на территории Ленинградской области</w:t>
            </w:r>
          </w:p>
        </w:tc>
        <w:tc>
          <w:tcPr>
            <w:tcW w:w="1077" w:type="dxa"/>
            <w:vMerge w:val="restart"/>
            <w:tcBorders>
              <w:bottom w:val="nil"/>
            </w:tcBorders>
          </w:tcPr>
          <w:p w:rsidR="00003AEB" w:rsidRDefault="00003AEB">
            <w:pPr>
              <w:pStyle w:val="ConsPlusNormal"/>
              <w:jc w:val="center"/>
            </w:pPr>
            <w:r>
              <w:t>Год</w:t>
            </w:r>
          </w:p>
        </w:tc>
        <w:tc>
          <w:tcPr>
            <w:tcW w:w="1361" w:type="dxa"/>
            <w:vMerge w:val="restart"/>
            <w:tcBorders>
              <w:bottom w:val="nil"/>
            </w:tcBorders>
          </w:tcPr>
          <w:p w:rsidR="00003AEB" w:rsidRDefault="00003AEB">
            <w:pPr>
              <w:pStyle w:val="ConsPlusNormal"/>
            </w:pPr>
          </w:p>
        </w:tc>
        <w:tc>
          <w:tcPr>
            <w:tcW w:w="2041" w:type="dxa"/>
            <w:vMerge w:val="restart"/>
            <w:tcBorders>
              <w:bottom w:val="nil"/>
            </w:tcBorders>
          </w:tcPr>
          <w:p w:rsidR="00003AEB" w:rsidRDefault="00003AEB">
            <w:pPr>
              <w:pStyle w:val="ConsPlusNormal"/>
            </w:pPr>
          </w:p>
        </w:tc>
        <w:tc>
          <w:tcPr>
            <w:tcW w:w="1928" w:type="dxa"/>
          </w:tcPr>
          <w:p w:rsidR="00003AEB" w:rsidRDefault="00003AEB">
            <w:pPr>
              <w:pStyle w:val="ConsPlusNormal"/>
            </w:pPr>
            <w:r>
              <w:t>Периодическая отчетность</w:t>
            </w:r>
          </w:p>
        </w:tc>
        <w:tc>
          <w:tcPr>
            <w:tcW w:w="1928" w:type="dxa"/>
            <w:vMerge w:val="restart"/>
            <w:tcBorders>
              <w:bottom w:val="nil"/>
            </w:tcBorders>
          </w:tcPr>
          <w:p w:rsidR="00003AEB" w:rsidRDefault="00003AEB">
            <w:pPr>
              <w:pStyle w:val="ConsPlusNormal"/>
            </w:pPr>
            <w:r>
              <w:t>Учреждения культурно-досугового типа Ленинградской области независимо от их ведомственной принадлежности и формы собственности</w:t>
            </w:r>
          </w:p>
        </w:tc>
        <w:tc>
          <w:tcPr>
            <w:tcW w:w="907" w:type="dxa"/>
            <w:vMerge w:val="restart"/>
            <w:tcBorders>
              <w:bottom w:val="nil"/>
            </w:tcBorders>
          </w:tcPr>
          <w:p w:rsidR="00003AEB" w:rsidRDefault="00003AEB">
            <w:pPr>
              <w:pStyle w:val="ConsPlusNormal"/>
            </w:pPr>
            <w:r>
              <w:t>Сплошной</w:t>
            </w:r>
          </w:p>
        </w:tc>
        <w:tc>
          <w:tcPr>
            <w:tcW w:w="1020" w:type="dxa"/>
            <w:vMerge w:val="restart"/>
            <w:tcBorders>
              <w:bottom w:val="nil"/>
            </w:tcBorders>
          </w:tcPr>
          <w:p w:rsidR="00003AEB" w:rsidRDefault="00003AEB">
            <w:pPr>
              <w:pStyle w:val="ConsPlusNormal"/>
            </w:pPr>
            <w:r>
              <w:t>Росстат</w:t>
            </w:r>
          </w:p>
        </w:tc>
        <w:tc>
          <w:tcPr>
            <w:tcW w:w="1219" w:type="dxa"/>
            <w:vMerge w:val="restart"/>
            <w:tcBorders>
              <w:bottom w:val="nil"/>
            </w:tcBorders>
          </w:tcPr>
          <w:p w:rsidR="00003AEB" w:rsidRDefault="00003AEB">
            <w:pPr>
              <w:pStyle w:val="ConsPlusNormal"/>
            </w:pPr>
            <w:hyperlink r:id="rId304" w:history="1">
              <w:r>
                <w:rPr>
                  <w:color w:val="0000FF"/>
                </w:rPr>
                <w:t>Приказ</w:t>
              </w:r>
            </w:hyperlink>
            <w:r>
              <w:t xml:space="preserve"> Росстата от 4 октября 2019 года N 577</w:t>
            </w:r>
          </w:p>
        </w:tc>
      </w:tr>
      <w:tr w:rsidR="00003AEB">
        <w:tblPrEx>
          <w:tblBorders>
            <w:insideH w:val="nil"/>
          </w:tblBorders>
        </w:tblPrEx>
        <w:tc>
          <w:tcPr>
            <w:tcW w:w="624" w:type="dxa"/>
            <w:vMerge/>
            <w:tcBorders>
              <w:bottom w:val="nil"/>
            </w:tcBorders>
          </w:tcPr>
          <w:p w:rsidR="00003AEB" w:rsidRDefault="00003AEB"/>
        </w:tc>
        <w:tc>
          <w:tcPr>
            <w:tcW w:w="1928" w:type="dxa"/>
            <w:vMerge/>
            <w:tcBorders>
              <w:bottom w:val="nil"/>
            </w:tcBorders>
          </w:tcPr>
          <w:p w:rsidR="00003AEB" w:rsidRDefault="00003AEB"/>
        </w:tc>
        <w:tc>
          <w:tcPr>
            <w:tcW w:w="737" w:type="dxa"/>
            <w:vMerge/>
            <w:tcBorders>
              <w:bottom w:val="nil"/>
            </w:tcBorders>
          </w:tcPr>
          <w:p w:rsidR="00003AEB" w:rsidRDefault="00003AEB"/>
        </w:tc>
        <w:tc>
          <w:tcPr>
            <w:tcW w:w="1757" w:type="dxa"/>
            <w:vMerge/>
            <w:tcBorders>
              <w:bottom w:val="nil"/>
            </w:tcBorders>
          </w:tcPr>
          <w:p w:rsidR="00003AEB" w:rsidRDefault="00003AEB"/>
        </w:tc>
        <w:tc>
          <w:tcPr>
            <w:tcW w:w="1077" w:type="dxa"/>
            <w:vMerge/>
            <w:tcBorders>
              <w:bottom w:val="nil"/>
            </w:tcBorders>
          </w:tcPr>
          <w:p w:rsidR="00003AEB" w:rsidRDefault="00003AEB"/>
        </w:tc>
        <w:tc>
          <w:tcPr>
            <w:tcW w:w="1361" w:type="dxa"/>
            <w:vMerge/>
            <w:tcBorders>
              <w:bottom w:val="nil"/>
            </w:tcBorders>
          </w:tcPr>
          <w:p w:rsidR="00003AEB" w:rsidRDefault="00003AEB"/>
        </w:tc>
        <w:tc>
          <w:tcPr>
            <w:tcW w:w="2041" w:type="dxa"/>
            <w:vMerge/>
            <w:tcBorders>
              <w:bottom w:val="nil"/>
            </w:tcBorders>
          </w:tcPr>
          <w:p w:rsidR="00003AEB" w:rsidRDefault="00003AEB"/>
        </w:tc>
        <w:tc>
          <w:tcPr>
            <w:tcW w:w="1928" w:type="dxa"/>
            <w:tcBorders>
              <w:bottom w:val="nil"/>
            </w:tcBorders>
          </w:tcPr>
          <w:p w:rsidR="00003AEB" w:rsidRDefault="00003AEB">
            <w:pPr>
              <w:pStyle w:val="ConsPlusNormal"/>
            </w:pPr>
            <w:r>
              <w:t xml:space="preserve">Форма статистического наблюдения </w:t>
            </w:r>
            <w:hyperlink r:id="rId305" w:history="1">
              <w:r>
                <w:rPr>
                  <w:color w:val="0000FF"/>
                </w:rPr>
                <w:t>N 7-нк (свод)</w:t>
              </w:r>
            </w:hyperlink>
          </w:p>
        </w:tc>
        <w:tc>
          <w:tcPr>
            <w:tcW w:w="1928" w:type="dxa"/>
            <w:vMerge/>
            <w:tcBorders>
              <w:bottom w:val="nil"/>
            </w:tcBorders>
          </w:tcPr>
          <w:p w:rsidR="00003AEB" w:rsidRDefault="00003AEB"/>
        </w:tc>
        <w:tc>
          <w:tcPr>
            <w:tcW w:w="907" w:type="dxa"/>
            <w:vMerge/>
            <w:tcBorders>
              <w:bottom w:val="nil"/>
            </w:tcBorders>
          </w:tcPr>
          <w:p w:rsidR="00003AEB" w:rsidRDefault="00003AEB"/>
        </w:tc>
        <w:tc>
          <w:tcPr>
            <w:tcW w:w="1020" w:type="dxa"/>
            <w:vMerge/>
            <w:tcBorders>
              <w:bottom w:val="nil"/>
            </w:tcBorders>
          </w:tcPr>
          <w:p w:rsidR="00003AEB" w:rsidRDefault="00003AEB"/>
        </w:tc>
        <w:tc>
          <w:tcPr>
            <w:tcW w:w="1219" w:type="dxa"/>
            <w:vMerge/>
            <w:tcBorders>
              <w:bottom w:val="nil"/>
            </w:tcBorders>
          </w:tcPr>
          <w:p w:rsidR="00003AEB" w:rsidRDefault="00003AEB"/>
        </w:tc>
      </w:tr>
      <w:tr w:rsidR="00003AEB">
        <w:tblPrEx>
          <w:tblBorders>
            <w:insideH w:val="nil"/>
          </w:tblBorders>
        </w:tblPrEx>
        <w:tc>
          <w:tcPr>
            <w:tcW w:w="16527" w:type="dxa"/>
            <w:gridSpan w:val="12"/>
            <w:tcBorders>
              <w:top w:val="nil"/>
            </w:tcBorders>
          </w:tcPr>
          <w:p w:rsidR="00003AEB" w:rsidRDefault="00003AEB">
            <w:pPr>
              <w:pStyle w:val="ConsPlusNormal"/>
              <w:jc w:val="both"/>
            </w:pPr>
            <w:r>
              <w:t xml:space="preserve">(в ред. </w:t>
            </w:r>
            <w:hyperlink r:id="rId306" w:history="1">
              <w:r>
                <w:rPr>
                  <w:color w:val="0000FF"/>
                </w:rPr>
                <w:t>Постановления</w:t>
              </w:r>
            </w:hyperlink>
            <w:r>
              <w:t xml:space="preserve"> Правительства Ленинградской области от 30.12.2019 N 658)</w:t>
            </w:r>
          </w:p>
        </w:tc>
      </w:tr>
      <w:tr w:rsidR="00003AEB">
        <w:tblPrEx>
          <w:tblBorders>
            <w:insideH w:val="nil"/>
          </w:tblBorders>
        </w:tblPrEx>
        <w:tc>
          <w:tcPr>
            <w:tcW w:w="624" w:type="dxa"/>
            <w:tcBorders>
              <w:bottom w:val="nil"/>
            </w:tcBorders>
          </w:tcPr>
          <w:p w:rsidR="00003AEB" w:rsidRDefault="00003AEB">
            <w:pPr>
              <w:pStyle w:val="ConsPlusNormal"/>
              <w:jc w:val="center"/>
            </w:pPr>
            <w:r>
              <w:t>4.5</w:t>
            </w:r>
          </w:p>
        </w:tc>
        <w:tc>
          <w:tcPr>
            <w:tcW w:w="1928" w:type="dxa"/>
            <w:tcBorders>
              <w:bottom w:val="nil"/>
            </w:tcBorders>
          </w:tcPr>
          <w:p w:rsidR="00003AEB" w:rsidRDefault="00003AEB">
            <w:pPr>
              <w:pStyle w:val="ConsPlusNormal"/>
            </w:pPr>
            <w:r>
              <w:t>Количество введенных в эксплуатацию (приобретенных) объектов культуры для размещения культурно-досуговых учреждений и учреждений профессионального искусства</w:t>
            </w:r>
          </w:p>
        </w:tc>
        <w:tc>
          <w:tcPr>
            <w:tcW w:w="737" w:type="dxa"/>
            <w:tcBorders>
              <w:bottom w:val="nil"/>
            </w:tcBorders>
          </w:tcPr>
          <w:p w:rsidR="00003AEB" w:rsidRDefault="00003AEB">
            <w:pPr>
              <w:pStyle w:val="ConsPlusNormal"/>
            </w:pPr>
            <w:r>
              <w:t>Единиц</w:t>
            </w:r>
          </w:p>
        </w:tc>
        <w:tc>
          <w:tcPr>
            <w:tcW w:w="1757" w:type="dxa"/>
            <w:tcBorders>
              <w:bottom w:val="nil"/>
            </w:tcBorders>
          </w:tcPr>
          <w:p w:rsidR="00003AEB" w:rsidRDefault="00003AEB">
            <w:pPr>
              <w:pStyle w:val="ConsPlusNormal"/>
            </w:pPr>
            <w:r>
              <w:t xml:space="preserve">Показатель отражает количество введенных в эксплуатацию или приобретенных объектов культуры для размещения культурно-досуговых учреждений и учреждений </w:t>
            </w:r>
            <w:r>
              <w:lastRenderedPageBreak/>
              <w:t>профессионального искусства</w:t>
            </w:r>
          </w:p>
        </w:tc>
        <w:tc>
          <w:tcPr>
            <w:tcW w:w="1077" w:type="dxa"/>
            <w:tcBorders>
              <w:bottom w:val="nil"/>
            </w:tcBorders>
          </w:tcPr>
          <w:p w:rsidR="00003AEB" w:rsidRDefault="00003AEB">
            <w:pPr>
              <w:pStyle w:val="ConsPlusNormal"/>
              <w:jc w:val="center"/>
            </w:pPr>
            <w:r>
              <w:lastRenderedPageBreak/>
              <w:t>Год</w:t>
            </w:r>
          </w:p>
        </w:tc>
        <w:tc>
          <w:tcPr>
            <w:tcW w:w="1361" w:type="dxa"/>
            <w:tcBorders>
              <w:bottom w:val="nil"/>
            </w:tcBorders>
          </w:tcPr>
          <w:p w:rsidR="00003AEB" w:rsidRDefault="00003AEB">
            <w:pPr>
              <w:pStyle w:val="ConsPlusNormal"/>
            </w:pPr>
          </w:p>
        </w:tc>
        <w:tc>
          <w:tcPr>
            <w:tcW w:w="2041" w:type="dxa"/>
            <w:tcBorders>
              <w:bottom w:val="nil"/>
            </w:tcBorders>
          </w:tcPr>
          <w:p w:rsidR="00003AEB" w:rsidRDefault="00003AEB">
            <w:pPr>
              <w:pStyle w:val="ConsPlusNormal"/>
            </w:pPr>
          </w:p>
        </w:tc>
        <w:tc>
          <w:tcPr>
            <w:tcW w:w="1928" w:type="dxa"/>
            <w:tcBorders>
              <w:bottom w:val="nil"/>
            </w:tcBorders>
          </w:tcPr>
          <w:p w:rsidR="00003AEB" w:rsidRDefault="00003AEB">
            <w:pPr>
              <w:pStyle w:val="ConsPlusNormal"/>
            </w:pPr>
            <w:r>
              <w:t>Административная информация</w:t>
            </w:r>
          </w:p>
        </w:tc>
        <w:tc>
          <w:tcPr>
            <w:tcW w:w="1928" w:type="dxa"/>
            <w:tcBorders>
              <w:bottom w:val="nil"/>
            </w:tcBorders>
          </w:tcPr>
          <w:p w:rsidR="00003AEB" w:rsidRDefault="00003AEB">
            <w:pPr>
              <w:pStyle w:val="ConsPlusNormal"/>
            </w:pPr>
            <w:r>
              <w:t>Количество построенных, реконструированных или приобретенных объектов</w:t>
            </w:r>
          </w:p>
        </w:tc>
        <w:tc>
          <w:tcPr>
            <w:tcW w:w="907" w:type="dxa"/>
            <w:tcBorders>
              <w:bottom w:val="nil"/>
            </w:tcBorders>
          </w:tcPr>
          <w:p w:rsidR="00003AEB" w:rsidRDefault="00003AEB">
            <w:pPr>
              <w:pStyle w:val="ConsPlusNormal"/>
            </w:pPr>
            <w:r>
              <w:t>Сплошной</w:t>
            </w:r>
          </w:p>
        </w:tc>
        <w:tc>
          <w:tcPr>
            <w:tcW w:w="1020" w:type="dxa"/>
            <w:tcBorders>
              <w:bottom w:val="nil"/>
            </w:tcBorders>
          </w:tcPr>
          <w:p w:rsidR="00003AEB" w:rsidRDefault="00003AEB">
            <w:pPr>
              <w:pStyle w:val="ConsPlusNormal"/>
              <w:jc w:val="both"/>
            </w:pPr>
            <w:r>
              <w:t>Комитет по культуре и туризму Ленинградской области</w:t>
            </w:r>
          </w:p>
        </w:tc>
        <w:tc>
          <w:tcPr>
            <w:tcW w:w="1219" w:type="dxa"/>
            <w:tcBorders>
              <w:bottom w:val="nil"/>
            </w:tcBorders>
          </w:tcPr>
          <w:p w:rsidR="00003AEB" w:rsidRDefault="00003AEB">
            <w:pPr>
              <w:pStyle w:val="ConsPlusNormal"/>
            </w:pPr>
          </w:p>
        </w:tc>
      </w:tr>
      <w:tr w:rsidR="00003AEB">
        <w:tblPrEx>
          <w:tblBorders>
            <w:insideH w:val="nil"/>
          </w:tblBorders>
        </w:tblPrEx>
        <w:tc>
          <w:tcPr>
            <w:tcW w:w="16527" w:type="dxa"/>
            <w:gridSpan w:val="12"/>
            <w:tcBorders>
              <w:top w:val="nil"/>
            </w:tcBorders>
          </w:tcPr>
          <w:p w:rsidR="00003AEB" w:rsidRDefault="00003AEB">
            <w:pPr>
              <w:pStyle w:val="ConsPlusNormal"/>
              <w:jc w:val="both"/>
            </w:pPr>
            <w:proofErr w:type="gramStart"/>
            <w:r>
              <w:lastRenderedPageBreak/>
              <w:t xml:space="preserve">(в ред. Постановлений Правительства Ленинградской области от 30.12.2019 </w:t>
            </w:r>
            <w:hyperlink r:id="rId307" w:history="1">
              <w:r>
                <w:rPr>
                  <w:color w:val="0000FF"/>
                </w:rPr>
                <w:t>N 658</w:t>
              </w:r>
            </w:hyperlink>
            <w:r>
              <w:t>,</w:t>
            </w:r>
            <w:proofErr w:type="gramEnd"/>
          </w:p>
          <w:p w:rsidR="00003AEB" w:rsidRDefault="00003AEB">
            <w:pPr>
              <w:pStyle w:val="ConsPlusNormal"/>
              <w:jc w:val="both"/>
            </w:pPr>
            <w:r>
              <w:t xml:space="preserve">от 30.12.2020 </w:t>
            </w:r>
            <w:hyperlink r:id="rId308" w:history="1">
              <w:r>
                <w:rPr>
                  <w:color w:val="0000FF"/>
                </w:rPr>
                <w:t>N 890</w:t>
              </w:r>
            </w:hyperlink>
            <w:r>
              <w:t>)</w:t>
            </w:r>
          </w:p>
        </w:tc>
      </w:tr>
      <w:tr w:rsidR="00003AEB">
        <w:tc>
          <w:tcPr>
            <w:tcW w:w="624" w:type="dxa"/>
            <w:vMerge w:val="restart"/>
          </w:tcPr>
          <w:p w:rsidR="00003AEB" w:rsidRDefault="00003AEB">
            <w:pPr>
              <w:pStyle w:val="ConsPlusNormal"/>
              <w:jc w:val="center"/>
            </w:pPr>
            <w:r>
              <w:t>5</w:t>
            </w:r>
          </w:p>
        </w:tc>
        <w:tc>
          <w:tcPr>
            <w:tcW w:w="1928" w:type="dxa"/>
            <w:vMerge w:val="restart"/>
          </w:tcPr>
          <w:p w:rsidR="00003AEB" w:rsidRDefault="00003AEB">
            <w:pPr>
              <w:pStyle w:val="ConsPlusNormal"/>
            </w:pPr>
            <w:r>
              <w:t>Количество туристов, размещенных в коллективных средствах размещения</w:t>
            </w:r>
          </w:p>
        </w:tc>
        <w:tc>
          <w:tcPr>
            <w:tcW w:w="737" w:type="dxa"/>
            <w:vMerge w:val="restart"/>
          </w:tcPr>
          <w:p w:rsidR="00003AEB" w:rsidRDefault="00003AEB">
            <w:pPr>
              <w:pStyle w:val="ConsPlusNormal"/>
              <w:jc w:val="center"/>
            </w:pPr>
            <w:r>
              <w:t>Тыс. чел.</w:t>
            </w:r>
          </w:p>
        </w:tc>
        <w:tc>
          <w:tcPr>
            <w:tcW w:w="1757" w:type="dxa"/>
            <w:vMerge w:val="restart"/>
          </w:tcPr>
          <w:p w:rsidR="00003AEB" w:rsidRDefault="00003AEB">
            <w:pPr>
              <w:pStyle w:val="ConsPlusNormal"/>
            </w:pPr>
            <w:r>
              <w:t>Показатель отражает количество туристов, размещенных в коллективных средствах размещения</w:t>
            </w:r>
          </w:p>
        </w:tc>
        <w:tc>
          <w:tcPr>
            <w:tcW w:w="1077" w:type="dxa"/>
            <w:vMerge w:val="restart"/>
          </w:tcPr>
          <w:p w:rsidR="00003AEB" w:rsidRDefault="00003AEB">
            <w:pPr>
              <w:pStyle w:val="ConsPlusNormal"/>
              <w:jc w:val="center"/>
            </w:pPr>
            <w:r>
              <w:t>На конец года</w:t>
            </w:r>
          </w:p>
        </w:tc>
        <w:tc>
          <w:tcPr>
            <w:tcW w:w="1361" w:type="dxa"/>
            <w:vMerge w:val="restart"/>
          </w:tcPr>
          <w:p w:rsidR="00003AEB" w:rsidRDefault="00003AEB">
            <w:pPr>
              <w:pStyle w:val="ConsPlusNormal"/>
            </w:pPr>
          </w:p>
        </w:tc>
        <w:tc>
          <w:tcPr>
            <w:tcW w:w="2041" w:type="dxa"/>
            <w:vMerge w:val="restart"/>
          </w:tcPr>
          <w:p w:rsidR="00003AEB" w:rsidRDefault="00003AEB">
            <w:pPr>
              <w:pStyle w:val="ConsPlusNormal"/>
            </w:pPr>
          </w:p>
        </w:tc>
        <w:tc>
          <w:tcPr>
            <w:tcW w:w="1928" w:type="dxa"/>
          </w:tcPr>
          <w:p w:rsidR="00003AEB" w:rsidRDefault="00003AEB">
            <w:pPr>
              <w:pStyle w:val="ConsPlusNormal"/>
            </w:pPr>
            <w:r>
              <w:t>Административная информация</w:t>
            </w:r>
          </w:p>
        </w:tc>
        <w:tc>
          <w:tcPr>
            <w:tcW w:w="1928" w:type="dxa"/>
            <w:vMerge w:val="restart"/>
          </w:tcPr>
          <w:p w:rsidR="00003AEB" w:rsidRDefault="00003AEB">
            <w:pPr>
              <w:pStyle w:val="ConsPlusNormal"/>
            </w:pPr>
            <w:r>
              <w:t>Коллективные средства размещения Ленинградской области</w:t>
            </w:r>
          </w:p>
        </w:tc>
        <w:tc>
          <w:tcPr>
            <w:tcW w:w="907" w:type="dxa"/>
            <w:vMerge w:val="restart"/>
          </w:tcPr>
          <w:p w:rsidR="00003AEB" w:rsidRDefault="00003AEB">
            <w:pPr>
              <w:pStyle w:val="ConsPlusNormal"/>
            </w:pPr>
            <w:r>
              <w:t>Сплошной</w:t>
            </w:r>
          </w:p>
        </w:tc>
        <w:tc>
          <w:tcPr>
            <w:tcW w:w="1020" w:type="dxa"/>
            <w:vMerge w:val="restart"/>
          </w:tcPr>
          <w:p w:rsidR="00003AEB" w:rsidRDefault="00003AEB">
            <w:pPr>
              <w:pStyle w:val="ConsPlusNormal"/>
            </w:pPr>
            <w:r>
              <w:t>Комитет Ленинградской области по туризму</w:t>
            </w:r>
          </w:p>
        </w:tc>
        <w:tc>
          <w:tcPr>
            <w:tcW w:w="1219" w:type="dxa"/>
            <w:vMerge w:val="restart"/>
          </w:tcPr>
          <w:p w:rsidR="00003AEB" w:rsidRDefault="00003AEB">
            <w:pPr>
              <w:pStyle w:val="ConsPlusNormal"/>
            </w:pPr>
          </w:p>
        </w:tc>
      </w:tr>
      <w:tr w:rsidR="00003AEB">
        <w:tc>
          <w:tcPr>
            <w:tcW w:w="624" w:type="dxa"/>
            <w:vMerge/>
          </w:tcPr>
          <w:p w:rsidR="00003AEB" w:rsidRDefault="00003AEB"/>
        </w:tc>
        <w:tc>
          <w:tcPr>
            <w:tcW w:w="1928" w:type="dxa"/>
            <w:vMerge/>
          </w:tcPr>
          <w:p w:rsidR="00003AEB" w:rsidRDefault="00003AEB"/>
        </w:tc>
        <w:tc>
          <w:tcPr>
            <w:tcW w:w="737" w:type="dxa"/>
            <w:vMerge/>
          </w:tcPr>
          <w:p w:rsidR="00003AEB" w:rsidRDefault="00003AEB"/>
        </w:tc>
        <w:tc>
          <w:tcPr>
            <w:tcW w:w="1757" w:type="dxa"/>
            <w:vMerge/>
          </w:tcPr>
          <w:p w:rsidR="00003AEB" w:rsidRDefault="00003AEB"/>
        </w:tc>
        <w:tc>
          <w:tcPr>
            <w:tcW w:w="1077" w:type="dxa"/>
            <w:vMerge/>
          </w:tcPr>
          <w:p w:rsidR="00003AEB" w:rsidRDefault="00003AEB"/>
        </w:tc>
        <w:tc>
          <w:tcPr>
            <w:tcW w:w="1361" w:type="dxa"/>
            <w:vMerge/>
          </w:tcPr>
          <w:p w:rsidR="00003AEB" w:rsidRDefault="00003AEB"/>
        </w:tc>
        <w:tc>
          <w:tcPr>
            <w:tcW w:w="2041" w:type="dxa"/>
            <w:vMerge/>
          </w:tcPr>
          <w:p w:rsidR="00003AEB" w:rsidRDefault="00003AEB"/>
        </w:tc>
        <w:tc>
          <w:tcPr>
            <w:tcW w:w="1928" w:type="dxa"/>
          </w:tcPr>
          <w:p w:rsidR="00003AEB" w:rsidRDefault="00003AEB">
            <w:pPr>
              <w:pStyle w:val="ConsPlusNormal"/>
            </w:pPr>
            <w:r>
              <w:t>Данные муниципальных образований Ленинградской области (формируются на основе форм государственного статистического наблюдения N 1-КСР)</w:t>
            </w:r>
          </w:p>
        </w:tc>
        <w:tc>
          <w:tcPr>
            <w:tcW w:w="1928" w:type="dxa"/>
            <w:vMerge/>
          </w:tcPr>
          <w:p w:rsidR="00003AEB" w:rsidRDefault="00003AEB"/>
        </w:tc>
        <w:tc>
          <w:tcPr>
            <w:tcW w:w="907" w:type="dxa"/>
            <w:vMerge/>
          </w:tcPr>
          <w:p w:rsidR="00003AEB" w:rsidRDefault="00003AEB"/>
        </w:tc>
        <w:tc>
          <w:tcPr>
            <w:tcW w:w="1020" w:type="dxa"/>
            <w:vMerge/>
          </w:tcPr>
          <w:p w:rsidR="00003AEB" w:rsidRDefault="00003AEB"/>
        </w:tc>
        <w:tc>
          <w:tcPr>
            <w:tcW w:w="1219" w:type="dxa"/>
            <w:vMerge/>
          </w:tcPr>
          <w:p w:rsidR="00003AEB" w:rsidRDefault="00003AEB"/>
        </w:tc>
      </w:tr>
      <w:tr w:rsidR="00003AEB">
        <w:tc>
          <w:tcPr>
            <w:tcW w:w="624" w:type="dxa"/>
            <w:vMerge w:val="restart"/>
            <w:tcBorders>
              <w:bottom w:val="nil"/>
            </w:tcBorders>
          </w:tcPr>
          <w:p w:rsidR="00003AEB" w:rsidRDefault="00003AEB">
            <w:pPr>
              <w:pStyle w:val="ConsPlusNormal"/>
              <w:jc w:val="center"/>
            </w:pPr>
            <w:r>
              <w:t>5.1</w:t>
            </w:r>
          </w:p>
        </w:tc>
        <w:tc>
          <w:tcPr>
            <w:tcW w:w="1928" w:type="dxa"/>
            <w:vMerge w:val="restart"/>
            <w:tcBorders>
              <w:bottom w:val="nil"/>
            </w:tcBorders>
          </w:tcPr>
          <w:p w:rsidR="00003AEB" w:rsidRDefault="00003AEB">
            <w:pPr>
              <w:pStyle w:val="ConsPlusNormal"/>
            </w:pPr>
            <w:r>
              <w:t>Доля муниципальных учреждений культуры, здания которых требуют капитального ремонта</w:t>
            </w:r>
          </w:p>
        </w:tc>
        <w:tc>
          <w:tcPr>
            <w:tcW w:w="737" w:type="dxa"/>
            <w:vMerge w:val="restart"/>
            <w:tcBorders>
              <w:bottom w:val="nil"/>
            </w:tcBorders>
          </w:tcPr>
          <w:p w:rsidR="00003AEB" w:rsidRDefault="00003AEB">
            <w:pPr>
              <w:pStyle w:val="ConsPlusNormal"/>
              <w:jc w:val="center"/>
            </w:pPr>
            <w:r>
              <w:t>Процент</w:t>
            </w:r>
          </w:p>
        </w:tc>
        <w:tc>
          <w:tcPr>
            <w:tcW w:w="1757" w:type="dxa"/>
            <w:vMerge w:val="restart"/>
            <w:tcBorders>
              <w:bottom w:val="nil"/>
            </w:tcBorders>
          </w:tcPr>
          <w:p w:rsidR="00003AEB" w:rsidRDefault="00003AEB">
            <w:pPr>
              <w:pStyle w:val="ConsPlusNormal"/>
            </w:pPr>
            <w:r>
              <w:t xml:space="preserve">Показатель отражает долю учреждений культуры, здания которых требуют капитального ремонта, от общего количества муниципальных учреждений культуры Ленинградской </w:t>
            </w:r>
            <w:r>
              <w:lastRenderedPageBreak/>
              <w:t>области</w:t>
            </w:r>
          </w:p>
        </w:tc>
        <w:tc>
          <w:tcPr>
            <w:tcW w:w="1077" w:type="dxa"/>
            <w:vMerge w:val="restart"/>
            <w:tcBorders>
              <w:bottom w:val="nil"/>
            </w:tcBorders>
          </w:tcPr>
          <w:p w:rsidR="00003AEB" w:rsidRDefault="00003AEB">
            <w:pPr>
              <w:pStyle w:val="ConsPlusNormal"/>
              <w:jc w:val="center"/>
            </w:pPr>
            <w:r>
              <w:lastRenderedPageBreak/>
              <w:t>Год</w:t>
            </w:r>
          </w:p>
        </w:tc>
        <w:tc>
          <w:tcPr>
            <w:tcW w:w="1361" w:type="dxa"/>
            <w:vMerge w:val="restart"/>
            <w:tcBorders>
              <w:bottom w:val="nil"/>
            </w:tcBorders>
          </w:tcPr>
          <w:p w:rsidR="00003AEB" w:rsidRDefault="00003AEB">
            <w:pPr>
              <w:pStyle w:val="ConsPlusNormal"/>
            </w:pPr>
          </w:p>
        </w:tc>
        <w:tc>
          <w:tcPr>
            <w:tcW w:w="2041" w:type="dxa"/>
            <w:vMerge w:val="restart"/>
            <w:tcBorders>
              <w:bottom w:val="nil"/>
            </w:tcBorders>
          </w:tcPr>
          <w:p w:rsidR="00003AEB" w:rsidRDefault="00003AEB">
            <w:pPr>
              <w:pStyle w:val="ConsPlusNormal"/>
            </w:pPr>
          </w:p>
        </w:tc>
        <w:tc>
          <w:tcPr>
            <w:tcW w:w="1928" w:type="dxa"/>
          </w:tcPr>
          <w:p w:rsidR="00003AEB" w:rsidRDefault="00003AEB">
            <w:pPr>
              <w:pStyle w:val="ConsPlusNormal"/>
            </w:pPr>
            <w:r>
              <w:t>Административная информация</w:t>
            </w:r>
          </w:p>
        </w:tc>
        <w:tc>
          <w:tcPr>
            <w:tcW w:w="1928" w:type="dxa"/>
            <w:vMerge w:val="restart"/>
            <w:tcBorders>
              <w:bottom w:val="nil"/>
            </w:tcBorders>
          </w:tcPr>
          <w:p w:rsidR="00003AEB" w:rsidRDefault="00003AEB">
            <w:pPr>
              <w:pStyle w:val="ConsPlusNormal"/>
            </w:pPr>
            <w:r>
              <w:t>Объекты культуры (здания) в собственности муниципальных образований Ленинградской области</w:t>
            </w:r>
          </w:p>
        </w:tc>
        <w:tc>
          <w:tcPr>
            <w:tcW w:w="907" w:type="dxa"/>
            <w:vMerge w:val="restart"/>
            <w:tcBorders>
              <w:bottom w:val="nil"/>
            </w:tcBorders>
          </w:tcPr>
          <w:p w:rsidR="00003AEB" w:rsidRDefault="00003AEB">
            <w:pPr>
              <w:pStyle w:val="ConsPlusNormal"/>
            </w:pPr>
            <w:r>
              <w:t>Сплошной</w:t>
            </w:r>
          </w:p>
        </w:tc>
        <w:tc>
          <w:tcPr>
            <w:tcW w:w="1020" w:type="dxa"/>
            <w:vMerge w:val="restart"/>
            <w:tcBorders>
              <w:bottom w:val="nil"/>
            </w:tcBorders>
          </w:tcPr>
          <w:p w:rsidR="00003AEB" w:rsidRDefault="00003AEB">
            <w:pPr>
              <w:pStyle w:val="ConsPlusNormal"/>
            </w:pPr>
            <w:r>
              <w:t>Комитет по культуре и туризму Ленинградской области</w:t>
            </w:r>
          </w:p>
        </w:tc>
        <w:tc>
          <w:tcPr>
            <w:tcW w:w="1219" w:type="dxa"/>
            <w:vMerge w:val="restart"/>
            <w:tcBorders>
              <w:bottom w:val="nil"/>
            </w:tcBorders>
          </w:tcPr>
          <w:p w:rsidR="00003AEB" w:rsidRDefault="00003AEB">
            <w:pPr>
              <w:pStyle w:val="ConsPlusNormal"/>
            </w:pPr>
          </w:p>
        </w:tc>
      </w:tr>
      <w:tr w:rsidR="00003AEB">
        <w:tblPrEx>
          <w:tblBorders>
            <w:insideH w:val="nil"/>
          </w:tblBorders>
        </w:tblPrEx>
        <w:tc>
          <w:tcPr>
            <w:tcW w:w="624" w:type="dxa"/>
            <w:vMerge/>
            <w:tcBorders>
              <w:bottom w:val="nil"/>
            </w:tcBorders>
          </w:tcPr>
          <w:p w:rsidR="00003AEB" w:rsidRDefault="00003AEB"/>
        </w:tc>
        <w:tc>
          <w:tcPr>
            <w:tcW w:w="1928" w:type="dxa"/>
            <w:vMerge/>
            <w:tcBorders>
              <w:bottom w:val="nil"/>
            </w:tcBorders>
          </w:tcPr>
          <w:p w:rsidR="00003AEB" w:rsidRDefault="00003AEB"/>
        </w:tc>
        <w:tc>
          <w:tcPr>
            <w:tcW w:w="737" w:type="dxa"/>
            <w:vMerge/>
            <w:tcBorders>
              <w:bottom w:val="nil"/>
            </w:tcBorders>
          </w:tcPr>
          <w:p w:rsidR="00003AEB" w:rsidRDefault="00003AEB"/>
        </w:tc>
        <w:tc>
          <w:tcPr>
            <w:tcW w:w="1757" w:type="dxa"/>
            <w:vMerge/>
            <w:tcBorders>
              <w:bottom w:val="nil"/>
            </w:tcBorders>
          </w:tcPr>
          <w:p w:rsidR="00003AEB" w:rsidRDefault="00003AEB"/>
        </w:tc>
        <w:tc>
          <w:tcPr>
            <w:tcW w:w="1077" w:type="dxa"/>
            <w:vMerge/>
            <w:tcBorders>
              <w:bottom w:val="nil"/>
            </w:tcBorders>
          </w:tcPr>
          <w:p w:rsidR="00003AEB" w:rsidRDefault="00003AEB"/>
        </w:tc>
        <w:tc>
          <w:tcPr>
            <w:tcW w:w="1361" w:type="dxa"/>
            <w:vMerge/>
            <w:tcBorders>
              <w:bottom w:val="nil"/>
            </w:tcBorders>
          </w:tcPr>
          <w:p w:rsidR="00003AEB" w:rsidRDefault="00003AEB"/>
        </w:tc>
        <w:tc>
          <w:tcPr>
            <w:tcW w:w="2041" w:type="dxa"/>
            <w:vMerge/>
            <w:tcBorders>
              <w:bottom w:val="nil"/>
            </w:tcBorders>
          </w:tcPr>
          <w:p w:rsidR="00003AEB" w:rsidRDefault="00003AEB"/>
        </w:tc>
        <w:tc>
          <w:tcPr>
            <w:tcW w:w="1928" w:type="dxa"/>
            <w:tcBorders>
              <w:bottom w:val="nil"/>
            </w:tcBorders>
          </w:tcPr>
          <w:p w:rsidR="00003AEB" w:rsidRDefault="00003AEB">
            <w:pPr>
              <w:pStyle w:val="ConsPlusNormal"/>
            </w:pPr>
            <w:r>
              <w:t>Информация комитета по культуре и туризму Ленинградской области</w:t>
            </w:r>
          </w:p>
        </w:tc>
        <w:tc>
          <w:tcPr>
            <w:tcW w:w="1928" w:type="dxa"/>
            <w:vMerge/>
            <w:tcBorders>
              <w:bottom w:val="nil"/>
            </w:tcBorders>
          </w:tcPr>
          <w:p w:rsidR="00003AEB" w:rsidRDefault="00003AEB"/>
        </w:tc>
        <w:tc>
          <w:tcPr>
            <w:tcW w:w="907" w:type="dxa"/>
            <w:vMerge/>
            <w:tcBorders>
              <w:bottom w:val="nil"/>
            </w:tcBorders>
          </w:tcPr>
          <w:p w:rsidR="00003AEB" w:rsidRDefault="00003AEB"/>
        </w:tc>
        <w:tc>
          <w:tcPr>
            <w:tcW w:w="1020" w:type="dxa"/>
            <w:vMerge/>
            <w:tcBorders>
              <w:bottom w:val="nil"/>
            </w:tcBorders>
          </w:tcPr>
          <w:p w:rsidR="00003AEB" w:rsidRDefault="00003AEB"/>
        </w:tc>
        <w:tc>
          <w:tcPr>
            <w:tcW w:w="1219" w:type="dxa"/>
            <w:vMerge/>
            <w:tcBorders>
              <w:bottom w:val="nil"/>
            </w:tcBorders>
          </w:tcPr>
          <w:p w:rsidR="00003AEB" w:rsidRDefault="00003AEB"/>
        </w:tc>
      </w:tr>
      <w:tr w:rsidR="00003AEB">
        <w:tblPrEx>
          <w:tblBorders>
            <w:insideH w:val="nil"/>
          </w:tblBorders>
        </w:tblPrEx>
        <w:tc>
          <w:tcPr>
            <w:tcW w:w="16527" w:type="dxa"/>
            <w:gridSpan w:val="12"/>
            <w:tcBorders>
              <w:top w:val="nil"/>
            </w:tcBorders>
          </w:tcPr>
          <w:p w:rsidR="00003AEB" w:rsidRDefault="00003AEB">
            <w:pPr>
              <w:pStyle w:val="ConsPlusNormal"/>
              <w:jc w:val="both"/>
            </w:pPr>
            <w:r>
              <w:lastRenderedPageBreak/>
              <w:t xml:space="preserve">(в ред. </w:t>
            </w:r>
            <w:hyperlink r:id="rId309" w:history="1">
              <w:r>
                <w:rPr>
                  <w:color w:val="0000FF"/>
                </w:rPr>
                <w:t>Постановления</w:t>
              </w:r>
            </w:hyperlink>
            <w:r>
              <w:t xml:space="preserve"> Правительства Ленинградской области от 30.12.2020 N 890)</w:t>
            </w:r>
          </w:p>
        </w:tc>
      </w:tr>
      <w:tr w:rsidR="00003AEB">
        <w:tc>
          <w:tcPr>
            <w:tcW w:w="624" w:type="dxa"/>
            <w:vMerge w:val="restart"/>
            <w:tcBorders>
              <w:bottom w:val="nil"/>
            </w:tcBorders>
          </w:tcPr>
          <w:p w:rsidR="00003AEB" w:rsidRDefault="00003AEB">
            <w:pPr>
              <w:pStyle w:val="ConsPlusNormal"/>
              <w:jc w:val="center"/>
            </w:pPr>
            <w:r>
              <w:t>5.1.1</w:t>
            </w:r>
          </w:p>
        </w:tc>
        <w:tc>
          <w:tcPr>
            <w:tcW w:w="1928" w:type="dxa"/>
            <w:vMerge w:val="restart"/>
            <w:tcBorders>
              <w:bottom w:val="nil"/>
            </w:tcBorders>
          </w:tcPr>
          <w:p w:rsidR="00003AEB" w:rsidRDefault="00003AEB">
            <w:pPr>
              <w:pStyle w:val="ConsPlusNormal"/>
            </w:pPr>
            <w:r>
              <w:t>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по Ленинградской области</w:t>
            </w:r>
          </w:p>
        </w:tc>
        <w:tc>
          <w:tcPr>
            <w:tcW w:w="737" w:type="dxa"/>
            <w:vMerge w:val="restart"/>
            <w:tcBorders>
              <w:bottom w:val="nil"/>
            </w:tcBorders>
          </w:tcPr>
          <w:p w:rsidR="00003AEB" w:rsidRDefault="00003AEB">
            <w:pPr>
              <w:pStyle w:val="ConsPlusNormal"/>
            </w:pPr>
            <w:proofErr w:type="gramStart"/>
            <w:r>
              <w:t>Про</w:t>
            </w:r>
            <w:proofErr w:type="gramEnd"/>
            <w:r>
              <w:t xml:space="preserve"> центов</w:t>
            </w:r>
          </w:p>
        </w:tc>
        <w:tc>
          <w:tcPr>
            <w:tcW w:w="1757" w:type="dxa"/>
            <w:vMerge w:val="restart"/>
            <w:tcBorders>
              <w:bottom w:val="nil"/>
            </w:tcBorders>
          </w:tcPr>
          <w:p w:rsidR="00003AEB" w:rsidRDefault="00003AEB">
            <w:pPr>
              <w:pStyle w:val="ConsPlusNormal"/>
            </w:pPr>
            <w:r>
              <w:t>Показатель отражает соотношение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по Ленинградской области</w:t>
            </w:r>
          </w:p>
        </w:tc>
        <w:tc>
          <w:tcPr>
            <w:tcW w:w="1077" w:type="dxa"/>
            <w:vMerge w:val="restart"/>
            <w:tcBorders>
              <w:bottom w:val="nil"/>
            </w:tcBorders>
          </w:tcPr>
          <w:p w:rsidR="00003AEB" w:rsidRDefault="00003AEB">
            <w:pPr>
              <w:pStyle w:val="ConsPlusNormal"/>
              <w:jc w:val="center"/>
            </w:pPr>
            <w:r>
              <w:t>Год</w:t>
            </w:r>
          </w:p>
        </w:tc>
        <w:tc>
          <w:tcPr>
            <w:tcW w:w="1361" w:type="dxa"/>
            <w:vMerge w:val="restart"/>
            <w:tcBorders>
              <w:bottom w:val="nil"/>
            </w:tcBorders>
          </w:tcPr>
          <w:p w:rsidR="00003AEB" w:rsidRDefault="00003AEB">
            <w:pPr>
              <w:pStyle w:val="ConsPlusNormal"/>
            </w:pPr>
            <w:proofErr w:type="spellStart"/>
            <w:r>
              <w:t>С</w:t>
            </w:r>
            <w:proofErr w:type="gramStart"/>
            <w:r>
              <w:t>i</w:t>
            </w:r>
            <w:proofErr w:type="spellEnd"/>
            <w:proofErr w:type="gramEnd"/>
            <w:r>
              <w:t xml:space="preserve"> = </w:t>
            </w:r>
            <w:proofErr w:type="spellStart"/>
            <w:r>
              <w:t>Дi</w:t>
            </w:r>
            <w:proofErr w:type="spellEnd"/>
            <w:r>
              <w:t xml:space="preserve"> / </w:t>
            </w:r>
            <w:proofErr w:type="spellStart"/>
            <w:r>
              <w:t>Дсдтд</w:t>
            </w:r>
            <w:proofErr w:type="spellEnd"/>
          </w:p>
        </w:tc>
        <w:tc>
          <w:tcPr>
            <w:tcW w:w="2041" w:type="dxa"/>
          </w:tcPr>
          <w:p w:rsidR="00003AEB" w:rsidRDefault="00003AEB">
            <w:pPr>
              <w:pStyle w:val="ConsPlusNormal"/>
            </w:pPr>
            <w:proofErr w:type="spellStart"/>
            <w:r>
              <w:t>Д</w:t>
            </w:r>
            <w:proofErr w:type="gramStart"/>
            <w:r>
              <w:t>i</w:t>
            </w:r>
            <w:proofErr w:type="spellEnd"/>
            <w:proofErr w:type="gramEnd"/>
            <w:r>
              <w:t xml:space="preserve"> - среднемесячная заработная плата работников учреждений культуры в i-м муниципальном районе (городском округе)</w:t>
            </w:r>
          </w:p>
        </w:tc>
        <w:tc>
          <w:tcPr>
            <w:tcW w:w="1928" w:type="dxa"/>
          </w:tcPr>
          <w:p w:rsidR="00003AEB" w:rsidRDefault="00003AEB">
            <w:pPr>
              <w:pStyle w:val="ConsPlusNormal"/>
            </w:pPr>
            <w:r>
              <w:t>Отчетность об использовании субсидии бюджетам муниципальных образований</w:t>
            </w:r>
          </w:p>
        </w:tc>
        <w:tc>
          <w:tcPr>
            <w:tcW w:w="1928" w:type="dxa"/>
            <w:vMerge w:val="restart"/>
            <w:tcBorders>
              <w:bottom w:val="nil"/>
            </w:tcBorders>
          </w:tcPr>
          <w:p w:rsidR="00003AEB" w:rsidRDefault="00003AEB">
            <w:pPr>
              <w:pStyle w:val="ConsPlusNormal"/>
            </w:pPr>
            <w:r>
              <w:t>Муниципальные учреждения культуры Ленинградской области</w:t>
            </w:r>
          </w:p>
        </w:tc>
        <w:tc>
          <w:tcPr>
            <w:tcW w:w="907" w:type="dxa"/>
            <w:vMerge w:val="restart"/>
            <w:tcBorders>
              <w:bottom w:val="nil"/>
            </w:tcBorders>
          </w:tcPr>
          <w:p w:rsidR="00003AEB" w:rsidRDefault="00003AEB">
            <w:pPr>
              <w:pStyle w:val="ConsPlusNormal"/>
            </w:pPr>
            <w:r>
              <w:t>Сплошной</w:t>
            </w:r>
          </w:p>
        </w:tc>
        <w:tc>
          <w:tcPr>
            <w:tcW w:w="1020" w:type="dxa"/>
            <w:vMerge w:val="restart"/>
            <w:tcBorders>
              <w:bottom w:val="nil"/>
            </w:tcBorders>
          </w:tcPr>
          <w:p w:rsidR="00003AEB" w:rsidRDefault="00003AEB">
            <w:pPr>
              <w:pStyle w:val="ConsPlusNormal"/>
              <w:jc w:val="both"/>
            </w:pPr>
            <w:r>
              <w:t>Комитет по культуре и туризму Ленинградской области</w:t>
            </w:r>
          </w:p>
        </w:tc>
        <w:tc>
          <w:tcPr>
            <w:tcW w:w="1219" w:type="dxa"/>
            <w:vMerge w:val="restart"/>
            <w:tcBorders>
              <w:bottom w:val="nil"/>
            </w:tcBorders>
          </w:tcPr>
          <w:p w:rsidR="00003AEB" w:rsidRDefault="00003AEB">
            <w:pPr>
              <w:pStyle w:val="ConsPlusNormal"/>
            </w:pPr>
          </w:p>
        </w:tc>
      </w:tr>
      <w:tr w:rsidR="00003AEB">
        <w:tblPrEx>
          <w:tblBorders>
            <w:insideH w:val="nil"/>
          </w:tblBorders>
        </w:tblPrEx>
        <w:tc>
          <w:tcPr>
            <w:tcW w:w="624" w:type="dxa"/>
            <w:vMerge/>
            <w:tcBorders>
              <w:bottom w:val="nil"/>
            </w:tcBorders>
          </w:tcPr>
          <w:p w:rsidR="00003AEB" w:rsidRDefault="00003AEB"/>
        </w:tc>
        <w:tc>
          <w:tcPr>
            <w:tcW w:w="1928" w:type="dxa"/>
            <w:vMerge/>
            <w:tcBorders>
              <w:bottom w:val="nil"/>
            </w:tcBorders>
          </w:tcPr>
          <w:p w:rsidR="00003AEB" w:rsidRDefault="00003AEB"/>
        </w:tc>
        <w:tc>
          <w:tcPr>
            <w:tcW w:w="737" w:type="dxa"/>
            <w:vMerge/>
            <w:tcBorders>
              <w:bottom w:val="nil"/>
            </w:tcBorders>
          </w:tcPr>
          <w:p w:rsidR="00003AEB" w:rsidRDefault="00003AEB"/>
        </w:tc>
        <w:tc>
          <w:tcPr>
            <w:tcW w:w="1757" w:type="dxa"/>
            <w:vMerge/>
            <w:tcBorders>
              <w:bottom w:val="nil"/>
            </w:tcBorders>
          </w:tcPr>
          <w:p w:rsidR="00003AEB" w:rsidRDefault="00003AEB"/>
        </w:tc>
        <w:tc>
          <w:tcPr>
            <w:tcW w:w="1077" w:type="dxa"/>
            <w:vMerge/>
            <w:tcBorders>
              <w:bottom w:val="nil"/>
            </w:tcBorders>
          </w:tcPr>
          <w:p w:rsidR="00003AEB" w:rsidRDefault="00003AEB"/>
        </w:tc>
        <w:tc>
          <w:tcPr>
            <w:tcW w:w="1361" w:type="dxa"/>
            <w:vMerge/>
            <w:tcBorders>
              <w:bottom w:val="nil"/>
            </w:tcBorders>
          </w:tcPr>
          <w:p w:rsidR="00003AEB" w:rsidRDefault="00003AEB"/>
        </w:tc>
        <w:tc>
          <w:tcPr>
            <w:tcW w:w="2041" w:type="dxa"/>
            <w:tcBorders>
              <w:bottom w:val="nil"/>
            </w:tcBorders>
          </w:tcPr>
          <w:p w:rsidR="00003AEB" w:rsidRDefault="00003AEB">
            <w:pPr>
              <w:pStyle w:val="ConsPlusNormal"/>
            </w:pPr>
            <w:proofErr w:type="spellStart"/>
            <w:r>
              <w:t>Дсдтд</w:t>
            </w:r>
            <w:proofErr w:type="spellEnd"/>
            <w:r>
              <w:t xml:space="preserve"> - показатель среднемесячной начисленной заработной платы наемных работников в организациях, у индивидуальных предпринимателей и физических лиц (среднемесячному доходу от трудовой деятельности) по Ленинградской области</w:t>
            </w:r>
          </w:p>
        </w:tc>
        <w:tc>
          <w:tcPr>
            <w:tcW w:w="1928" w:type="dxa"/>
            <w:tcBorders>
              <w:bottom w:val="nil"/>
            </w:tcBorders>
          </w:tcPr>
          <w:p w:rsidR="00003AEB" w:rsidRDefault="00003AEB">
            <w:pPr>
              <w:pStyle w:val="ConsPlusNormal"/>
            </w:pPr>
            <w:r>
              <w:t>Административная информация</w:t>
            </w:r>
          </w:p>
        </w:tc>
        <w:tc>
          <w:tcPr>
            <w:tcW w:w="1928" w:type="dxa"/>
            <w:vMerge/>
            <w:tcBorders>
              <w:bottom w:val="nil"/>
            </w:tcBorders>
          </w:tcPr>
          <w:p w:rsidR="00003AEB" w:rsidRDefault="00003AEB"/>
        </w:tc>
        <w:tc>
          <w:tcPr>
            <w:tcW w:w="907" w:type="dxa"/>
            <w:vMerge/>
            <w:tcBorders>
              <w:bottom w:val="nil"/>
            </w:tcBorders>
          </w:tcPr>
          <w:p w:rsidR="00003AEB" w:rsidRDefault="00003AEB"/>
        </w:tc>
        <w:tc>
          <w:tcPr>
            <w:tcW w:w="1020" w:type="dxa"/>
            <w:vMerge/>
            <w:tcBorders>
              <w:bottom w:val="nil"/>
            </w:tcBorders>
          </w:tcPr>
          <w:p w:rsidR="00003AEB" w:rsidRDefault="00003AEB"/>
        </w:tc>
        <w:tc>
          <w:tcPr>
            <w:tcW w:w="1219" w:type="dxa"/>
            <w:vMerge/>
            <w:tcBorders>
              <w:bottom w:val="nil"/>
            </w:tcBorders>
          </w:tcPr>
          <w:p w:rsidR="00003AEB" w:rsidRDefault="00003AEB"/>
        </w:tc>
      </w:tr>
      <w:tr w:rsidR="00003AEB">
        <w:tblPrEx>
          <w:tblBorders>
            <w:insideH w:val="nil"/>
          </w:tblBorders>
        </w:tblPrEx>
        <w:tc>
          <w:tcPr>
            <w:tcW w:w="16527" w:type="dxa"/>
            <w:gridSpan w:val="12"/>
            <w:tcBorders>
              <w:top w:val="nil"/>
            </w:tcBorders>
          </w:tcPr>
          <w:p w:rsidR="00003AEB" w:rsidRDefault="00003AEB">
            <w:pPr>
              <w:pStyle w:val="ConsPlusNormal"/>
              <w:jc w:val="both"/>
            </w:pPr>
            <w:proofErr w:type="gramStart"/>
            <w:r>
              <w:t xml:space="preserve">(п. 5.1.1 введен </w:t>
            </w:r>
            <w:hyperlink r:id="rId310" w:history="1">
              <w:r>
                <w:rPr>
                  <w:color w:val="0000FF"/>
                </w:rPr>
                <w:t>Постановлением</w:t>
              </w:r>
            </w:hyperlink>
            <w:r>
              <w:t xml:space="preserve"> Правительства Ленинградской области от 30.12.2019</w:t>
            </w:r>
            <w:proofErr w:type="gramEnd"/>
          </w:p>
          <w:p w:rsidR="00003AEB" w:rsidRDefault="00003AEB">
            <w:pPr>
              <w:pStyle w:val="ConsPlusNormal"/>
              <w:jc w:val="both"/>
            </w:pPr>
            <w:r>
              <w:t xml:space="preserve">N 658; в ред. </w:t>
            </w:r>
            <w:hyperlink r:id="rId311" w:history="1">
              <w:r>
                <w:rPr>
                  <w:color w:val="0000FF"/>
                </w:rPr>
                <w:t>Постановления</w:t>
              </w:r>
            </w:hyperlink>
            <w:r>
              <w:t xml:space="preserve"> Правительства Ленинградской области от 30.12.2020</w:t>
            </w:r>
          </w:p>
          <w:p w:rsidR="00003AEB" w:rsidRDefault="00003AEB">
            <w:pPr>
              <w:pStyle w:val="ConsPlusNormal"/>
              <w:jc w:val="both"/>
            </w:pPr>
            <w:proofErr w:type="gramStart"/>
            <w:r>
              <w:t>N 890)</w:t>
            </w:r>
            <w:proofErr w:type="gramEnd"/>
          </w:p>
        </w:tc>
      </w:tr>
      <w:tr w:rsidR="00003AEB">
        <w:tc>
          <w:tcPr>
            <w:tcW w:w="624" w:type="dxa"/>
            <w:vMerge w:val="restart"/>
            <w:tcBorders>
              <w:bottom w:val="nil"/>
            </w:tcBorders>
          </w:tcPr>
          <w:p w:rsidR="00003AEB" w:rsidRDefault="00003AEB">
            <w:pPr>
              <w:pStyle w:val="ConsPlusNormal"/>
              <w:jc w:val="center"/>
            </w:pPr>
            <w:r>
              <w:lastRenderedPageBreak/>
              <w:t>5.2</w:t>
            </w:r>
          </w:p>
        </w:tc>
        <w:tc>
          <w:tcPr>
            <w:tcW w:w="1928" w:type="dxa"/>
            <w:vMerge w:val="restart"/>
            <w:tcBorders>
              <w:bottom w:val="nil"/>
            </w:tcBorders>
          </w:tcPr>
          <w:p w:rsidR="00003AEB" w:rsidRDefault="00003AEB">
            <w:pPr>
              <w:pStyle w:val="ConsPlusNormal"/>
            </w:pPr>
            <w:r>
              <w:t>Количество учреждений дополнительного образования в сфере культуры и искусства, получивших поддержку из областного бюджета</w:t>
            </w:r>
          </w:p>
        </w:tc>
        <w:tc>
          <w:tcPr>
            <w:tcW w:w="737" w:type="dxa"/>
            <w:vMerge w:val="restart"/>
            <w:tcBorders>
              <w:bottom w:val="nil"/>
            </w:tcBorders>
          </w:tcPr>
          <w:p w:rsidR="00003AEB" w:rsidRDefault="00003AEB">
            <w:pPr>
              <w:pStyle w:val="ConsPlusNormal"/>
              <w:jc w:val="center"/>
            </w:pPr>
            <w:r>
              <w:t>Единица</w:t>
            </w:r>
          </w:p>
        </w:tc>
        <w:tc>
          <w:tcPr>
            <w:tcW w:w="1757" w:type="dxa"/>
            <w:vMerge w:val="restart"/>
            <w:tcBorders>
              <w:bottom w:val="nil"/>
            </w:tcBorders>
          </w:tcPr>
          <w:p w:rsidR="00003AEB" w:rsidRDefault="00003AEB">
            <w:pPr>
              <w:pStyle w:val="ConsPlusNormal"/>
            </w:pPr>
            <w:r>
              <w:t>Показатель отражает количество учреждений дополнительного образования в сфере культуры и искусства, получивших поддержку из областного бюджета</w:t>
            </w:r>
          </w:p>
        </w:tc>
        <w:tc>
          <w:tcPr>
            <w:tcW w:w="1077" w:type="dxa"/>
            <w:vMerge w:val="restart"/>
            <w:tcBorders>
              <w:bottom w:val="nil"/>
            </w:tcBorders>
          </w:tcPr>
          <w:p w:rsidR="00003AEB" w:rsidRDefault="00003AEB">
            <w:pPr>
              <w:pStyle w:val="ConsPlusNormal"/>
              <w:jc w:val="center"/>
            </w:pPr>
            <w:r>
              <w:t>Год</w:t>
            </w:r>
          </w:p>
        </w:tc>
        <w:tc>
          <w:tcPr>
            <w:tcW w:w="1361" w:type="dxa"/>
            <w:vMerge w:val="restart"/>
            <w:tcBorders>
              <w:bottom w:val="nil"/>
            </w:tcBorders>
          </w:tcPr>
          <w:p w:rsidR="00003AEB" w:rsidRDefault="00003AEB">
            <w:pPr>
              <w:pStyle w:val="ConsPlusNormal"/>
            </w:pPr>
          </w:p>
        </w:tc>
        <w:tc>
          <w:tcPr>
            <w:tcW w:w="2041" w:type="dxa"/>
            <w:vMerge w:val="restart"/>
            <w:tcBorders>
              <w:bottom w:val="nil"/>
            </w:tcBorders>
          </w:tcPr>
          <w:p w:rsidR="00003AEB" w:rsidRDefault="00003AEB">
            <w:pPr>
              <w:pStyle w:val="ConsPlusNormal"/>
            </w:pPr>
          </w:p>
        </w:tc>
        <w:tc>
          <w:tcPr>
            <w:tcW w:w="1928" w:type="dxa"/>
          </w:tcPr>
          <w:p w:rsidR="00003AEB" w:rsidRDefault="00003AEB">
            <w:pPr>
              <w:pStyle w:val="ConsPlusNormal"/>
            </w:pPr>
            <w:r>
              <w:t>Административная информация</w:t>
            </w:r>
          </w:p>
        </w:tc>
        <w:tc>
          <w:tcPr>
            <w:tcW w:w="1928" w:type="dxa"/>
            <w:vMerge w:val="restart"/>
            <w:tcBorders>
              <w:bottom w:val="nil"/>
            </w:tcBorders>
          </w:tcPr>
          <w:p w:rsidR="00003AEB" w:rsidRDefault="00003AEB">
            <w:pPr>
              <w:pStyle w:val="ConsPlusNormal"/>
            </w:pPr>
            <w:r>
              <w:t>Муниципальные образования Ленинградской области, получившие субсидии из областного бюджета на поддержку муниципальных учреждений дополнительного образования детей в сфере культуры и искусства</w:t>
            </w:r>
          </w:p>
        </w:tc>
        <w:tc>
          <w:tcPr>
            <w:tcW w:w="907" w:type="dxa"/>
            <w:vMerge w:val="restart"/>
            <w:tcBorders>
              <w:bottom w:val="nil"/>
            </w:tcBorders>
          </w:tcPr>
          <w:p w:rsidR="00003AEB" w:rsidRDefault="00003AEB">
            <w:pPr>
              <w:pStyle w:val="ConsPlusNormal"/>
            </w:pPr>
            <w:r>
              <w:t>Сплошной</w:t>
            </w:r>
          </w:p>
        </w:tc>
        <w:tc>
          <w:tcPr>
            <w:tcW w:w="1020" w:type="dxa"/>
            <w:vMerge w:val="restart"/>
            <w:tcBorders>
              <w:bottom w:val="nil"/>
            </w:tcBorders>
          </w:tcPr>
          <w:p w:rsidR="00003AEB" w:rsidRDefault="00003AEB">
            <w:pPr>
              <w:pStyle w:val="ConsPlusNormal"/>
            </w:pPr>
            <w:r>
              <w:t>Комитет по культуре и туризму Ленинградской области</w:t>
            </w:r>
          </w:p>
        </w:tc>
        <w:tc>
          <w:tcPr>
            <w:tcW w:w="1219" w:type="dxa"/>
            <w:vMerge w:val="restart"/>
            <w:tcBorders>
              <w:bottom w:val="nil"/>
            </w:tcBorders>
          </w:tcPr>
          <w:p w:rsidR="00003AEB" w:rsidRDefault="00003AEB">
            <w:pPr>
              <w:pStyle w:val="ConsPlusNormal"/>
            </w:pPr>
          </w:p>
        </w:tc>
      </w:tr>
      <w:tr w:rsidR="00003AEB">
        <w:tblPrEx>
          <w:tblBorders>
            <w:insideH w:val="nil"/>
          </w:tblBorders>
        </w:tblPrEx>
        <w:tc>
          <w:tcPr>
            <w:tcW w:w="624" w:type="dxa"/>
            <w:vMerge/>
            <w:tcBorders>
              <w:bottom w:val="nil"/>
            </w:tcBorders>
          </w:tcPr>
          <w:p w:rsidR="00003AEB" w:rsidRDefault="00003AEB"/>
        </w:tc>
        <w:tc>
          <w:tcPr>
            <w:tcW w:w="1928" w:type="dxa"/>
            <w:vMerge/>
            <w:tcBorders>
              <w:bottom w:val="nil"/>
            </w:tcBorders>
          </w:tcPr>
          <w:p w:rsidR="00003AEB" w:rsidRDefault="00003AEB"/>
        </w:tc>
        <w:tc>
          <w:tcPr>
            <w:tcW w:w="737" w:type="dxa"/>
            <w:vMerge/>
            <w:tcBorders>
              <w:bottom w:val="nil"/>
            </w:tcBorders>
          </w:tcPr>
          <w:p w:rsidR="00003AEB" w:rsidRDefault="00003AEB"/>
        </w:tc>
        <w:tc>
          <w:tcPr>
            <w:tcW w:w="1757" w:type="dxa"/>
            <w:vMerge/>
            <w:tcBorders>
              <w:bottom w:val="nil"/>
            </w:tcBorders>
          </w:tcPr>
          <w:p w:rsidR="00003AEB" w:rsidRDefault="00003AEB"/>
        </w:tc>
        <w:tc>
          <w:tcPr>
            <w:tcW w:w="1077" w:type="dxa"/>
            <w:vMerge/>
            <w:tcBorders>
              <w:bottom w:val="nil"/>
            </w:tcBorders>
          </w:tcPr>
          <w:p w:rsidR="00003AEB" w:rsidRDefault="00003AEB"/>
        </w:tc>
        <w:tc>
          <w:tcPr>
            <w:tcW w:w="1361" w:type="dxa"/>
            <w:vMerge/>
            <w:tcBorders>
              <w:bottom w:val="nil"/>
            </w:tcBorders>
          </w:tcPr>
          <w:p w:rsidR="00003AEB" w:rsidRDefault="00003AEB"/>
        </w:tc>
        <w:tc>
          <w:tcPr>
            <w:tcW w:w="2041" w:type="dxa"/>
            <w:vMerge/>
            <w:tcBorders>
              <w:bottom w:val="nil"/>
            </w:tcBorders>
          </w:tcPr>
          <w:p w:rsidR="00003AEB" w:rsidRDefault="00003AEB"/>
        </w:tc>
        <w:tc>
          <w:tcPr>
            <w:tcW w:w="1928" w:type="dxa"/>
            <w:tcBorders>
              <w:bottom w:val="nil"/>
            </w:tcBorders>
          </w:tcPr>
          <w:p w:rsidR="00003AEB" w:rsidRDefault="00003AEB">
            <w:pPr>
              <w:pStyle w:val="ConsPlusNormal"/>
            </w:pPr>
            <w:r>
              <w:t>Отчеты об использовании субсидий</w:t>
            </w:r>
          </w:p>
        </w:tc>
        <w:tc>
          <w:tcPr>
            <w:tcW w:w="1928" w:type="dxa"/>
            <w:vMerge/>
            <w:tcBorders>
              <w:bottom w:val="nil"/>
            </w:tcBorders>
          </w:tcPr>
          <w:p w:rsidR="00003AEB" w:rsidRDefault="00003AEB"/>
        </w:tc>
        <w:tc>
          <w:tcPr>
            <w:tcW w:w="907" w:type="dxa"/>
            <w:vMerge/>
            <w:tcBorders>
              <w:bottom w:val="nil"/>
            </w:tcBorders>
          </w:tcPr>
          <w:p w:rsidR="00003AEB" w:rsidRDefault="00003AEB"/>
        </w:tc>
        <w:tc>
          <w:tcPr>
            <w:tcW w:w="1020" w:type="dxa"/>
            <w:vMerge/>
            <w:tcBorders>
              <w:bottom w:val="nil"/>
            </w:tcBorders>
          </w:tcPr>
          <w:p w:rsidR="00003AEB" w:rsidRDefault="00003AEB"/>
        </w:tc>
        <w:tc>
          <w:tcPr>
            <w:tcW w:w="1219" w:type="dxa"/>
            <w:vMerge/>
            <w:tcBorders>
              <w:bottom w:val="nil"/>
            </w:tcBorders>
          </w:tcPr>
          <w:p w:rsidR="00003AEB" w:rsidRDefault="00003AEB"/>
        </w:tc>
      </w:tr>
      <w:tr w:rsidR="00003AEB">
        <w:tblPrEx>
          <w:tblBorders>
            <w:insideH w:val="nil"/>
          </w:tblBorders>
        </w:tblPrEx>
        <w:tc>
          <w:tcPr>
            <w:tcW w:w="16527" w:type="dxa"/>
            <w:gridSpan w:val="12"/>
            <w:tcBorders>
              <w:top w:val="nil"/>
            </w:tcBorders>
          </w:tcPr>
          <w:p w:rsidR="00003AEB" w:rsidRDefault="00003AEB">
            <w:pPr>
              <w:pStyle w:val="ConsPlusNormal"/>
              <w:jc w:val="both"/>
            </w:pPr>
            <w:r>
              <w:t xml:space="preserve">(в ред. </w:t>
            </w:r>
            <w:hyperlink r:id="rId312" w:history="1">
              <w:r>
                <w:rPr>
                  <w:color w:val="0000FF"/>
                </w:rPr>
                <w:t>Постановления</w:t>
              </w:r>
            </w:hyperlink>
            <w:r>
              <w:t xml:space="preserve"> Правительства Ленинградской области от 30.12.2020 N 890)</w:t>
            </w:r>
          </w:p>
        </w:tc>
      </w:tr>
      <w:tr w:rsidR="00003AEB">
        <w:tc>
          <w:tcPr>
            <w:tcW w:w="624" w:type="dxa"/>
            <w:vMerge w:val="restart"/>
            <w:tcBorders>
              <w:bottom w:val="nil"/>
            </w:tcBorders>
          </w:tcPr>
          <w:p w:rsidR="00003AEB" w:rsidRDefault="00003AEB">
            <w:pPr>
              <w:pStyle w:val="ConsPlusNormal"/>
              <w:jc w:val="center"/>
            </w:pPr>
            <w:r>
              <w:t>5.3</w:t>
            </w:r>
          </w:p>
        </w:tc>
        <w:tc>
          <w:tcPr>
            <w:tcW w:w="1928" w:type="dxa"/>
            <w:vMerge w:val="restart"/>
            <w:tcBorders>
              <w:bottom w:val="nil"/>
            </w:tcBorders>
          </w:tcPr>
          <w:p w:rsidR="00003AEB" w:rsidRDefault="00003AEB">
            <w:pPr>
              <w:pStyle w:val="ConsPlusNormal"/>
            </w:pPr>
            <w:r>
              <w:t>Количество премий областных конкурсов в сфере культуры и искусства</w:t>
            </w:r>
          </w:p>
        </w:tc>
        <w:tc>
          <w:tcPr>
            <w:tcW w:w="737" w:type="dxa"/>
            <w:vMerge w:val="restart"/>
            <w:tcBorders>
              <w:bottom w:val="nil"/>
            </w:tcBorders>
          </w:tcPr>
          <w:p w:rsidR="00003AEB" w:rsidRDefault="00003AEB">
            <w:pPr>
              <w:pStyle w:val="ConsPlusNormal"/>
              <w:jc w:val="center"/>
            </w:pPr>
            <w:r>
              <w:t>Единиц</w:t>
            </w:r>
          </w:p>
        </w:tc>
        <w:tc>
          <w:tcPr>
            <w:tcW w:w="1757" w:type="dxa"/>
            <w:vMerge w:val="restart"/>
            <w:tcBorders>
              <w:bottom w:val="nil"/>
            </w:tcBorders>
          </w:tcPr>
          <w:p w:rsidR="00003AEB" w:rsidRDefault="00003AEB">
            <w:pPr>
              <w:pStyle w:val="ConsPlusNormal"/>
            </w:pPr>
            <w:r>
              <w:t xml:space="preserve">Показатель отражает количество премий областных конкурсов в сфере культуры и искусства, которые были вручены поэтам, представителям талантливой молодежи в сфере культуры, лучшим </w:t>
            </w:r>
            <w:r>
              <w:lastRenderedPageBreak/>
              <w:t>учреждениям культуры и лучшим работникам культуры</w:t>
            </w:r>
          </w:p>
        </w:tc>
        <w:tc>
          <w:tcPr>
            <w:tcW w:w="1077" w:type="dxa"/>
            <w:vMerge w:val="restart"/>
            <w:tcBorders>
              <w:bottom w:val="nil"/>
            </w:tcBorders>
          </w:tcPr>
          <w:p w:rsidR="00003AEB" w:rsidRDefault="00003AEB">
            <w:pPr>
              <w:pStyle w:val="ConsPlusNormal"/>
              <w:jc w:val="center"/>
            </w:pPr>
            <w:r>
              <w:lastRenderedPageBreak/>
              <w:t>Год</w:t>
            </w:r>
          </w:p>
        </w:tc>
        <w:tc>
          <w:tcPr>
            <w:tcW w:w="1361" w:type="dxa"/>
            <w:vMerge w:val="restart"/>
            <w:tcBorders>
              <w:bottom w:val="nil"/>
            </w:tcBorders>
          </w:tcPr>
          <w:p w:rsidR="00003AEB" w:rsidRDefault="00003AEB">
            <w:pPr>
              <w:pStyle w:val="ConsPlusNormal"/>
            </w:pPr>
          </w:p>
        </w:tc>
        <w:tc>
          <w:tcPr>
            <w:tcW w:w="2041" w:type="dxa"/>
            <w:vMerge w:val="restart"/>
            <w:tcBorders>
              <w:bottom w:val="nil"/>
            </w:tcBorders>
          </w:tcPr>
          <w:p w:rsidR="00003AEB" w:rsidRDefault="00003AEB">
            <w:pPr>
              <w:pStyle w:val="ConsPlusNormal"/>
            </w:pPr>
          </w:p>
        </w:tc>
        <w:tc>
          <w:tcPr>
            <w:tcW w:w="1928" w:type="dxa"/>
          </w:tcPr>
          <w:p w:rsidR="00003AEB" w:rsidRDefault="00003AEB">
            <w:pPr>
              <w:pStyle w:val="ConsPlusNormal"/>
            </w:pPr>
            <w:r>
              <w:t>Административная информация</w:t>
            </w:r>
          </w:p>
        </w:tc>
        <w:tc>
          <w:tcPr>
            <w:tcW w:w="1928" w:type="dxa"/>
            <w:vMerge w:val="restart"/>
            <w:tcBorders>
              <w:bottom w:val="nil"/>
            </w:tcBorders>
          </w:tcPr>
          <w:p w:rsidR="00003AEB" w:rsidRDefault="00003AEB">
            <w:pPr>
              <w:pStyle w:val="ConsPlusNormal"/>
            </w:pPr>
            <w:r>
              <w:t>Лауреаты премий областных конкурсов в сфере культуры и искусства</w:t>
            </w:r>
          </w:p>
        </w:tc>
        <w:tc>
          <w:tcPr>
            <w:tcW w:w="907" w:type="dxa"/>
            <w:vMerge w:val="restart"/>
            <w:tcBorders>
              <w:bottom w:val="nil"/>
            </w:tcBorders>
          </w:tcPr>
          <w:p w:rsidR="00003AEB" w:rsidRDefault="00003AEB">
            <w:pPr>
              <w:pStyle w:val="ConsPlusNormal"/>
            </w:pPr>
            <w:r>
              <w:t>Сплошной</w:t>
            </w:r>
          </w:p>
        </w:tc>
        <w:tc>
          <w:tcPr>
            <w:tcW w:w="1020" w:type="dxa"/>
            <w:vMerge w:val="restart"/>
            <w:tcBorders>
              <w:bottom w:val="nil"/>
            </w:tcBorders>
          </w:tcPr>
          <w:p w:rsidR="00003AEB" w:rsidRDefault="00003AEB">
            <w:pPr>
              <w:pStyle w:val="ConsPlusNormal"/>
            </w:pPr>
            <w:r>
              <w:t>Комитет по культуре и туризму Ленинградской области</w:t>
            </w:r>
          </w:p>
        </w:tc>
        <w:tc>
          <w:tcPr>
            <w:tcW w:w="1219" w:type="dxa"/>
            <w:vMerge w:val="restart"/>
            <w:tcBorders>
              <w:bottom w:val="nil"/>
            </w:tcBorders>
          </w:tcPr>
          <w:p w:rsidR="00003AEB" w:rsidRDefault="00003AEB">
            <w:pPr>
              <w:pStyle w:val="ConsPlusNormal"/>
            </w:pPr>
          </w:p>
        </w:tc>
      </w:tr>
      <w:tr w:rsidR="00003AEB">
        <w:tblPrEx>
          <w:tblBorders>
            <w:insideH w:val="nil"/>
          </w:tblBorders>
        </w:tblPrEx>
        <w:tc>
          <w:tcPr>
            <w:tcW w:w="624" w:type="dxa"/>
            <w:vMerge/>
            <w:tcBorders>
              <w:bottom w:val="nil"/>
            </w:tcBorders>
          </w:tcPr>
          <w:p w:rsidR="00003AEB" w:rsidRDefault="00003AEB"/>
        </w:tc>
        <w:tc>
          <w:tcPr>
            <w:tcW w:w="1928" w:type="dxa"/>
            <w:vMerge/>
            <w:tcBorders>
              <w:bottom w:val="nil"/>
            </w:tcBorders>
          </w:tcPr>
          <w:p w:rsidR="00003AEB" w:rsidRDefault="00003AEB"/>
        </w:tc>
        <w:tc>
          <w:tcPr>
            <w:tcW w:w="737" w:type="dxa"/>
            <w:vMerge/>
            <w:tcBorders>
              <w:bottom w:val="nil"/>
            </w:tcBorders>
          </w:tcPr>
          <w:p w:rsidR="00003AEB" w:rsidRDefault="00003AEB"/>
        </w:tc>
        <w:tc>
          <w:tcPr>
            <w:tcW w:w="1757" w:type="dxa"/>
            <w:vMerge/>
            <w:tcBorders>
              <w:bottom w:val="nil"/>
            </w:tcBorders>
          </w:tcPr>
          <w:p w:rsidR="00003AEB" w:rsidRDefault="00003AEB"/>
        </w:tc>
        <w:tc>
          <w:tcPr>
            <w:tcW w:w="1077" w:type="dxa"/>
            <w:vMerge/>
            <w:tcBorders>
              <w:bottom w:val="nil"/>
            </w:tcBorders>
          </w:tcPr>
          <w:p w:rsidR="00003AEB" w:rsidRDefault="00003AEB"/>
        </w:tc>
        <w:tc>
          <w:tcPr>
            <w:tcW w:w="1361" w:type="dxa"/>
            <w:vMerge/>
            <w:tcBorders>
              <w:bottom w:val="nil"/>
            </w:tcBorders>
          </w:tcPr>
          <w:p w:rsidR="00003AEB" w:rsidRDefault="00003AEB"/>
        </w:tc>
        <w:tc>
          <w:tcPr>
            <w:tcW w:w="2041" w:type="dxa"/>
            <w:vMerge/>
            <w:tcBorders>
              <w:bottom w:val="nil"/>
            </w:tcBorders>
          </w:tcPr>
          <w:p w:rsidR="00003AEB" w:rsidRDefault="00003AEB"/>
        </w:tc>
        <w:tc>
          <w:tcPr>
            <w:tcW w:w="1928" w:type="dxa"/>
            <w:tcBorders>
              <w:bottom w:val="nil"/>
            </w:tcBorders>
          </w:tcPr>
          <w:p w:rsidR="00003AEB" w:rsidRDefault="00003AEB">
            <w:pPr>
              <w:pStyle w:val="ConsPlusNormal"/>
            </w:pPr>
            <w:r>
              <w:t>Информация комитета по культуре и туризму Ленинградской области</w:t>
            </w:r>
          </w:p>
        </w:tc>
        <w:tc>
          <w:tcPr>
            <w:tcW w:w="1928" w:type="dxa"/>
            <w:vMerge/>
            <w:tcBorders>
              <w:bottom w:val="nil"/>
            </w:tcBorders>
          </w:tcPr>
          <w:p w:rsidR="00003AEB" w:rsidRDefault="00003AEB"/>
        </w:tc>
        <w:tc>
          <w:tcPr>
            <w:tcW w:w="907" w:type="dxa"/>
            <w:vMerge/>
            <w:tcBorders>
              <w:bottom w:val="nil"/>
            </w:tcBorders>
          </w:tcPr>
          <w:p w:rsidR="00003AEB" w:rsidRDefault="00003AEB"/>
        </w:tc>
        <w:tc>
          <w:tcPr>
            <w:tcW w:w="1020" w:type="dxa"/>
            <w:vMerge/>
            <w:tcBorders>
              <w:bottom w:val="nil"/>
            </w:tcBorders>
          </w:tcPr>
          <w:p w:rsidR="00003AEB" w:rsidRDefault="00003AEB"/>
        </w:tc>
        <w:tc>
          <w:tcPr>
            <w:tcW w:w="1219" w:type="dxa"/>
            <w:vMerge/>
            <w:tcBorders>
              <w:bottom w:val="nil"/>
            </w:tcBorders>
          </w:tcPr>
          <w:p w:rsidR="00003AEB" w:rsidRDefault="00003AEB"/>
        </w:tc>
      </w:tr>
      <w:tr w:rsidR="00003AEB">
        <w:tblPrEx>
          <w:tblBorders>
            <w:insideH w:val="nil"/>
          </w:tblBorders>
        </w:tblPrEx>
        <w:tc>
          <w:tcPr>
            <w:tcW w:w="16527" w:type="dxa"/>
            <w:gridSpan w:val="12"/>
            <w:tcBorders>
              <w:top w:val="nil"/>
            </w:tcBorders>
          </w:tcPr>
          <w:p w:rsidR="00003AEB" w:rsidRDefault="00003AEB">
            <w:pPr>
              <w:pStyle w:val="ConsPlusNormal"/>
              <w:jc w:val="both"/>
            </w:pPr>
            <w:r>
              <w:lastRenderedPageBreak/>
              <w:t xml:space="preserve">(в ред. </w:t>
            </w:r>
            <w:hyperlink r:id="rId313" w:history="1">
              <w:r>
                <w:rPr>
                  <w:color w:val="0000FF"/>
                </w:rPr>
                <w:t>Постановления</w:t>
              </w:r>
            </w:hyperlink>
            <w:r>
              <w:t xml:space="preserve"> Правительства Ленинградской области от 30.12.2020 N 890)</w:t>
            </w:r>
          </w:p>
        </w:tc>
      </w:tr>
      <w:tr w:rsidR="00003AEB">
        <w:tblPrEx>
          <w:tblBorders>
            <w:insideH w:val="nil"/>
          </w:tblBorders>
        </w:tblPrEx>
        <w:tc>
          <w:tcPr>
            <w:tcW w:w="624" w:type="dxa"/>
            <w:tcBorders>
              <w:bottom w:val="nil"/>
            </w:tcBorders>
          </w:tcPr>
          <w:p w:rsidR="00003AEB" w:rsidRDefault="00003AEB">
            <w:pPr>
              <w:pStyle w:val="ConsPlusNormal"/>
              <w:jc w:val="center"/>
            </w:pPr>
            <w:r>
              <w:t>5.3.1</w:t>
            </w:r>
          </w:p>
        </w:tc>
        <w:tc>
          <w:tcPr>
            <w:tcW w:w="1928" w:type="dxa"/>
            <w:tcBorders>
              <w:bottom w:val="nil"/>
            </w:tcBorders>
          </w:tcPr>
          <w:p w:rsidR="00003AEB" w:rsidRDefault="00003AEB">
            <w:pPr>
              <w:pStyle w:val="ConsPlusNormal"/>
            </w:pPr>
            <w:r>
              <w:t>Количество мероприятий по увековечиванию памяти</w:t>
            </w:r>
          </w:p>
        </w:tc>
        <w:tc>
          <w:tcPr>
            <w:tcW w:w="737" w:type="dxa"/>
            <w:tcBorders>
              <w:bottom w:val="nil"/>
            </w:tcBorders>
          </w:tcPr>
          <w:p w:rsidR="00003AEB" w:rsidRDefault="00003AEB">
            <w:pPr>
              <w:pStyle w:val="ConsPlusNormal"/>
              <w:jc w:val="center"/>
            </w:pPr>
            <w:r>
              <w:t>Единиц</w:t>
            </w:r>
          </w:p>
        </w:tc>
        <w:tc>
          <w:tcPr>
            <w:tcW w:w="1757" w:type="dxa"/>
            <w:tcBorders>
              <w:bottom w:val="nil"/>
            </w:tcBorders>
          </w:tcPr>
          <w:p w:rsidR="00003AEB" w:rsidRDefault="00003AEB">
            <w:pPr>
              <w:pStyle w:val="ConsPlusNormal"/>
            </w:pPr>
            <w:r>
              <w:t>Показатель отражает количество мероприятий по увековечиванию памяти выдающихся личностей и знаменательных событий Ленинградской области (установка мемориальной доски, учреждение премии, учреждение стипендии)</w:t>
            </w:r>
          </w:p>
        </w:tc>
        <w:tc>
          <w:tcPr>
            <w:tcW w:w="1077" w:type="dxa"/>
            <w:tcBorders>
              <w:bottom w:val="nil"/>
            </w:tcBorders>
          </w:tcPr>
          <w:p w:rsidR="00003AEB" w:rsidRDefault="00003AEB">
            <w:pPr>
              <w:pStyle w:val="ConsPlusNormal"/>
              <w:jc w:val="center"/>
            </w:pPr>
            <w:r>
              <w:t>Год</w:t>
            </w:r>
          </w:p>
        </w:tc>
        <w:tc>
          <w:tcPr>
            <w:tcW w:w="1361" w:type="dxa"/>
            <w:tcBorders>
              <w:bottom w:val="nil"/>
            </w:tcBorders>
          </w:tcPr>
          <w:p w:rsidR="00003AEB" w:rsidRDefault="00003AEB">
            <w:pPr>
              <w:pStyle w:val="ConsPlusNormal"/>
              <w:jc w:val="center"/>
            </w:pPr>
          </w:p>
        </w:tc>
        <w:tc>
          <w:tcPr>
            <w:tcW w:w="2041" w:type="dxa"/>
            <w:tcBorders>
              <w:bottom w:val="nil"/>
            </w:tcBorders>
          </w:tcPr>
          <w:p w:rsidR="00003AEB" w:rsidRDefault="00003AEB">
            <w:pPr>
              <w:pStyle w:val="ConsPlusNormal"/>
              <w:jc w:val="center"/>
            </w:pPr>
          </w:p>
        </w:tc>
        <w:tc>
          <w:tcPr>
            <w:tcW w:w="1928" w:type="dxa"/>
            <w:tcBorders>
              <w:bottom w:val="nil"/>
            </w:tcBorders>
          </w:tcPr>
          <w:p w:rsidR="00003AEB" w:rsidRDefault="00003AEB">
            <w:pPr>
              <w:pStyle w:val="ConsPlusNormal"/>
            </w:pPr>
            <w:r>
              <w:t>Административная информация</w:t>
            </w:r>
          </w:p>
          <w:p w:rsidR="00003AEB" w:rsidRDefault="00003AEB">
            <w:pPr>
              <w:pStyle w:val="ConsPlusNormal"/>
            </w:pPr>
            <w:r>
              <w:t>Информация комитета по культуре и туризму Ленинградской области</w:t>
            </w:r>
          </w:p>
        </w:tc>
        <w:tc>
          <w:tcPr>
            <w:tcW w:w="1928" w:type="dxa"/>
            <w:tcBorders>
              <w:bottom w:val="nil"/>
            </w:tcBorders>
          </w:tcPr>
          <w:p w:rsidR="00003AEB" w:rsidRDefault="00003AEB">
            <w:pPr>
              <w:pStyle w:val="ConsPlusNormal"/>
            </w:pPr>
            <w:r>
              <w:t>Выдающаяся личность, знаменательное событие</w:t>
            </w:r>
          </w:p>
        </w:tc>
        <w:tc>
          <w:tcPr>
            <w:tcW w:w="907" w:type="dxa"/>
            <w:tcBorders>
              <w:bottom w:val="nil"/>
            </w:tcBorders>
          </w:tcPr>
          <w:p w:rsidR="00003AEB" w:rsidRDefault="00003AEB">
            <w:pPr>
              <w:pStyle w:val="ConsPlusNormal"/>
            </w:pPr>
            <w:r>
              <w:t>Сплошной</w:t>
            </w:r>
          </w:p>
        </w:tc>
        <w:tc>
          <w:tcPr>
            <w:tcW w:w="1020" w:type="dxa"/>
            <w:tcBorders>
              <w:bottom w:val="nil"/>
            </w:tcBorders>
          </w:tcPr>
          <w:p w:rsidR="00003AEB" w:rsidRDefault="00003AEB">
            <w:pPr>
              <w:pStyle w:val="ConsPlusNormal"/>
            </w:pPr>
            <w:r>
              <w:t>Комитет по культуре и туризму Ленинградской области</w:t>
            </w:r>
          </w:p>
        </w:tc>
        <w:tc>
          <w:tcPr>
            <w:tcW w:w="1219" w:type="dxa"/>
            <w:tcBorders>
              <w:bottom w:val="nil"/>
            </w:tcBorders>
          </w:tcPr>
          <w:p w:rsidR="00003AEB" w:rsidRDefault="00003AEB">
            <w:pPr>
              <w:pStyle w:val="ConsPlusNormal"/>
              <w:jc w:val="center"/>
            </w:pPr>
          </w:p>
        </w:tc>
      </w:tr>
      <w:tr w:rsidR="00003AEB">
        <w:tblPrEx>
          <w:tblBorders>
            <w:insideH w:val="nil"/>
          </w:tblBorders>
        </w:tblPrEx>
        <w:tc>
          <w:tcPr>
            <w:tcW w:w="16527" w:type="dxa"/>
            <w:gridSpan w:val="12"/>
            <w:tcBorders>
              <w:top w:val="nil"/>
            </w:tcBorders>
          </w:tcPr>
          <w:p w:rsidR="00003AEB" w:rsidRDefault="00003AEB">
            <w:pPr>
              <w:pStyle w:val="ConsPlusNormal"/>
              <w:jc w:val="both"/>
            </w:pPr>
            <w:proofErr w:type="gramStart"/>
            <w:r>
              <w:t xml:space="preserve">(п. 5.3.1 введен </w:t>
            </w:r>
            <w:hyperlink r:id="rId314" w:history="1">
              <w:r>
                <w:rPr>
                  <w:color w:val="0000FF"/>
                </w:rPr>
                <w:t>Постановлением</w:t>
              </w:r>
            </w:hyperlink>
            <w:r>
              <w:t xml:space="preserve"> Правительства Ленинградской области от 05.11.2020</w:t>
            </w:r>
            <w:proofErr w:type="gramEnd"/>
          </w:p>
          <w:p w:rsidR="00003AEB" w:rsidRDefault="00003AEB">
            <w:pPr>
              <w:pStyle w:val="ConsPlusNormal"/>
              <w:jc w:val="both"/>
            </w:pPr>
            <w:r>
              <w:t xml:space="preserve">N 718; в ред. </w:t>
            </w:r>
            <w:hyperlink r:id="rId315" w:history="1">
              <w:r>
                <w:rPr>
                  <w:color w:val="0000FF"/>
                </w:rPr>
                <w:t>Постановления</w:t>
              </w:r>
            </w:hyperlink>
            <w:r>
              <w:t xml:space="preserve"> Правительства Ленинградской области от 30.12.2020</w:t>
            </w:r>
          </w:p>
          <w:p w:rsidR="00003AEB" w:rsidRDefault="00003AEB">
            <w:pPr>
              <w:pStyle w:val="ConsPlusNormal"/>
              <w:jc w:val="both"/>
            </w:pPr>
            <w:proofErr w:type="gramStart"/>
            <w:r>
              <w:t>N 890)</w:t>
            </w:r>
            <w:proofErr w:type="gramEnd"/>
          </w:p>
        </w:tc>
      </w:tr>
      <w:tr w:rsidR="00003AEB">
        <w:tblPrEx>
          <w:tblBorders>
            <w:insideH w:val="nil"/>
          </w:tblBorders>
        </w:tblPrEx>
        <w:tc>
          <w:tcPr>
            <w:tcW w:w="624" w:type="dxa"/>
            <w:tcBorders>
              <w:bottom w:val="nil"/>
            </w:tcBorders>
          </w:tcPr>
          <w:p w:rsidR="00003AEB" w:rsidRDefault="00003AEB">
            <w:pPr>
              <w:pStyle w:val="ConsPlusNormal"/>
              <w:jc w:val="center"/>
            </w:pPr>
            <w:r>
              <w:t>5.4</w:t>
            </w:r>
          </w:p>
        </w:tc>
        <w:tc>
          <w:tcPr>
            <w:tcW w:w="1928" w:type="dxa"/>
            <w:tcBorders>
              <w:bottom w:val="nil"/>
            </w:tcBorders>
          </w:tcPr>
          <w:p w:rsidR="00003AEB" w:rsidRDefault="00003AEB">
            <w:pPr>
              <w:pStyle w:val="ConsPlusNormal"/>
            </w:pPr>
            <w:r>
              <w:t xml:space="preserve">Количество введенных в </w:t>
            </w:r>
            <w:r>
              <w:lastRenderedPageBreak/>
              <w:t>эксплуатацию объектов культуры для размещения учреждений дополнительного образования в сфере культуры и искусства</w:t>
            </w:r>
          </w:p>
        </w:tc>
        <w:tc>
          <w:tcPr>
            <w:tcW w:w="737" w:type="dxa"/>
            <w:tcBorders>
              <w:bottom w:val="nil"/>
            </w:tcBorders>
          </w:tcPr>
          <w:p w:rsidR="00003AEB" w:rsidRDefault="00003AEB">
            <w:pPr>
              <w:pStyle w:val="ConsPlusNormal"/>
              <w:jc w:val="center"/>
            </w:pPr>
            <w:r>
              <w:lastRenderedPageBreak/>
              <w:t>Единица</w:t>
            </w:r>
          </w:p>
        </w:tc>
        <w:tc>
          <w:tcPr>
            <w:tcW w:w="1757" w:type="dxa"/>
            <w:tcBorders>
              <w:bottom w:val="nil"/>
            </w:tcBorders>
          </w:tcPr>
          <w:p w:rsidR="00003AEB" w:rsidRDefault="00003AEB">
            <w:pPr>
              <w:pStyle w:val="ConsPlusNormal"/>
            </w:pPr>
            <w:r>
              <w:t xml:space="preserve">Показатель отражает </w:t>
            </w:r>
            <w:r>
              <w:lastRenderedPageBreak/>
              <w:t>количество введенных в эксплуатацию объектов культуры для размещения учреждений дополнительного образования в сфере культуры и искусства</w:t>
            </w:r>
          </w:p>
        </w:tc>
        <w:tc>
          <w:tcPr>
            <w:tcW w:w="1077" w:type="dxa"/>
            <w:tcBorders>
              <w:bottom w:val="nil"/>
            </w:tcBorders>
          </w:tcPr>
          <w:p w:rsidR="00003AEB" w:rsidRDefault="00003AEB">
            <w:pPr>
              <w:pStyle w:val="ConsPlusNormal"/>
              <w:jc w:val="center"/>
            </w:pPr>
            <w:r>
              <w:lastRenderedPageBreak/>
              <w:t>Год</w:t>
            </w:r>
          </w:p>
        </w:tc>
        <w:tc>
          <w:tcPr>
            <w:tcW w:w="1361" w:type="dxa"/>
            <w:tcBorders>
              <w:bottom w:val="nil"/>
            </w:tcBorders>
          </w:tcPr>
          <w:p w:rsidR="00003AEB" w:rsidRDefault="00003AEB">
            <w:pPr>
              <w:pStyle w:val="ConsPlusNormal"/>
            </w:pPr>
          </w:p>
        </w:tc>
        <w:tc>
          <w:tcPr>
            <w:tcW w:w="2041" w:type="dxa"/>
            <w:tcBorders>
              <w:bottom w:val="nil"/>
            </w:tcBorders>
          </w:tcPr>
          <w:p w:rsidR="00003AEB" w:rsidRDefault="00003AEB">
            <w:pPr>
              <w:pStyle w:val="ConsPlusNormal"/>
            </w:pPr>
          </w:p>
        </w:tc>
        <w:tc>
          <w:tcPr>
            <w:tcW w:w="1928" w:type="dxa"/>
            <w:tcBorders>
              <w:bottom w:val="nil"/>
            </w:tcBorders>
          </w:tcPr>
          <w:p w:rsidR="00003AEB" w:rsidRDefault="00003AEB">
            <w:pPr>
              <w:pStyle w:val="ConsPlusNormal"/>
            </w:pPr>
            <w:r>
              <w:t>Административная информация</w:t>
            </w:r>
          </w:p>
        </w:tc>
        <w:tc>
          <w:tcPr>
            <w:tcW w:w="1928" w:type="dxa"/>
            <w:tcBorders>
              <w:bottom w:val="nil"/>
            </w:tcBorders>
          </w:tcPr>
          <w:p w:rsidR="00003AEB" w:rsidRDefault="00003AEB">
            <w:pPr>
              <w:pStyle w:val="ConsPlusNormal"/>
            </w:pPr>
            <w:r>
              <w:t xml:space="preserve">Количество построенных </w:t>
            </w:r>
            <w:r>
              <w:lastRenderedPageBreak/>
              <w:t>(реконструированных) объектов</w:t>
            </w:r>
          </w:p>
        </w:tc>
        <w:tc>
          <w:tcPr>
            <w:tcW w:w="907" w:type="dxa"/>
            <w:tcBorders>
              <w:bottom w:val="nil"/>
            </w:tcBorders>
          </w:tcPr>
          <w:p w:rsidR="00003AEB" w:rsidRDefault="00003AEB">
            <w:pPr>
              <w:pStyle w:val="ConsPlusNormal"/>
            </w:pPr>
            <w:r>
              <w:lastRenderedPageBreak/>
              <w:t>Сплошной</w:t>
            </w:r>
          </w:p>
        </w:tc>
        <w:tc>
          <w:tcPr>
            <w:tcW w:w="1020" w:type="dxa"/>
            <w:tcBorders>
              <w:bottom w:val="nil"/>
            </w:tcBorders>
          </w:tcPr>
          <w:p w:rsidR="00003AEB" w:rsidRDefault="00003AEB">
            <w:pPr>
              <w:pStyle w:val="ConsPlusNormal"/>
            </w:pPr>
            <w:r>
              <w:t xml:space="preserve">Комитет по </w:t>
            </w:r>
            <w:r>
              <w:lastRenderedPageBreak/>
              <w:t>культуре и туризму Ленинградской области</w:t>
            </w:r>
          </w:p>
        </w:tc>
        <w:tc>
          <w:tcPr>
            <w:tcW w:w="1219" w:type="dxa"/>
            <w:tcBorders>
              <w:bottom w:val="nil"/>
            </w:tcBorders>
          </w:tcPr>
          <w:p w:rsidR="00003AEB" w:rsidRDefault="00003AEB">
            <w:pPr>
              <w:pStyle w:val="ConsPlusNormal"/>
            </w:pPr>
          </w:p>
        </w:tc>
      </w:tr>
      <w:tr w:rsidR="00003AEB">
        <w:tblPrEx>
          <w:tblBorders>
            <w:insideH w:val="nil"/>
          </w:tblBorders>
        </w:tblPrEx>
        <w:tc>
          <w:tcPr>
            <w:tcW w:w="16527" w:type="dxa"/>
            <w:gridSpan w:val="12"/>
            <w:tcBorders>
              <w:top w:val="nil"/>
            </w:tcBorders>
          </w:tcPr>
          <w:p w:rsidR="00003AEB" w:rsidRDefault="00003AEB">
            <w:pPr>
              <w:pStyle w:val="ConsPlusNormal"/>
              <w:jc w:val="both"/>
            </w:pPr>
            <w:proofErr w:type="gramStart"/>
            <w:r>
              <w:lastRenderedPageBreak/>
              <w:t xml:space="preserve">(п. 5.4 введен </w:t>
            </w:r>
            <w:hyperlink r:id="rId316" w:history="1">
              <w:r>
                <w:rPr>
                  <w:color w:val="0000FF"/>
                </w:rPr>
                <w:t>Постановлением</w:t>
              </w:r>
            </w:hyperlink>
            <w:r>
              <w:t xml:space="preserve"> Правительства Ленинградской области от 29.12.2018</w:t>
            </w:r>
            <w:proofErr w:type="gramEnd"/>
          </w:p>
          <w:p w:rsidR="00003AEB" w:rsidRDefault="00003AEB">
            <w:pPr>
              <w:pStyle w:val="ConsPlusNormal"/>
              <w:jc w:val="both"/>
            </w:pPr>
            <w:r>
              <w:t xml:space="preserve">N 557; в ред. </w:t>
            </w:r>
            <w:hyperlink r:id="rId317" w:history="1">
              <w:r>
                <w:rPr>
                  <w:color w:val="0000FF"/>
                </w:rPr>
                <w:t>Постановления</w:t>
              </w:r>
            </w:hyperlink>
            <w:r>
              <w:t xml:space="preserve"> Правительства Ленинградской области от 30.12.2020</w:t>
            </w:r>
          </w:p>
          <w:p w:rsidR="00003AEB" w:rsidRDefault="00003AEB">
            <w:pPr>
              <w:pStyle w:val="ConsPlusNormal"/>
              <w:jc w:val="both"/>
            </w:pPr>
            <w:proofErr w:type="gramStart"/>
            <w:r>
              <w:t>N 890)</w:t>
            </w:r>
            <w:proofErr w:type="gramEnd"/>
          </w:p>
        </w:tc>
      </w:tr>
      <w:tr w:rsidR="00003AEB">
        <w:tblPrEx>
          <w:tblBorders>
            <w:insideH w:val="nil"/>
          </w:tblBorders>
        </w:tblPrEx>
        <w:tc>
          <w:tcPr>
            <w:tcW w:w="624" w:type="dxa"/>
            <w:tcBorders>
              <w:bottom w:val="nil"/>
            </w:tcBorders>
          </w:tcPr>
          <w:p w:rsidR="00003AEB" w:rsidRDefault="00003AEB">
            <w:pPr>
              <w:pStyle w:val="ConsPlusNormal"/>
              <w:jc w:val="center"/>
            </w:pPr>
            <w:r>
              <w:t>5.4.1</w:t>
            </w:r>
          </w:p>
        </w:tc>
        <w:tc>
          <w:tcPr>
            <w:tcW w:w="1928" w:type="dxa"/>
            <w:tcBorders>
              <w:bottom w:val="nil"/>
            </w:tcBorders>
          </w:tcPr>
          <w:p w:rsidR="00003AEB" w:rsidRDefault="00003AEB">
            <w:pPr>
              <w:pStyle w:val="ConsPlusNormal"/>
            </w:pPr>
            <w:r>
              <w:t>Число мест в учреждениях дополнительного образования в сфере культуры и искусства, созданных посредством ввода в эксплуатацию объектов культуры</w:t>
            </w:r>
          </w:p>
        </w:tc>
        <w:tc>
          <w:tcPr>
            <w:tcW w:w="737" w:type="dxa"/>
            <w:tcBorders>
              <w:bottom w:val="nil"/>
            </w:tcBorders>
          </w:tcPr>
          <w:p w:rsidR="00003AEB" w:rsidRDefault="00003AEB">
            <w:pPr>
              <w:pStyle w:val="ConsPlusNormal"/>
              <w:jc w:val="center"/>
            </w:pPr>
            <w:r>
              <w:t>Единиц</w:t>
            </w:r>
          </w:p>
        </w:tc>
        <w:tc>
          <w:tcPr>
            <w:tcW w:w="1757" w:type="dxa"/>
            <w:tcBorders>
              <w:bottom w:val="nil"/>
            </w:tcBorders>
          </w:tcPr>
          <w:p w:rsidR="00003AEB" w:rsidRDefault="00003AEB">
            <w:pPr>
              <w:pStyle w:val="ConsPlusNormal"/>
            </w:pPr>
            <w:r>
              <w:t>Показатель отражает число мест, созданных в результате строительства учреждений дополнительного образования в сфере культуры и искусства</w:t>
            </w:r>
          </w:p>
        </w:tc>
        <w:tc>
          <w:tcPr>
            <w:tcW w:w="1077" w:type="dxa"/>
            <w:tcBorders>
              <w:bottom w:val="nil"/>
            </w:tcBorders>
          </w:tcPr>
          <w:p w:rsidR="00003AEB" w:rsidRDefault="00003AEB">
            <w:pPr>
              <w:pStyle w:val="ConsPlusNormal"/>
              <w:jc w:val="center"/>
            </w:pPr>
            <w:r>
              <w:t>Год</w:t>
            </w:r>
          </w:p>
        </w:tc>
        <w:tc>
          <w:tcPr>
            <w:tcW w:w="1361" w:type="dxa"/>
            <w:tcBorders>
              <w:bottom w:val="nil"/>
            </w:tcBorders>
          </w:tcPr>
          <w:p w:rsidR="00003AEB" w:rsidRDefault="00003AEB">
            <w:pPr>
              <w:pStyle w:val="ConsPlusNormal"/>
            </w:pPr>
          </w:p>
        </w:tc>
        <w:tc>
          <w:tcPr>
            <w:tcW w:w="2041" w:type="dxa"/>
            <w:tcBorders>
              <w:bottom w:val="nil"/>
            </w:tcBorders>
          </w:tcPr>
          <w:p w:rsidR="00003AEB" w:rsidRDefault="00003AEB">
            <w:pPr>
              <w:pStyle w:val="ConsPlusNormal"/>
            </w:pPr>
          </w:p>
        </w:tc>
        <w:tc>
          <w:tcPr>
            <w:tcW w:w="1928" w:type="dxa"/>
            <w:tcBorders>
              <w:bottom w:val="nil"/>
            </w:tcBorders>
          </w:tcPr>
          <w:p w:rsidR="00003AEB" w:rsidRDefault="00003AEB">
            <w:pPr>
              <w:pStyle w:val="ConsPlusNormal"/>
            </w:pPr>
            <w:r>
              <w:t>Административная информация</w:t>
            </w:r>
          </w:p>
        </w:tc>
        <w:tc>
          <w:tcPr>
            <w:tcW w:w="1928" w:type="dxa"/>
            <w:tcBorders>
              <w:bottom w:val="nil"/>
            </w:tcBorders>
          </w:tcPr>
          <w:p w:rsidR="00003AEB" w:rsidRDefault="00003AEB">
            <w:pPr>
              <w:pStyle w:val="ConsPlusNormal"/>
            </w:pPr>
            <w:r>
              <w:t>Учреждения дополнительного образования в сфере культуры и искусства</w:t>
            </w:r>
          </w:p>
        </w:tc>
        <w:tc>
          <w:tcPr>
            <w:tcW w:w="907" w:type="dxa"/>
            <w:tcBorders>
              <w:bottom w:val="nil"/>
            </w:tcBorders>
          </w:tcPr>
          <w:p w:rsidR="00003AEB" w:rsidRDefault="00003AEB">
            <w:pPr>
              <w:pStyle w:val="ConsPlusNormal"/>
            </w:pPr>
            <w:r>
              <w:t>Сплошной</w:t>
            </w:r>
          </w:p>
        </w:tc>
        <w:tc>
          <w:tcPr>
            <w:tcW w:w="1020" w:type="dxa"/>
            <w:tcBorders>
              <w:bottom w:val="nil"/>
            </w:tcBorders>
          </w:tcPr>
          <w:p w:rsidR="00003AEB" w:rsidRDefault="00003AEB">
            <w:pPr>
              <w:pStyle w:val="ConsPlusNormal"/>
            </w:pPr>
            <w:r>
              <w:t>Комитет по культуре и туризму Ленинградской области</w:t>
            </w:r>
          </w:p>
        </w:tc>
        <w:tc>
          <w:tcPr>
            <w:tcW w:w="1219" w:type="dxa"/>
            <w:tcBorders>
              <w:bottom w:val="nil"/>
            </w:tcBorders>
          </w:tcPr>
          <w:p w:rsidR="00003AEB" w:rsidRDefault="00003AEB">
            <w:pPr>
              <w:pStyle w:val="ConsPlusNormal"/>
            </w:pPr>
          </w:p>
        </w:tc>
      </w:tr>
      <w:tr w:rsidR="00003AEB">
        <w:tblPrEx>
          <w:tblBorders>
            <w:insideH w:val="nil"/>
          </w:tblBorders>
        </w:tblPrEx>
        <w:tc>
          <w:tcPr>
            <w:tcW w:w="16527" w:type="dxa"/>
            <w:gridSpan w:val="12"/>
            <w:tcBorders>
              <w:top w:val="nil"/>
            </w:tcBorders>
          </w:tcPr>
          <w:p w:rsidR="00003AEB" w:rsidRDefault="00003AEB">
            <w:pPr>
              <w:pStyle w:val="ConsPlusNormal"/>
              <w:jc w:val="both"/>
            </w:pPr>
            <w:proofErr w:type="gramStart"/>
            <w:r>
              <w:t xml:space="preserve">(п. 5.4.1 введен </w:t>
            </w:r>
            <w:hyperlink r:id="rId318" w:history="1">
              <w:r>
                <w:rPr>
                  <w:color w:val="0000FF"/>
                </w:rPr>
                <w:t>Постановлением</w:t>
              </w:r>
            </w:hyperlink>
            <w:r>
              <w:t xml:space="preserve"> Правительства Ленинградской области от 14.10.2019</w:t>
            </w:r>
            <w:proofErr w:type="gramEnd"/>
          </w:p>
          <w:p w:rsidR="00003AEB" w:rsidRDefault="00003AEB">
            <w:pPr>
              <w:pStyle w:val="ConsPlusNormal"/>
              <w:jc w:val="both"/>
            </w:pPr>
            <w:r>
              <w:t xml:space="preserve">N 472; в ред. </w:t>
            </w:r>
            <w:hyperlink r:id="rId319" w:history="1">
              <w:r>
                <w:rPr>
                  <w:color w:val="0000FF"/>
                </w:rPr>
                <w:t>Постановления</w:t>
              </w:r>
            </w:hyperlink>
            <w:r>
              <w:t xml:space="preserve"> Правительства Ленинградской области от 30.12.2020</w:t>
            </w:r>
          </w:p>
          <w:p w:rsidR="00003AEB" w:rsidRDefault="00003AEB">
            <w:pPr>
              <w:pStyle w:val="ConsPlusNormal"/>
              <w:jc w:val="both"/>
            </w:pPr>
            <w:proofErr w:type="gramStart"/>
            <w:r>
              <w:t>N 890)</w:t>
            </w:r>
            <w:proofErr w:type="gramEnd"/>
          </w:p>
        </w:tc>
      </w:tr>
      <w:tr w:rsidR="00003AEB">
        <w:tc>
          <w:tcPr>
            <w:tcW w:w="624" w:type="dxa"/>
            <w:vMerge w:val="restart"/>
            <w:tcBorders>
              <w:bottom w:val="nil"/>
            </w:tcBorders>
          </w:tcPr>
          <w:p w:rsidR="00003AEB" w:rsidRDefault="00003AEB">
            <w:pPr>
              <w:pStyle w:val="ConsPlusNormal"/>
              <w:jc w:val="center"/>
            </w:pPr>
            <w:r>
              <w:t>5.5</w:t>
            </w:r>
          </w:p>
        </w:tc>
        <w:tc>
          <w:tcPr>
            <w:tcW w:w="1928" w:type="dxa"/>
            <w:vMerge w:val="restart"/>
            <w:tcBorders>
              <w:bottom w:val="nil"/>
            </w:tcBorders>
          </w:tcPr>
          <w:p w:rsidR="00003AEB" w:rsidRDefault="00003AEB">
            <w:pPr>
              <w:pStyle w:val="ConsPlusNormal"/>
            </w:pPr>
            <w:r>
              <w:t xml:space="preserve">Количество организаций, </w:t>
            </w:r>
            <w:r>
              <w:lastRenderedPageBreak/>
              <w:t>получивших современное оборудование</w:t>
            </w:r>
          </w:p>
        </w:tc>
        <w:tc>
          <w:tcPr>
            <w:tcW w:w="737" w:type="dxa"/>
            <w:vMerge w:val="restart"/>
            <w:tcBorders>
              <w:bottom w:val="nil"/>
            </w:tcBorders>
          </w:tcPr>
          <w:p w:rsidR="00003AEB" w:rsidRDefault="00003AEB">
            <w:pPr>
              <w:pStyle w:val="ConsPlusNormal"/>
              <w:jc w:val="center"/>
            </w:pPr>
            <w:r>
              <w:lastRenderedPageBreak/>
              <w:t>Единица</w:t>
            </w:r>
          </w:p>
        </w:tc>
        <w:tc>
          <w:tcPr>
            <w:tcW w:w="1757" w:type="dxa"/>
            <w:vMerge w:val="restart"/>
            <w:tcBorders>
              <w:bottom w:val="nil"/>
            </w:tcBorders>
          </w:tcPr>
          <w:p w:rsidR="00003AEB" w:rsidRDefault="00003AEB">
            <w:pPr>
              <w:pStyle w:val="ConsPlusNormal"/>
            </w:pPr>
            <w:r>
              <w:t xml:space="preserve">Показатель отражает </w:t>
            </w:r>
            <w:r>
              <w:lastRenderedPageBreak/>
              <w:t>количество организаций, получивших современное оборудование в рамках регионального проекта</w:t>
            </w:r>
          </w:p>
        </w:tc>
        <w:tc>
          <w:tcPr>
            <w:tcW w:w="1077" w:type="dxa"/>
            <w:vMerge w:val="restart"/>
            <w:tcBorders>
              <w:bottom w:val="nil"/>
            </w:tcBorders>
          </w:tcPr>
          <w:p w:rsidR="00003AEB" w:rsidRDefault="00003AEB">
            <w:pPr>
              <w:pStyle w:val="ConsPlusNormal"/>
              <w:jc w:val="center"/>
            </w:pPr>
            <w:r>
              <w:lastRenderedPageBreak/>
              <w:t>Год</w:t>
            </w:r>
          </w:p>
        </w:tc>
        <w:tc>
          <w:tcPr>
            <w:tcW w:w="1361" w:type="dxa"/>
            <w:vMerge w:val="restart"/>
            <w:tcBorders>
              <w:bottom w:val="nil"/>
            </w:tcBorders>
          </w:tcPr>
          <w:p w:rsidR="00003AEB" w:rsidRDefault="00003AEB">
            <w:pPr>
              <w:pStyle w:val="ConsPlusNormal"/>
            </w:pPr>
          </w:p>
        </w:tc>
        <w:tc>
          <w:tcPr>
            <w:tcW w:w="2041" w:type="dxa"/>
            <w:vMerge w:val="restart"/>
            <w:tcBorders>
              <w:bottom w:val="nil"/>
            </w:tcBorders>
          </w:tcPr>
          <w:p w:rsidR="00003AEB" w:rsidRDefault="00003AEB">
            <w:pPr>
              <w:pStyle w:val="ConsPlusNormal"/>
            </w:pPr>
          </w:p>
        </w:tc>
        <w:tc>
          <w:tcPr>
            <w:tcW w:w="1928" w:type="dxa"/>
          </w:tcPr>
          <w:p w:rsidR="00003AEB" w:rsidRDefault="00003AEB">
            <w:pPr>
              <w:pStyle w:val="ConsPlusNormal"/>
            </w:pPr>
            <w:r>
              <w:t>Административная информация</w:t>
            </w:r>
          </w:p>
        </w:tc>
        <w:tc>
          <w:tcPr>
            <w:tcW w:w="1928" w:type="dxa"/>
            <w:vMerge w:val="restart"/>
            <w:tcBorders>
              <w:bottom w:val="nil"/>
            </w:tcBorders>
          </w:tcPr>
          <w:p w:rsidR="00003AEB" w:rsidRDefault="00003AEB">
            <w:pPr>
              <w:pStyle w:val="ConsPlusNormal"/>
            </w:pPr>
            <w:r>
              <w:t xml:space="preserve">Муниципальные образования </w:t>
            </w:r>
            <w:r>
              <w:lastRenderedPageBreak/>
              <w:t xml:space="preserve">Ленинградской области и организации, получившие субсидии из областного </w:t>
            </w:r>
            <w:proofErr w:type="gramStart"/>
            <w:r>
              <w:t>и(</w:t>
            </w:r>
            <w:proofErr w:type="gramEnd"/>
            <w:r>
              <w:t>или) федерального бюджетов на приобретение современного оборудования</w:t>
            </w:r>
          </w:p>
        </w:tc>
        <w:tc>
          <w:tcPr>
            <w:tcW w:w="907" w:type="dxa"/>
            <w:vMerge w:val="restart"/>
            <w:tcBorders>
              <w:bottom w:val="nil"/>
            </w:tcBorders>
          </w:tcPr>
          <w:p w:rsidR="00003AEB" w:rsidRDefault="00003AEB">
            <w:pPr>
              <w:pStyle w:val="ConsPlusNormal"/>
            </w:pPr>
            <w:r>
              <w:lastRenderedPageBreak/>
              <w:t>Сплошной</w:t>
            </w:r>
          </w:p>
        </w:tc>
        <w:tc>
          <w:tcPr>
            <w:tcW w:w="1020" w:type="dxa"/>
            <w:vMerge w:val="restart"/>
            <w:tcBorders>
              <w:bottom w:val="nil"/>
            </w:tcBorders>
          </w:tcPr>
          <w:p w:rsidR="00003AEB" w:rsidRDefault="00003AEB">
            <w:pPr>
              <w:pStyle w:val="ConsPlusNormal"/>
            </w:pPr>
            <w:r>
              <w:t xml:space="preserve">Комитет по </w:t>
            </w:r>
            <w:r>
              <w:lastRenderedPageBreak/>
              <w:t>культуре и туризму Ленинградской области</w:t>
            </w:r>
          </w:p>
        </w:tc>
        <w:tc>
          <w:tcPr>
            <w:tcW w:w="1219" w:type="dxa"/>
            <w:vMerge w:val="restart"/>
            <w:tcBorders>
              <w:bottom w:val="nil"/>
            </w:tcBorders>
          </w:tcPr>
          <w:p w:rsidR="00003AEB" w:rsidRDefault="00003AEB">
            <w:pPr>
              <w:pStyle w:val="ConsPlusNormal"/>
            </w:pPr>
          </w:p>
        </w:tc>
      </w:tr>
      <w:tr w:rsidR="00003AEB">
        <w:tblPrEx>
          <w:tblBorders>
            <w:insideH w:val="nil"/>
          </w:tblBorders>
        </w:tblPrEx>
        <w:tc>
          <w:tcPr>
            <w:tcW w:w="624" w:type="dxa"/>
            <w:vMerge/>
            <w:tcBorders>
              <w:bottom w:val="nil"/>
            </w:tcBorders>
          </w:tcPr>
          <w:p w:rsidR="00003AEB" w:rsidRDefault="00003AEB"/>
        </w:tc>
        <w:tc>
          <w:tcPr>
            <w:tcW w:w="1928" w:type="dxa"/>
            <w:vMerge/>
            <w:tcBorders>
              <w:bottom w:val="nil"/>
            </w:tcBorders>
          </w:tcPr>
          <w:p w:rsidR="00003AEB" w:rsidRDefault="00003AEB"/>
        </w:tc>
        <w:tc>
          <w:tcPr>
            <w:tcW w:w="737" w:type="dxa"/>
            <w:vMerge/>
            <w:tcBorders>
              <w:bottom w:val="nil"/>
            </w:tcBorders>
          </w:tcPr>
          <w:p w:rsidR="00003AEB" w:rsidRDefault="00003AEB"/>
        </w:tc>
        <w:tc>
          <w:tcPr>
            <w:tcW w:w="1757" w:type="dxa"/>
            <w:vMerge/>
            <w:tcBorders>
              <w:bottom w:val="nil"/>
            </w:tcBorders>
          </w:tcPr>
          <w:p w:rsidR="00003AEB" w:rsidRDefault="00003AEB"/>
        </w:tc>
        <w:tc>
          <w:tcPr>
            <w:tcW w:w="1077" w:type="dxa"/>
            <w:vMerge/>
            <w:tcBorders>
              <w:bottom w:val="nil"/>
            </w:tcBorders>
          </w:tcPr>
          <w:p w:rsidR="00003AEB" w:rsidRDefault="00003AEB"/>
        </w:tc>
        <w:tc>
          <w:tcPr>
            <w:tcW w:w="1361" w:type="dxa"/>
            <w:vMerge/>
            <w:tcBorders>
              <w:bottom w:val="nil"/>
            </w:tcBorders>
          </w:tcPr>
          <w:p w:rsidR="00003AEB" w:rsidRDefault="00003AEB"/>
        </w:tc>
        <w:tc>
          <w:tcPr>
            <w:tcW w:w="2041" w:type="dxa"/>
            <w:vMerge/>
            <w:tcBorders>
              <w:bottom w:val="nil"/>
            </w:tcBorders>
          </w:tcPr>
          <w:p w:rsidR="00003AEB" w:rsidRDefault="00003AEB"/>
        </w:tc>
        <w:tc>
          <w:tcPr>
            <w:tcW w:w="1928" w:type="dxa"/>
            <w:tcBorders>
              <w:bottom w:val="nil"/>
            </w:tcBorders>
          </w:tcPr>
          <w:p w:rsidR="00003AEB" w:rsidRDefault="00003AEB">
            <w:pPr>
              <w:pStyle w:val="ConsPlusNormal"/>
            </w:pPr>
            <w:r>
              <w:t>Отчеты об использовании субсидий</w:t>
            </w:r>
          </w:p>
        </w:tc>
        <w:tc>
          <w:tcPr>
            <w:tcW w:w="1928" w:type="dxa"/>
            <w:vMerge/>
            <w:tcBorders>
              <w:bottom w:val="nil"/>
            </w:tcBorders>
          </w:tcPr>
          <w:p w:rsidR="00003AEB" w:rsidRDefault="00003AEB"/>
        </w:tc>
        <w:tc>
          <w:tcPr>
            <w:tcW w:w="907" w:type="dxa"/>
            <w:vMerge/>
            <w:tcBorders>
              <w:bottom w:val="nil"/>
            </w:tcBorders>
          </w:tcPr>
          <w:p w:rsidR="00003AEB" w:rsidRDefault="00003AEB"/>
        </w:tc>
        <w:tc>
          <w:tcPr>
            <w:tcW w:w="1020" w:type="dxa"/>
            <w:vMerge/>
            <w:tcBorders>
              <w:bottom w:val="nil"/>
            </w:tcBorders>
          </w:tcPr>
          <w:p w:rsidR="00003AEB" w:rsidRDefault="00003AEB"/>
        </w:tc>
        <w:tc>
          <w:tcPr>
            <w:tcW w:w="1219" w:type="dxa"/>
            <w:vMerge/>
            <w:tcBorders>
              <w:bottom w:val="nil"/>
            </w:tcBorders>
          </w:tcPr>
          <w:p w:rsidR="00003AEB" w:rsidRDefault="00003AEB"/>
        </w:tc>
      </w:tr>
      <w:tr w:rsidR="00003AEB">
        <w:tblPrEx>
          <w:tblBorders>
            <w:insideH w:val="nil"/>
          </w:tblBorders>
        </w:tblPrEx>
        <w:tc>
          <w:tcPr>
            <w:tcW w:w="16527" w:type="dxa"/>
            <w:gridSpan w:val="12"/>
            <w:tcBorders>
              <w:top w:val="nil"/>
            </w:tcBorders>
          </w:tcPr>
          <w:p w:rsidR="00003AEB" w:rsidRDefault="00003AEB">
            <w:pPr>
              <w:pStyle w:val="ConsPlusNormal"/>
              <w:jc w:val="both"/>
            </w:pPr>
            <w:proofErr w:type="gramStart"/>
            <w:r>
              <w:lastRenderedPageBreak/>
              <w:t xml:space="preserve">(п. 5.5 введен </w:t>
            </w:r>
            <w:hyperlink r:id="rId320" w:history="1">
              <w:r>
                <w:rPr>
                  <w:color w:val="0000FF"/>
                </w:rPr>
                <w:t>Постановлением</w:t>
              </w:r>
            </w:hyperlink>
            <w:r>
              <w:t xml:space="preserve"> Правительства Ленинградской области от 29.12.2018</w:t>
            </w:r>
            <w:proofErr w:type="gramEnd"/>
          </w:p>
          <w:p w:rsidR="00003AEB" w:rsidRDefault="00003AEB">
            <w:pPr>
              <w:pStyle w:val="ConsPlusNormal"/>
              <w:jc w:val="both"/>
            </w:pPr>
            <w:r>
              <w:t xml:space="preserve">N 557; в ред. </w:t>
            </w:r>
            <w:hyperlink r:id="rId321" w:history="1">
              <w:r>
                <w:rPr>
                  <w:color w:val="0000FF"/>
                </w:rPr>
                <w:t>Постановления</w:t>
              </w:r>
            </w:hyperlink>
            <w:r>
              <w:t xml:space="preserve"> Правительства Ленинградской области от 30.12.2020</w:t>
            </w:r>
          </w:p>
          <w:p w:rsidR="00003AEB" w:rsidRDefault="00003AEB">
            <w:pPr>
              <w:pStyle w:val="ConsPlusNormal"/>
              <w:jc w:val="both"/>
            </w:pPr>
            <w:proofErr w:type="gramStart"/>
            <w:r>
              <w:t>N 890)</w:t>
            </w:r>
            <w:proofErr w:type="gramEnd"/>
          </w:p>
        </w:tc>
      </w:tr>
      <w:tr w:rsidR="00003AEB">
        <w:tblPrEx>
          <w:tblBorders>
            <w:insideH w:val="nil"/>
          </w:tblBorders>
        </w:tblPrEx>
        <w:tc>
          <w:tcPr>
            <w:tcW w:w="624" w:type="dxa"/>
            <w:tcBorders>
              <w:bottom w:val="nil"/>
            </w:tcBorders>
          </w:tcPr>
          <w:p w:rsidR="00003AEB" w:rsidRDefault="00003AEB">
            <w:pPr>
              <w:pStyle w:val="ConsPlusNormal"/>
              <w:jc w:val="center"/>
            </w:pPr>
            <w:r>
              <w:t>6</w:t>
            </w:r>
          </w:p>
        </w:tc>
        <w:tc>
          <w:tcPr>
            <w:tcW w:w="1928" w:type="dxa"/>
            <w:tcBorders>
              <w:bottom w:val="nil"/>
            </w:tcBorders>
          </w:tcPr>
          <w:p w:rsidR="00003AEB" w:rsidRDefault="00003AEB">
            <w:pPr>
              <w:pStyle w:val="ConsPlusNormal"/>
            </w:pPr>
            <w:r>
              <w:t>Количество построенных (реконструированных) многофункциональных центров и иных объектов культуры</w:t>
            </w:r>
          </w:p>
        </w:tc>
        <w:tc>
          <w:tcPr>
            <w:tcW w:w="737" w:type="dxa"/>
            <w:tcBorders>
              <w:bottom w:val="nil"/>
            </w:tcBorders>
          </w:tcPr>
          <w:p w:rsidR="00003AEB" w:rsidRDefault="00003AEB">
            <w:pPr>
              <w:pStyle w:val="ConsPlusNormal"/>
              <w:jc w:val="center"/>
            </w:pPr>
            <w:r>
              <w:t>Единиц</w:t>
            </w:r>
          </w:p>
        </w:tc>
        <w:tc>
          <w:tcPr>
            <w:tcW w:w="1757" w:type="dxa"/>
            <w:tcBorders>
              <w:bottom w:val="nil"/>
            </w:tcBorders>
          </w:tcPr>
          <w:p w:rsidR="00003AEB" w:rsidRDefault="00003AEB">
            <w:pPr>
              <w:pStyle w:val="ConsPlusNormal"/>
            </w:pPr>
            <w:r>
              <w:t>Показатель отражает количество построенных (реконструированных) многофункциональных центров и иных объектов культуры</w:t>
            </w:r>
          </w:p>
        </w:tc>
        <w:tc>
          <w:tcPr>
            <w:tcW w:w="1077" w:type="dxa"/>
            <w:tcBorders>
              <w:bottom w:val="nil"/>
            </w:tcBorders>
          </w:tcPr>
          <w:p w:rsidR="00003AEB" w:rsidRDefault="00003AEB">
            <w:pPr>
              <w:pStyle w:val="ConsPlusNormal"/>
              <w:jc w:val="center"/>
            </w:pPr>
            <w:r>
              <w:t>Год</w:t>
            </w:r>
          </w:p>
        </w:tc>
        <w:tc>
          <w:tcPr>
            <w:tcW w:w="1361" w:type="dxa"/>
            <w:tcBorders>
              <w:bottom w:val="nil"/>
            </w:tcBorders>
          </w:tcPr>
          <w:p w:rsidR="00003AEB" w:rsidRDefault="00003AEB">
            <w:pPr>
              <w:pStyle w:val="ConsPlusNormal"/>
            </w:pPr>
          </w:p>
        </w:tc>
        <w:tc>
          <w:tcPr>
            <w:tcW w:w="2041" w:type="dxa"/>
            <w:tcBorders>
              <w:bottom w:val="nil"/>
            </w:tcBorders>
          </w:tcPr>
          <w:p w:rsidR="00003AEB" w:rsidRDefault="00003AEB">
            <w:pPr>
              <w:pStyle w:val="ConsPlusNormal"/>
            </w:pPr>
          </w:p>
        </w:tc>
        <w:tc>
          <w:tcPr>
            <w:tcW w:w="1928" w:type="dxa"/>
            <w:tcBorders>
              <w:bottom w:val="nil"/>
            </w:tcBorders>
          </w:tcPr>
          <w:p w:rsidR="00003AEB" w:rsidRDefault="00003AEB">
            <w:pPr>
              <w:pStyle w:val="ConsPlusNormal"/>
            </w:pPr>
            <w:r>
              <w:t>Административная информация</w:t>
            </w:r>
          </w:p>
        </w:tc>
        <w:tc>
          <w:tcPr>
            <w:tcW w:w="1928" w:type="dxa"/>
            <w:tcBorders>
              <w:bottom w:val="nil"/>
            </w:tcBorders>
          </w:tcPr>
          <w:p w:rsidR="00003AEB" w:rsidRDefault="00003AEB">
            <w:pPr>
              <w:pStyle w:val="ConsPlusNormal"/>
            </w:pPr>
            <w:r>
              <w:t>Количество построенных (реконструированных) объектов</w:t>
            </w:r>
          </w:p>
        </w:tc>
        <w:tc>
          <w:tcPr>
            <w:tcW w:w="907" w:type="dxa"/>
            <w:tcBorders>
              <w:bottom w:val="nil"/>
            </w:tcBorders>
          </w:tcPr>
          <w:p w:rsidR="00003AEB" w:rsidRDefault="00003AEB">
            <w:pPr>
              <w:pStyle w:val="ConsPlusNormal"/>
            </w:pPr>
            <w:r>
              <w:t>Сплошной</w:t>
            </w:r>
          </w:p>
        </w:tc>
        <w:tc>
          <w:tcPr>
            <w:tcW w:w="1020" w:type="dxa"/>
            <w:tcBorders>
              <w:bottom w:val="nil"/>
            </w:tcBorders>
          </w:tcPr>
          <w:p w:rsidR="00003AEB" w:rsidRDefault="00003AEB">
            <w:pPr>
              <w:pStyle w:val="ConsPlusNormal"/>
            </w:pPr>
            <w:r>
              <w:t>Комитет по культуре и туризму Ленинградской области</w:t>
            </w:r>
          </w:p>
        </w:tc>
        <w:tc>
          <w:tcPr>
            <w:tcW w:w="1219" w:type="dxa"/>
            <w:tcBorders>
              <w:bottom w:val="nil"/>
            </w:tcBorders>
          </w:tcPr>
          <w:p w:rsidR="00003AEB" w:rsidRDefault="00003AEB">
            <w:pPr>
              <w:pStyle w:val="ConsPlusNormal"/>
            </w:pPr>
          </w:p>
        </w:tc>
      </w:tr>
      <w:tr w:rsidR="00003AEB">
        <w:tblPrEx>
          <w:tblBorders>
            <w:insideH w:val="nil"/>
          </w:tblBorders>
        </w:tblPrEx>
        <w:tc>
          <w:tcPr>
            <w:tcW w:w="16527" w:type="dxa"/>
            <w:gridSpan w:val="12"/>
            <w:tcBorders>
              <w:top w:val="nil"/>
            </w:tcBorders>
          </w:tcPr>
          <w:p w:rsidR="00003AEB" w:rsidRDefault="00003AEB">
            <w:pPr>
              <w:pStyle w:val="ConsPlusNormal"/>
              <w:jc w:val="both"/>
            </w:pPr>
            <w:r>
              <w:t xml:space="preserve">(в ред. </w:t>
            </w:r>
            <w:hyperlink r:id="rId322" w:history="1">
              <w:r>
                <w:rPr>
                  <w:color w:val="0000FF"/>
                </w:rPr>
                <w:t>Постановления</w:t>
              </w:r>
            </w:hyperlink>
            <w:r>
              <w:t xml:space="preserve"> Правительства Ленинградской области от 30.12.2020 N 890)</w:t>
            </w:r>
          </w:p>
        </w:tc>
      </w:tr>
      <w:tr w:rsidR="00003AEB">
        <w:tc>
          <w:tcPr>
            <w:tcW w:w="624" w:type="dxa"/>
            <w:vMerge w:val="restart"/>
          </w:tcPr>
          <w:p w:rsidR="00003AEB" w:rsidRDefault="00003AEB">
            <w:pPr>
              <w:pStyle w:val="ConsPlusNormal"/>
              <w:jc w:val="center"/>
            </w:pPr>
            <w:r>
              <w:t>6.1</w:t>
            </w:r>
          </w:p>
        </w:tc>
        <w:tc>
          <w:tcPr>
            <w:tcW w:w="1928" w:type="dxa"/>
            <w:vMerge w:val="restart"/>
          </w:tcPr>
          <w:p w:rsidR="00003AEB" w:rsidRDefault="00003AEB">
            <w:pPr>
              <w:pStyle w:val="ConsPlusNormal"/>
            </w:pPr>
            <w:r>
              <w:t xml:space="preserve">Объем платных услуг, оказанных населению в сфере внутреннего и въездного </w:t>
            </w:r>
            <w:r>
              <w:lastRenderedPageBreak/>
              <w:t>туризма</w:t>
            </w:r>
          </w:p>
        </w:tc>
        <w:tc>
          <w:tcPr>
            <w:tcW w:w="737" w:type="dxa"/>
            <w:vMerge w:val="restart"/>
          </w:tcPr>
          <w:p w:rsidR="00003AEB" w:rsidRDefault="00003AEB">
            <w:pPr>
              <w:pStyle w:val="ConsPlusNormal"/>
              <w:jc w:val="center"/>
            </w:pPr>
            <w:proofErr w:type="gramStart"/>
            <w:r>
              <w:lastRenderedPageBreak/>
              <w:t>Млн</w:t>
            </w:r>
            <w:proofErr w:type="gramEnd"/>
            <w:r>
              <w:t xml:space="preserve"> руб.</w:t>
            </w:r>
          </w:p>
        </w:tc>
        <w:tc>
          <w:tcPr>
            <w:tcW w:w="1757" w:type="dxa"/>
            <w:vMerge w:val="restart"/>
          </w:tcPr>
          <w:p w:rsidR="00003AEB" w:rsidRDefault="00003AEB">
            <w:pPr>
              <w:pStyle w:val="ConsPlusNormal"/>
            </w:pPr>
            <w:r>
              <w:t xml:space="preserve">Показатель отражает объем платных услуг, оказанных населению в </w:t>
            </w:r>
            <w:r>
              <w:lastRenderedPageBreak/>
              <w:t>сфере внутреннего и въездного туризма</w:t>
            </w:r>
          </w:p>
        </w:tc>
        <w:tc>
          <w:tcPr>
            <w:tcW w:w="1077" w:type="dxa"/>
            <w:vMerge w:val="restart"/>
          </w:tcPr>
          <w:p w:rsidR="00003AEB" w:rsidRDefault="00003AEB">
            <w:pPr>
              <w:pStyle w:val="ConsPlusNormal"/>
              <w:jc w:val="center"/>
            </w:pPr>
            <w:r>
              <w:lastRenderedPageBreak/>
              <w:t>Год</w:t>
            </w:r>
          </w:p>
        </w:tc>
        <w:tc>
          <w:tcPr>
            <w:tcW w:w="1361" w:type="dxa"/>
            <w:vMerge w:val="restart"/>
          </w:tcPr>
          <w:p w:rsidR="00003AEB" w:rsidRDefault="00003AEB">
            <w:pPr>
              <w:pStyle w:val="ConsPlusNormal"/>
            </w:pPr>
          </w:p>
        </w:tc>
        <w:tc>
          <w:tcPr>
            <w:tcW w:w="2041" w:type="dxa"/>
            <w:vMerge w:val="restart"/>
          </w:tcPr>
          <w:p w:rsidR="00003AEB" w:rsidRDefault="00003AEB">
            <w:pPr>
              <w:pStyle w:val="ConsPlusNormal"/>
            </w:pPr>
          </w:p>
        </w:tc>
        <w:tc>
          <w:tcPr>
            <w:tcW w:w="1928" w:type="dxa"/>
          </w:tcPr>
          <w:p w:rsidR="00003AEB" w:rsidRDefault="00003AEB">
            <w:pPr>
              <w:pStyle w:val="ConsPlusNormal"/>
            </w:pPr>
            <w:r>
              <w:t>Административная информация</w:t>
            </w:r>
          </w:p>
        </w:tc>
        <w:tc>
          <w:tcPr>
            <w:tcW w:w="1928" w:type="dxa"/>
            <w:vMerge w:val="restart"/>
          </w:tcPr>
          <w:p w:rsidR="00003AEB" w:rsidRDefault="00003AEB">
            <w:pPr>
              <w:pStyle w:val="ConsPlusNormal"/>
            </w:pPr>
            <w:r>
              <w:t>Объекты туристской индустрии</w:t>
            </w:r>
          </w:p>
        </w:tc>
        <w:tc>
          <w:tcPr>
            <w:tcW w:w="907" w:type="dxa"/>
            <w:vMerge w:val="restart"/>
          </w:tcPr>
          <w:p w:rsidR="00003AEB" w:rsidRDefault="00003AEB">
            <w:pPr>
              <w:pStyle w:val="ConsPlusNormal"/>
            </w:pPr>
            <w:r>
              <w:t>Сплошной</w:t>
            </w:r>
          </w:p>
        </w:tc>
        <w:tc>
          <w:tcPr>
            <w:tcW w:w="1020" w:type="dxa"/>
            <w:vMerge w:val="restart"/>
          </w:tcPr>
          <w:p w:rsidR="00003AEB" w:rsidRDefault="00003AEB">
            <w:pPr>
              <w:pStyle w:val="ConsPlusNormal"/>
            </w:pPr>
            <w:r>
              <w:t xml:space="preserve">Комитет Ленинградской области по </w:t>
            </w:r>
            <w:r>
              <w:lastRenderedPageBreak/>
              <w:t>туризму</w:t>
            </w:r>
          </w:p>
        </w:tc>
        <w:tc>
          <w:tcPr>
            <w:tcW w:w="1219" w:type="dxa"/>
            <w:vMerge w:val="restart"/>
          </w:tcPr>
          <w:p w:rsidR="00003AEB" w:rsidRDefault="00003AEB">
            <w:pPr>
              <w:pStyle w:val="ConsPlusNormal"/>
            </w:pPr>
          </w:p>
        </w:tc>
      </w:tr>
      <w:tr w:rsidR="00003AEB">
        <w:tc>
          <w:tcPr>
            <w:tcW w:w="624" w:type="dxa"/>
            <w:vMerge/>
          </w:tcPr>
          <w:p w:rsidR="00003AEB" w:rsidRDefault="00003AEB"/>
        </w:tc>
        <w:tc>
          <w:tcPr>
            <w:tcW w:w="1928" w:type="dxa"/>
            <w:vMerge/>
          </w:tcPr>
          <w:p w:rsidR="00003AEB" w:rsidRDefault="00003AEB"/>
        </w:tc>
        <w:tc>
          <w:tcPr>
            <w:tcW w:w="737" w:type="dxa"/>
            <w:vMerge/>
          </w:tcPr>
          <w:p w:rsidR="00003AEB" w:rsidRDefault="00003AEB"/>
        </w:tc>
        <w:tc>
          <w:tcPr>
            <w:tcW w:w="1757" w:type="dxa"/>
            <w:vMerge/>
          </w:tcPr>
          <w:p w:rsidR="00003AEB" w:rsidRDefault="00003AEB"/>
        </w:tc>
        <w:tc>
          <w:tcPr>
            <w:tcW w:w="1077" w:type="dxa"/>
            <w:vMerge/>
          </w:tcPr>
          <w:p w:rsidR="00003AEB" w:rsidRDefault="00003AEB"/>
        </w:tc>
        <w:tc>
          <w:tcPr>
            <w:tcW w:w="1361" w:type="dxa"/>
            <w:vMerge/>
          </w:tcPr>
          <w:p w:rsidR="00003AEB" w:rsidRDefault="00003AEB"/>
        </w:tc>
        <w:tc>
          <w:tcPr>
            <w:tcW w:w="2041" w:type="dxa"/>
            <w:vMerge/>
          </w:tcPr>
          <w:p w:rsidR="00003AEB" w:rsidRDefault="00003AEB"/>
        </w:tc>
        <w:tc>
          <w:tcPr>
            <w:tcW w:w="1928" w:type="dxa"/>
          </w:tcPr>
          <w:p w:rsidR="00003AEB" w:rsidRDefault="00003AEB">
            <w:pPr>
              <w:pStyle w:val="ConsPlusNormal"/>
            </w:pPr>
            <w:r>
              <w:t>Служба государственной статистики</w:t>
            </w:r>
          </w:p>
        </w:tc>
        <w:tc>
          <w:tcPr>
            <w:tcW w:w="1928" w:type="dxa"/>
            <w:vMerge/>
          </w:tcPr>
          <w:p w:rsidR="00003AEB" w:rsidRDefault="00003AEB"/>
        </w:tc>
        <w:tc>
          <w:tcPr>
            <w:tcW w:w="907" w:type="dxa"/>
            <w:vMerge/>
          </w:tcPr>
          <w:p w:rsidR="00003AEB" w:rsidRDefault="00003AEB"/>
        </w:tc>
        <w:tc>
          <w:tcPr>
            <w:tcW w:w="1020" w:type="dxa"/>
            <w:vMerge/>
          </w:tcPr>
          <w:p w:rsidR="00003AEB" w:rsidRDefault="00003AEB"/>
        </w:tc>
        <w:tc>
          <w:tcPr>
            <w:tcW w:w="1219" w:type="dxa"/>
            <w:vMerge/>
          </w:tcPr>
          <w:p w:rsidR="00003AEB" w:rsidRDefault="00003AEB"/>
        </w:tc>
      </w:tr>
      <w:tr w:rsidR="00003AEB">
        <w:tc>
          <w:tcPr>
            <w:tcW w:w="624" w:type="dxa"/>
            <w:vMerge w:val="restart"/>
          </w:tcPr>
          <w:p w:rsidR="00003AEB" w:rsidRDefault="00003AEB">
            <w:pPr>
              <w:pStyle w:val="ConsPlusNormal"/>
              <w:jc w:val="center"/>
            </w:pPr>
            <w:r>
              <w:lastRenderedPageBreak/>
              <w:t>6.2</w:t>
            </w:r>
          </w:p>
        </w:tc>
        <w:tc>
          <w:tcPr>
            <w:tcW w:w="1928" w:type="dxa"/>
            <w:vMerge w:val="restart"/>
          </w:tcPr>
          <w:p w:rsidR="00003AEB" w:rsidRDefault="00003AEB">
            <w:pPr>
              <w:pStyle w:val="ConsPlusNormal"/>
            </w:pPr>
            <w:r>
              <w:t>Увеличение количества новых туристических маршрутов</w:t>
            </w:r>
          </w:p>
        </w:tc>
        <w:tc>
          <w:tcPr>
            <w:tcW w:w="737" w:type="dxa"/>
            <w:vMerge w:val="restart"/>
          </w:tcPr>
          <w:p w:rsidR="00003AEB" w:rsidRDefault="00003AEB">
            <w:pPr>
              <w:pStyle w:val="ConsPlusNormal"/>
              <w:jc w:val="center"/>
            </w:pPr>
            <w:r>
              <w:t>Единиц</w:t>
            </w:r>
          </w:p>
        </w:tc>
        <w:tc>
          <w:tcPr>
            <w:tcW w:w="1757" w:type="dxa"/>
            <w:vMerge w:val="restart"/>
          </w:tcPr>
          <w:p w:rsidR="00003AEB" w:rsidRDefault="00003AEB">
            <w:pPr>
              <w:pStyle w:val="ConsPlusNormal"/>
            </w:pPr>
            <w:r>
              <w:t>Показатель отражает количество новых туристических маршрутов</w:t>
            </w:r>
          </w:p>
        </w:tc>
        <w:tc>
          <w:tcPr>
            <w:tcW w:w="1077" w:type="dxa"/>
            <w:vMerge w:val="restart"/>
          </w:tcPr>
          <w:p w:rsidR="00003AEB" w:rsidRDefault="00003AEB">
            <w:pPr>
              <w:pStyle w:val="ConsPlusNormal"/>
              <w:jc w:val="center"/>
            </w:pPr>
            <w:r>
              <w:t>Год</w:t>
            </w:r>
          </w:p>
        </w:tc>
        <w:tc>
          <w:tcPr>
            <w:tcW w:w="1361" w:type="dxa"/>
            <w:vMerge w:val="restart"/>
          </w:tcPr>
          <w:p w:rsidR="00003AEB" w:rsidRDefault="00003AEB">
            <w:pPr>
              <w:pStyle w:val="ConsPlusNormal"/>
            </w:pPr>
          </w:p>
        </w:tc>
        <w:tc>
          <w:tcPr>
            <w:tcW w:w="2041" w:type="dxa"/>
            <w:vMerge w:val="restart"/>
          </w:tcPr>
          <w:p w:rsidR="00003AEB" w:rsidRDefault="00003AEB">
            <w:pPr>
              <w:pStyle w:val="ConsPlusNormal"/>
            </w:pPr>
          </w:p>
        </w:tc>
        <w:tc>
          <w:tcPr>
            <w:tcW w:w="1928" w:type="dxa"/>
          </w:tcPr>
          <w:p w:rsidR="00003AEB" w:rsidRDefault="00003AEB">
            <w:pPr>
              <w:pStyle w:val="ConsPlusNormal"/>
            </w:pPr>
            <w:r>
              <w:t>Административная информация</w:t>
            </w:r>
          </w:p>
        </w:tc>
        <w:tc>
          <w:tcPr>
            <w:tcW w:w="1928" w:type="dxa"/>
            <w:vMerge w:val="restart"/>
          </w:tcPr>
          <w:p w:rsidR="00003AEB" w:rsidRDefault="00003AEB">
            <w:pPr>
              <w:pStyle w:val="ConsPlusNormal"/>
            </w:pPr>
          </w:p>
        </w:tc>
        <w:tc>
          <w:tcPr>
            <w:tcW w:w="907" w:type="dxa"/>
            <w:vMerge w:val="restart"/>
          </w:tcPr>
          <w:p w:rsidR="00003AEB" w:rsidRDefault="00003AEB">
            <w:pPr>
              <w:pStyle w:val="ConsPlusNormal"/>
            </w:pPr>
            <w:r>
              <w:t>Сплошной</w:t>
            </w:r>
          </w:p>
        </w:tc>
        <w:tc>
          <w:tcPr>
            <w:tcW w:w="1020" w:type="dxa"/>
            <w:vMerge w:val="restart"/>
          </w:tcPr>
          <w:p w:rsidR="00003AEB" w:rsidRDefault="00003AEB">
            <w:pPr>
              <w:pStyle w:val="ConsPlusNormal"/>
            </w:pPr>
            <w:r>
              <w:t>Комитет Ленинградской области по туризму</w:t>
            </w:r>
          </w:p>
        </w:tc>
        <w:tc>
          <w:tcPr>
            <w:tcW w:w="1219" w:type="dxa"/>
            <w:vMerge w:val="restart"/>
          </w:tcPr>
          <w:p w:rsidR="00003AEB" w:rsidRDefault="00003AEB">
            <w:pPr>
              <w:pStyle w:val="ConsPlusNormal"/>
            </w:pPr>
          </w:p>
        </w:tc>
      </w:tr>
      <w:tr w:rsidR="00003AEB">
        <w:tc>
          <w:tcPr>
            <w:tcW w:w="624" w:type="dxa"/>
            <w:vMerge/>
          </w:tcPr>
          <w:p w:rsidR="00003AEB" w:rsidRDefault="00003AEB"/>
        </w:tc>
        <w:tc>
          <w:tcPr>
            <w:tcW w:w="1928" w:type="dxa"/>
            <w:vMerge/>
          </w:tcPr>
          <w:p w:rsidR="00003AEB" w:rsidRDefault="00003AEB"/>
        </w:tc>
        <w:tc>
          <w:tcPr>
            <w:tcW w:w="737" w:type="dxa"/>
            <w:vMerge/>
          </w:tcPr>
          <w:p w:rsidR="00003AEB" w:rsidRDefault="00003AEB"/>
        </w:tc>
        <w:tc>
          <w:tcPr>
            <w:tcW w:w="1757" w:type="dxa"/>
            <w:vMerge/>
          </w:tcPr>
          <w:p w:rsidR="00003AEB" w:rsidRDefault="00003AEB"/>
        </w:tc>
        <w:tc>
          <w:tcPr>
            <w:tcW w:w="1077" w:type="dxa"/>
            <w:vMerge/>
          </w:tcPr>
          <w:p w:rsidR="00003AEB" w:rsidRDefault="00003AEB"/>
        </w:tc>
        <w:tc>
          <w:tcPr>
            <w:tcW w:w="1361" w:type="dxa"/>
            <w:vMerge/>
          </w:tcPr>
          <w:p w:rsidR="00003AEB" w:rsidRDefault="00003AEB"/>
        </w:tc>
        <w:tc>
          <w:tcPr>
            <w:tcW w:w="2041" w:type="dxa"/>
            <w:vMerge/>
          </w:tcPr>
          <w:p w:rsidR="00003AEB" w:rsidRDefault="00003AEB"/>
        </w:tc>
        <w:tc>
          <w:tcPr>
            <w:tcW w:w="1928" w:type="dxa"/>
          </w:tcPr>
          <w:p w:rsidR="00003AEB" w:rsidRDefault="00003AEB">
            <w:pPr>
              <w:pStyle w:val="ConsPlusNormal"/>
            </w:pPr>
            <w:r>
              <w:t>Информация комитета Ленинградской области по туризму</w:t>
            </w:r>
          </w:p>
        </w:tc>
        <w:tc>
          <w:tcPr>
            <w:tcW w:w="1928" w:type="dxa"/>
            <w:vMerge/>
          </w:tcPr>
          <w:p w:rsidR="00003AEB" w:rsidRDefault="00003AEB"/>
        </w:tc>
        <w:tc>
          <w:tcPr>
            <w:tcW w:w="907" w:type="dxa"/>
            <w:vMerge/>
          </w:tcPr>
          <w:p w:rsidR="00003AEB" w:rsidRDefault="00003AEB"/>
        </w:tc>
        <w:tc>
          <w:tcPr>
            <w:tcW w:w="1020" w:type="dxa"/>
            <w:vMerge/>
          </w:tcPr>
          <w:p w:rsidR="00003AEB" w:rsidRDefault="00003AEB"/>
        </w:tc>
        <w:tc>
          <w:tcPr>
            <w:tcW w:w="1219" w:type="dxa"/>
            <w:vMerge/>
          </w:tcPr>
          <w:p w:rsidR="00003AEB" w:rsidRDefault="00003AEB"/>
        </w:tc>
      </w:tr>
      <w:tr w:rsidR="00003AEB">
        <w:tc>
          <w:tcPr>
            <w:tcW w:w="624" w:type="dxa"/>
            <w:vMerge w:val="restart"/>
          </w:tcPr>
          <w:p w:rsidR="00003AEB" w:rsidRDefault="00003AEB">
            <w:pPr>
              <w:pStyle w:val="ConsPlusNormal"/>
              <w:jc w:val="center"/>
            </w:pPr>
            <w:r>
              <w:t>6.3</w:t>
            </w:r>
          </w:p>
        </w:tc>
        <w:tc>
          <w:tcPr>
            <w:tcW w:w="1928" w:type="dxa"/>
            <w:vMerge w:val="restart"/>
          </w:tcPr>
          <w:p w:rsidR="00003AEB" w:rsidRDefault="00003AEB">
            <w:pPr>
              <w:pStyle w:val="ConsPlusNormal"/>
            </w:pPr>
            <w:r>
              <w:t>Увеличение количества проектов, получивших государственную поддержку за период</w:t>
            </w:r>
          </w:p>
        </w:tc>
        <w:tc>
          <w:tcPr>
            <w:tcW w:w="737" w:type="dxa"/>
            <w:vMerge w:val="restart"/>
          </w:tcPr>
          <w:p w:rsidR="00003AEB" w:rsidRDefault="00003AEB">
            <w:pPr>
              <w:pStyle w:val="ConsPlusNormal"/>
              <w:jc w:val="center"/>
            </w:pPr>
            <w:r>
              <w:t>Единиц</w:t>
            </w:r>
          </w:p>
        </w:tc>
        <w:tc>
          <w:tcPr>
            <w:tcW w:w="1757" w:type="dxa"/>
            <w:vMerge w:val="restart"/>
          </w:tcPr>
          <w:p w:rsidR="00003AEB" w:rsidRDefault="00003AEB">
            <w:pPr>
              <w:pStyle w:val="ConsPlusNormal"/>
            </w:pPr>
            <w:r>
              <w:t>Показатель отражает количество проектов, получивших государственную поддержку за период</w:t>
            </w:r>
          </w:p>
        </w:tc>
        <w:tc>
          <w:tcPr>
            <w:tcW w:w="1077" w:type="dxa"/>
            <w:vMerge w:val="restart"/>
          </w:tcPr>
          <w:p w:rsidR="00003AEB" w:rsidRDefault="00003AEB">
            <w:pPr>
              <w:pStyle w:val="ConsPlusNormal"/>
              <w:jc w:val="center"/>
            </w:pPr>
            <w:r>
              <w:t>Год</w:t>
            </w:r>
          </w:p>
        </w:tc>
        <w:tc>
          <w:tcPr>
            <w:tcW w:w="1361" w:type="dxa"/>
            <w:vMerge w:val="restart"/>
          </w:tcPr>
          <w:p w:rsidR="00003AEB" w:rsidRDefault="00003AEB">
            <w:pPr>
              <w:pStyle w:val="ConsPlusNormal"/>
            </w:pPr>
          </w:p>
        </w:tc>
        <w:tc>
          <w:tcPr>
            <w:tcW w:w="2041" w:type="dxa"/>
            <w:vMerge w:val="restart"/>
          </w:tcPr>
          <w:p w:rsidR="00003AEB" w:rsidRDefault="00003AEB">
            <w:pPr>
              <w:pStyle w:val="ConsPlusNormal"/>
            </w:pPr>
          </w:p>
        </w:tc>
        <w:tc>
          <w:tcPr>
            <w:tcW w:w="1928" w:type="dxa"/>
          </w:tcPr>
          <w:p w:rsidR="00003AEB" w:rsidRDefault="00003AEB">
            <w:pPr>
              <w:pStyle w:val="ConsPlusNormal"/>
            </w:pPr>
            <w:r>
              <w:t>Административная информация</w:t>
            </w:r>
          </w:p>
        </w:tc>
        <w:tc>
          <w:tcPr>
            <w:tcW w:w="1928" w:type="dxa"/>
            <w:vMerge w:val="restart"/>
          </w:tcPr>
          <w:p w:rsidR="00003AEB" w:rsidRDefault="00003AEB">
            <w:pPr>
              <w:pStyle w:val="ConsPlusNormal"/>
            </w:pPr>
            <w:r>
              <w:t>Некоммерческие организации, получившие государственную поддержку</w:t>
            </w:r>
          </w:p>
        </w:tc>
        <w:tc>
          <w:tcPr>
            <w:tcW w:w="907" w:type="dxa"/>
            <w:vMerge w:val="restart"/>
          </w:tcPr>
          <w:p w:rsidR="00003AEB" w:rsidRDefault="00003AEB">
            <w:pPr>
              <w:pStyle w:val="ConsPlusNormal"/>
            </w:pPr>
            <w:r>
              <w:t>Сплошной</w:t>
            </w:r>
          </w:p>
        </w:tc>
        <w:tc>
          <w:tcPr>
            <w:tcW w:w="1020" w:type="dxa"/>
            <w:vMerge w:val="restart"/>
          </w:tcPr>
          <w:p w:rsidR="00003AEB" w:rsidRDefault="00003AEB">
            <w:pPr>
              <w:pStyle w:val="ConsPlusNormal"/>
            </w:pPr>
            <w:r>
              <w:t>Комитет Ленинградской области по туризму</w:t>
            </w:r>
          </w:p>
        </w:tc>
        <w:tc>
          <w:tcPr>
            <w:tcW w:w="1219" w:type="dxa"/>
            <w:vMerge w:val="restart"/>
          </w:tcPr>
          <w:p w:rsidR="00003AEB" w:rsidRDefault="00003AEB">
            <w:pPr>
              <w:pStyle w:val="ConsPlusNormal"/>
            </w:pPr>
          </w:p>
        </w:tc>
      </w:tr>
      <w:tr w:rsidR="00003AEB">
        <w:tc>
          <w:tcPr>
            <w:tcW w:w="624" w:type="dxa"/>
            <w:vMerge/>
          </w:tcPr>
          <w:p w:rsidR="00003AEB" w:rsidRDefault="00003AEB"/>
        </w:tc>
        <w:tc>
          <w:tcPr>
            <w:tcW w:w="1928" w:type="dxa"/>
            <w:vMerge/>
          </w:tcPr>
          <w:p w:rsidR="00003AEB" w:rsidRDefault="00003AEB"/>
        </w:tc>
        <w:tc>
          <w:tcPr>
            <w:tcW w:w="737" w:type="dxa"/>
            <w:vMerge/>
          </w:tcPr>
          <w:p w:rsidR="00003AEB" w:rsidRDefault="00003AEB"/>
        </w:tc>
        <w:tc>
          <w:tcPr>
            <w:tcW w:w="1757" w:type="dxa"/>
            <w:vMerge/>
          </w:tcPr>
          <w:p w:rsidR="00003AEB" w:rsidRDefault="00003AEB"/>
        </w:tc>
        <w:tc>
          <w:tcPr>
            <w:tcW w:w="1077" w:type="dxa"/>
            <w:vMerge/>
          </w:tcPr>
          <w:p w:rsidR="00003AEB" w:rsidRDefault="00003AEB"/>
        </w:tc>
        <w:tc>
          <w:tcPr>
            <w:tcW w:w="1361" w:type="dxa"/>
            <w:vMerge/>
          </w:tcPr>
          <w:p w:rsidR="00003AEB" w:rsidRDefault="00003AEB"/>
        </w:tc>
        <w:tc>
          <w:tcPr>
            <w:tcW w:w="2041" w:type="dxa"/>
            <w:vMerge/>
          </w:tcPr>
          <w:p w:rsidR="00003AEB" w:rsidRDefault="00003AEB"/>
        </w:tc>
        <w:tc>
          <w:tcPr>
            <w:tcW w:w="1928" w:type="dxa"/>
          </w:tcPr>
          <w:p w:rsidR="00003AEB" w:rsidRDefault="00003AEB">
            <w:pPr>
              <w:pStyle w:val="ConsPlusNormal"/>
            </w:pPr>
            <w:r>
              <w:t>Информация комитета по культуре Ленинградской области</w:t>
            </w:r>
          </w:p>
        </w:tc>
        <w:tc>
          <w:tcPr>
            <w:tcW w:w="1928" w:type="dxa"/>
            <w:vMerge/>
          </w:tcPr>
          <w:p w:rsidR="00003AEB" w:rsidRDefault="00003AEB"/>
        </w:tc>
        <w:tc>
          <w:tcPr>
            <w:tcW w:w="907" w:type="dxa"/>
            <w:vMerge/>
          </w:tcPr>
          <w:p w:rsidR="00003AEB" w:rsidRDefault="00003AEB"/>
        </w:tc>
        <w:tc>
          <w:tcPr>
            <w:tcW w:w="1020" w:type="dxa"/>
            <w:vMerge/>
          </w:tcPr>
          <w:p w:rsidR="00003AEB" w:rsidRDefault="00003AEB"/>
        </w:tc>
        <w:tc>
          <w:tcPr>
            <w:tcW w:w="1219" w:type="dxa"/>
            <w:vMerge/>
          </w:tcPr>
          <w:p w:rsidR="00003AEB" w:rsidRDefault="00003AEB"/>
        </w:tc>
      </w:tr>
      <w:tr w:rsidR="00003AEB">
        <w:tc>
          <w:tcPr>
            <w:tcW w:w="624" w:type="dxa"/>
            <w:vMerge w:val="restart"/>
          </w:tcPr>
          <w:p w:rsidR="00003AEB" w:rsidRDefault="00003AEB">
            <w:pPr>
              <w:pStyle w:val="ConsPlusNormal"/>
              <w:jc w:val="center"/>
            </w:pPr>
            <w:r>
              <w:t>6.4</w:t>
            </w:r>
          </w:p>
        </w:tc>
        <w:tc>
          <w:tcPr>
            <w:tcW w:w="1928" w:type="dxa"/>
            <w:vMerge w:val="restart"/>
          </w:tcPr>
          <w:p w:rsidR="00003AEB" w:rsidRDefault="00003AEB">
            <w:pPr>
              <w:pStyle w:val="ConsPlusNormal"/>
            </w:pPr>
            <w:r>
              <w:t>Увеличение численности специалистов сферы туризма, принявших участие в обучающих мероприятиях</w:t>
            </w:r>
          </w:p>
        </w:tc>
        <w:tc>
          <w:tcPr>
            <w:tcW w:w="737" w:type="dxa"/>
            <w:vMerge w:val="restart"/>
          </w:tcPr>
          <w:p w:rsidR="00003AEB" w:rsidRDefault="00003AEB">
            <w:pPr>
              <w:pStyle w:val="ConsPlusNormal"/>
              <w:jc w:val="center"/>
            </w:pPr>
            <w:r>
              <w:t>Единиц</w:t>
            </w:r>
          </w:p>
        </w:tc>
        <w:tc>
          <w:tcPr>
            <w:tcW w:w="1757" w:type="dxa"/>
            <w:vMerge w:val="restart"/>
          </w:tcPr>
          <w:p w:rsidR="00003AEB" w:rsidRDefault="00003AEB">
            <w:pPr>
              <w:pStyle w:val="ConsPlusNormal"/>
            </w:pPr>
            <w:r>
              <w:t>Показатель отражает количество специалистов сферы туризма, принявших участие в обучающих мероприятиях</w:t>
            </w:r>
          </w:p>
        </w:tc>
        <w:tc>
          <w:tcPr>
            <w:tcW w:w="1077" w:type="dxa"/>
            <w:vMerge w:val="restart"/>
          </w:tcPr>
          <w:p w:rsidR="00003AEB" w:rsidRDefault="00003AEB">
            <w:pPr>
              <w:pStyle w:val="ConsPlusNormal"/>
              <w:jc w:val="center"/>
            </w:pPr>
            <w:r>
              <w:t>Год</w:t>
            </w:r>
          </w:p>
        </w:tc>
        <w:tc>
          <w:tcPr>
            <w:tcW w:w="1361" w:type="dxa"/>
            <w:vMerge w:val="restart"/>
          </w:tcPr>
          <w:p w:rsidR="00003AEB" w:rsidRDefault="00003AEB">
            <w:pPr>
              <w:pStyle w:val="ConsPlusNormal"/>
            </w:pPr>
          </w:p>
        </w:tc>
        <w:tc>
          <w:tcPr>
            <w:tcW w:w="2041" w:type="dxa"/>
            <w:vMerge w:val="restart"/>
          </w:tcPr>
          <w:p w:rsidR="00003AEB" w:rsidRDefault="00003AEB">
            <w:pPr>
              <w:pStyle w:val="ConsPlusNormal"/>
            </w:pPr>
          </w:p>
        </w:tc>
        <w:tc>
          <w:tcPr>
            <w:tcW w:w="1928" w:type="dxa"/>
          </w:tcPr>
          <w:p w:rsidR="00003AEB" w:rsidRDefault="00003AEB">
            <w:pPr>
              <w:pStyle w:val="ConsPlusNormal"/>
            </w:pPr>
            <w:r>
              <w:t>Административная информация</w:t>
            </w:r>
          </w:p>
        </w:tc>
        <w:tc>
          <w:tcPr>
            <w:tcW w:w="1928" w:type="dxa"/>
            <w:vMerge w:val="restart"/>
          </w:tcPr>
          <w:p w:rsidR="00003AEB" w:rsidRDefault="00003AEB">
            <w:pPr>
              <w:pStyle w:val="ConsPlusNormal"/>
            </w:pPr>
          </w:p>
        </w:tc>
        <w:tc>
          <w:tcPr>
            <w:tcW w:w="907" w:type="dxa"/>
            <w:vMerge w:val="restart"/>
          </w:tcPr>
          <w:p w:rsidR="00003AEB" w:rsidRDefault="00003AEB">
            <w:pPr>
              <w:pStyle w:val="ConsPlusNormal"/>
            </w:pPr>
            <w:r>
              <w:t>Сплошной</w:t>
            </w:r>
          </w:p>
        </w:tc>
        <w:tc>
          <w:tcPr>
            <w:tcW w:w="1020" w:type="dxa"/>
            <w:vMerge w:val="restart"/>
          </w:tcPr>
          <w:p w:rsidR="00003AEB" w:rsidRDefault="00003AEB">
            <w:pPr>
              <w:pStyle w:val="ConsPlusNormal"/>
            </w:pPr>
            <w:r>
              <w:t>Комитет Ленинградской области по туризму</w:t>
            </w:r>
          </w:p>
        </w:tc>
        <w:tc>
          <w:tcPr>
            <w:tcW w:w="1219" w:type="dxa"/>
            <w:vMerge w:val="restart"/>
          </w:tcPr>
          <w:p w:rsidR="00003AEB" w:rsidRDefault="00003AEB">
            <w:pPr>
              <w:pStyle w:val="ConsPlusNormal"/>
            </w:pPr>
          </w:p>
        </w:tc>
      </w:tr>
      <w:tr w:rsidR="00003AEB">
        <w:tc>
          <w:tcPr>
            <w:tcW w:w="624" w:type="dxa"/>
            <w:vMerge/>
          </w:tcPr>
          <w:p w:rsidR="00003AEB" w:rsidRDefault="00003AEB"/>
        </w:tc>
        <w:tc>
          <w:tcPr>
            <w:tcW w:w="1928" w:type="dxa"/>
            <w:vMerge/>
          </w:tcPr>
          <w:p w:rsidR="00003AEB" w:rsidRDefault="00003AEB"/>
        </w:tc>
        <w:tc>
          <w:tcPr>
            <w:tcW w:w="737" w:type="dxa"/>
            <w:vMerge/>
          </w:tcPr>
          <w:p w:rsidR="00003AEB" w:rsidRDefault="00003AEB"/>
        </w:tc>
        <w:tc>
          <w:tcPr>
            <w:tcW w:w="1757" w:type="dxa"/>
            <w:vMerge/>
          </w:tcPr>
          <w:p w:rsidR="00003AEB" w:rsidRDefault="00003AEB"/>
        </w:tc>
        <w:tc>
          <w:tcPr>
            <w:tcW w:w="1077" w:type="dxa"/>
            <w:vMerge/>
          </w:tcPr>
          <w:p w:rsidR="00003AEB" w:rsidRDefault="00003AEB"/>
        </w:tc>
        <w:tc>
          <w:tcPr>
            <w:tcW w:w="1361" w:type="dxa"/>
            <w:vMerge/>
          </w:tcPr>
          <w:p w:rsidR="00003AEB" w:rsidRDefault="00003AEB"/>
        </w:tc>
        <w:tc>
          <w:tcPr>
            <w:tcW w:w="2041" w:type="dxa"/>
            <w:vMerge/>
          </w:tcPr>
          <w:p w:rsidR="00003AEB" w:rsidRDefault="00003AEB"/>
        </w:tc>
        <w:tc>
          <w:tcPr>
            <w:tcW w:w="1928" w:type="dxa"/>
          </w:tcPr>
          <w:p w:rsidR="00003AEB" w:rsidRDefault="00003AEB">
            <w:pPr>
              <w:pStyle w:val="ConsPlusNormal"/>
            </w:pPr>
            <w:r>
              <w:t>Информация комитета Ленинградской области по туризму</w:t>
            </w:r>
          </w:p>
        </w:tc>
        <w:tc>
          <w:tcPr>
            <w:tcW w:w="1928" w:type="dxa"/>
            <w:vMerge/>
          </w:tcPr>
          <w:p w:rsidR="00003AEB" w:rsidRDefault="00003AEB"/>
        </w:tc>
        <w:tc>
          <w:tcPr>
            <w:tcW w:w="907" w:type="dxa"/>
            <w:vMerge/>
          </w:tcPr>
          <w:p w:rsidR="00003AEB" w:rsidRDefault="00003AEB"/>
        </w:tc>
        <w:tc>
          <w:tcPr>
            <w:tcW w:w="1020" w:type="dxa"/>
            <w:vMerge/>
          </w:tcPr>
          <w:p w:rsidR="00003AEB" w:rsidRDefault="00003AEB"/>
        </w:tc>
        <w:tc>
          <w:tcPr>
            <w:tcW w:w="1219" w:type="dxa"/>
            <w:vMerge/>
          </w:tcPr>
          <w:p w:rsidR="00003AEB" w:rsidRDefault="00003AEB"/>
        </w:tc>
      </w:tr>
      <w:tr w:rsidR="00003AEB">
        <w:tc>
          <w:tcPr>
            <w:tcW w:w="624" w:type="dxa"/>
            <w:vMerge w:val="restart"/>
          </w:tcPr>
          <w:p w:rsidR="00003AEB" w:rsidRDefault="00003AEB">
            <w:pPr>
              <w:pStyle w:val="ConsPlusNormal"/>
              <w:jc w:val="center"/>
            </w:pPr>
            <w:r>
              <w:t>6.5</w:t>
            </w:r>
          </w:p>
        </w:tc>
        <w:tc>
          <w:tcPr>
            <w:tcW w:w="1928" w:type="dxa"/>
            <w:vMerge w:val="restart"/>
          </w:tcPr>
          <w:p w:rsidR="00003AEB" w:rsidRDefault="00003AEB">
            <w:pPr>
              <w:pStyle w:val="ConsPlusNormal"/>
            </w:pPr>
            <w:r>
              <w:t xml:space="preserve">Увеличение количества </w:t>
            </w:r>
            <w:r>
              <w:lastRenderedPageBreak/>
              <w:t>экскурсантов, посетивших регион</w:t>
            </w:r>
          </w:p>
        </w:tc>
        <w:tc>
          <w:tcPr>
            <w:tcW w:w="737" w:type="dxa"/>
            <w:vMerge w:val="restart"/>
          </w:tcPr>
          <w:p w:rsidR="00003AEB" w:rsidRDefault="00003AEB">
            <w:pPr>
              <w:pStyle w:val="ConsPlusNormal"/>
              <w:jc w:val="center"/>
            </w:pPr>
            <w:r>
              <w:lastRenderedPageBreak/>
              <w:t>Тыс. чел.</w:t>
            </w:r>
          </w:p>
        </w:tc>
        <w:tc>
          <w:tcPr>
            <w:tcW w:w="1757" w:type="dxa"/>
            <w:vMerge w:val="restart"/>
          </w:tcPr>
          <w:p w:rsidR="00003AEB" w:rsidRDefault="00003AEB">
            <w:pPr>
              <w:pStyle w:val="ConsPlusNormal"/>
            </w:pPr>
            <w:r>
              <w:t xml:space="preserve">Показатель отражает </w:t>
            </w:r>
            <w:r>
              <w:lastRenderedPageBreak/>
              <w:t>количество экскурсантов, посетивших регион</w:t>
            </w:r>
          </w:p>
        </w:tc>
        <w:tc>
          <w:tcPr>
            <w:tcW w:w="1077" w:type="dxa"/>
            <w:vMerge w:val="restart"/>
          </w:tcPr>
          <w:p w:rsidR="00003AEB" w:rsidRDefault="00003AEB">
            <w:pPr>
              <w:pStyle w:val="ConsPlusNormal"/>
              <w:jc w:val="center"/>
            </w:pPr>
            <w:r>
              <w:lastRenderedPageBreak/>
              <w:t>Год</w:t>
            </w:r>
          </w:p>
        </w:tc>
        <w:tc>
          <w:tcPr>
            <w:tcW w:w="1361" w:type="dxa"/>
            <w:vMerge w:val="restart"/>
          </w:tcPr>
          <w:p w:rsidR="00003AEB" w:rsidRDefault="00003AEB">
            <w:pPr>
              <w:pStyle w:val="ConsPlusNormal"/>
            </w:pPr>
          </w:p>
        </w:tc>
        <w:tc>
          <w:tcPr>
            <w:tcW w:w="2041" w:type="dxa"/>
            <w:vMerge w:val="restart"/>
          </w:tcPr>
          <w:p w:rsidR="00003AEB" w:rsidRDefault="00003AEB">
            <w:pPr>
              <w:pStyle w:val="ConsPlusNormal"/>
            </w:pPr>
          </w:p>
        </w:tc>
        <w:tc>
          <w:tcPr>
            <w:tcW w:w="1928" w:type="dxa"/>
          </w:tcPr>
          <w:p w:rsidR="00003AEB" w:rsidRDefault="00003AEB">
            <w:pPr>
              <w:pStyle w:val="ConsPlusNormal"/>
            </w:pPr>
            <w:r>
              <w:t>Административная информация</w:t>
            </w:r>
          </w:p>
        </w:tc>
        <w:tc>
          <w:tcPr>
            <w:tcW w:w="1928" w:type="dxa"/>
            <w:vMerge w:val="restart"/>
          </w:tcPr>
          <w:p w:rsidR="00003AEB" w:rsidRDefault="00003AEB">
            <w:pPr>
              <w:pStyle w:val="ConsPlusNormal"/>
            </w:pPr>
            <w:r>
              <w:t xml:space="preserve">Музеи и объекты показа </w:t>
            </w:r>
            <w:r>
              <w:lastRenderedPageBreak/>
              <w:t>Ленинградской области</w:t>
            </w:r>
          </w:p>
        </w:tc>
        <w:tc>
          <w:tcPr>
            <w:tcW w:w="907" w:type="dxa"/>
            <w:vMerge w:val="restart"/>
          </w:tcPr>
          <w:p w:rsidR="00003AEB" w:rsidRDefault="00003AEB">
            <w:pPr>
              <w:pStyle w:val="ConsPlusNormal"/>
            </w:pPr>
            <w:r>
              <w:lastRenderedPageBreak/>
              <w:t>Сплошной</w:t>
            </w:r>
          </w:p>
        </w:tc>
        <w:tc>
          <w:tcPr>
            <w:tcW w:w="1020" w:type="dxa"/>
            <w:vMerge w:val="restart"/>
          </w:tcPr>
          <w:p w:rsidR="00003AEB" w:rsidRDefault="00003AEB">
            <w:pPr>
              <w:pStyle w:val="ConsPlusNormal"/>
            </w:pPr>
            <w:r>
              <w:t>Комитет Ленингра</w:t>
            </w:r>
            <w:r>
              <w:lastRenderedPageBreak/>
              <w:t>дской области по туризму</w:t>
            </w:r>
          </w:p>
        </w:tc>
        <w:tc>
          <w:tcPr>
            <w:tcW w:w="1219" w:type="dxa"/>
            <w:vMerge w:val="restart"/>
          </w:tcPr>
          <w:p w:rsidR="00003AEB" w:rsidRDefault="00003AEB">
            <w:pPr>
              <w:pStyle w:val="ConsPlusNormal"/>
            </w:pPr>
          </w:p>
        </w:tc>
      </w:tr>
      <w:tr w:rsidR="00003AEB">
        <w:tc>
          <w:tcPr>
            <w:tcW w:w="624" w:type="dxa"/>
            <w:vMerge/>
          </w:tcPr>
          <w:p w:rsidR="00003AEB" w:rsidRDefault="00003AEB"/>
        </w:tc>
        <w:tc>
          <w:tcPr>
            <w:tcW w:w="1928" w:type="dxa"/>
            <w:vMerge/>
          </w:tcPr>
          <w:p w:rsidR="00003AEB" w:rsidRDefault="00003AEB"/>
        </w:tc>
        <w:tc>
          <w:tcPr>
            <w:tcW w:w="737" w:type="dxa"/>
            <w:vMerge/>
          </w:tcPr>
          <w:p w:rsidR="00003AEB" w:rsidRDefault="00003AEB"/>
        </w:tc>
        <w:tc>
          <w:tcPr>
            <w:tcW w:w="1757" w:type="dxa"/>
            <w:vMerge/>
          </w:tcPr>
          <w:p w:rsidR="00003AEB" w:rsidRDefault="00003AEB"/>
        </w:tc>
        <w:tc>
          <w:tcPr>
            <w:tcW w:w="1077" w:type="dxa"/>
            <w:vMerge/>
          </w:tcPr>
          <w:p w:rsidR="00003AEB" w:rsidRDefault="00003AEB"/>
        </w:tc>
        <w:tc>
          <w:tcPr>
            <w:tcW w:w="1361" w:type="dxa"/>
            <w:vMerge/>
          </w:tcPr>
          <w:p w:rsidR="00003AEB" w:rsidRDefault="00003AEB"/>
        </w:tc>
        <w:tc>
          <w:tcPr>
            <w:tcW w:w="2041" w:type="dxa"/>
            <w:vMerge/>
          </w:tcPr>
          <w:p w:rsidR="00003AEB" w:rsidRDefault="00003AEB"/>
        </w:tc>
        <w:tc>
          <w:tcPr>
            <w:tcW w:w="1928" w:type="dxa"/>
          </w:tcPr>
          <w:p w:rsidR="00003AEB" w:rsidRDefault="00003AEB">
            <w:pPr>
              <w:pStyle w:val="ConsPlusNormal"/>
            </w:pPr>
            <w:r>
              <w:t>Данные муниципальных образований Ленинградской области (формируются на основе форм государственного статистического наблюдения N 1-КСР)</w:t>
            </w:r>
          </w:p>
        </w:tc>
        <w:tc>
          <w:tcPr>
            <w:tcW w:w="1928" w:type="dxa"/>
            <w:vMerge/>
          </w:tcPr>
          <w:p w:rsidR="00003AEB" w:rsidRDefault="00003AEB"/>
        </w:tc>
        <w:tc>
          <w:tcPr>
            <w:tcW w:w="907" w:type="dxa"/>
            <w:vMerge/>
          </w:tcPr>
          <w:p w:rsidR="00003AEB" w:rsidRDefault="00003AEB"/>
        </w:tc>
        <w:tc>
          <w:tcPr>
            <w:tcW w:w="1020" w:type="dxa"/>
            <w:vMerge/>
          </w:tcPr>
          <w:p w:rsidR="00003AEB" w:rsidRDefault="00003AEB"/>
        </w:tc>
        <w:tc>
          <w:tcPr>
            <w:tcW w:w="1219" w:type="dxa"/>
            <w:vMerge/>
          </w:tcPr>
          <w:p w:rsidR="00003AEB" w:rsidRDefault="00003AEB"/>
        </w:tc>
      </w:tr>
      <w:tr w:rsidR="00003AEB">
        <w:tc>
          <w:tcPr>
            <w:tcW w:w="624" w:type="dxa"/>
            <w:vMerge w:val="restart"/>
          </w:tcPr>
          <w:p w:rsidR="00003AEB" w:rsidRDefault="00003AEB">
            <w:pPr>
              <w:pStyle w:val="ConsPlusNormal"/>
              <w:jc w:val="center"/>
            </w:pPr>
            <w:r>
              <w:lastRenderedPageBreak/>
              <w:t>6.6</w:t>
            </w:r>
          </w:p>
        </w:tc>
        <w:tc>
          <w:tcPr>
            <w:tcW w:w="1928" w:type="dxa"/>
            <w:vMerge w:val="restart"/>
          </w:tcPr>
          <w:p w:rsidR="00003AEB" w:rsidRDefault="00003AEB">
            <w:pPr>
              <w:pStyle w:val="ConsPlusNormal"/>
            </w:pPr>
            <w:r>
              <w:t>Прирост числа занятых в коллективных средствах размещения и турфирмах в среднем за период</w:t>
            </w:r>
          </w:p>
        </w:tc>
        <w:tc>
          <w:tcPr>
            <w:tcW w:w="737" w:type="dxa"/>
            <w:vMerge w:val="restart"/>
          </w:tcPr>
          <w:p w:rsidR="00003AEB" w:rsidRDefault="00003AEB">
            <w:pPr>
              <w:pStyle w:val="ConsPlusNormal"/>
              <w:jc w:val="center"/>
            </w:pPr>
            <w:r>
              <w:t>Процент</w:t>
            </w:r>
          </w:p>
        </w:tc>
        <w:tc>
          <w:tcPr>
            <w:tcW w:w="1757" w:type="dxa"/>
            <w:vMerge w:val="restart"/>
          </w:tcPr>
          <w:p w:rsidR="00003AEB" w:rsidRDefault="00003AEB">
            <w:pPr>
              <w:pStyle w:val="ConsPlusNormal"/>
            </w:pPr>
            <w:r>
              <w:t>Показатель отражает прирост числа занятых в коллективных средствах размещения и турфирмах в среднем за период</w:t>
            </w:r>
          </w:p>
        </w:tc>
        <w:tc>
          <w:tcPr>
            <w:tcW w:w="1077" w:type="dxa"/>
            <w:vMerge w:val="restart"/>
          </w:tcPr>
          <w:p w:rsidR="00003AEB" w:rsidRDefault="00003AEB">
            <w:pPr>
              <w:pStyle w:val="ConsPlusNormal"/>
              <w:jc w:val="center"/>
            </w:pPr>
            <w:r>
              <w:t>Год</w:t>
            </w:r>
          </w:p>
        </w:tc>
        <w:tc>
          <w:tcPr>
            <w:tcW w:w="1361" w:type="dxa"/>
            <w:vMerge w:val="restart"/>
          </w:tcPr>
          <w:p w:rsidR="00003AEB" w:rsidRDefault="00003AEB">
            <w:pPr>
              <w:pStyle w:val="ConsPlusNormal"/>
            </w:pPr>
          </w:p>
        </w:tc>
        <w:tc>
          <w:tcPr>
            <w:tcW w:w="2041" w:type="dxa"/>
            <w:vMerge w:val="restart"/>
          </w:tcPr>
          <w:p w:rsidR="00003AEB" w:rsidRDefault="00003AEB">
            <w:pPr>
              <w:pStyle w:val="ConsPlusNormal"/>
            </w:pPr>
          </w:p>
        </w:tc>
        <w:tc>
          <w:tcPr>
            <w:tcW w:w="1928" w:type="dxa"/>
          </w:tcPr>
          <w:p w:rsidR="00003AEB" w:rsidRDefault="00003AEB">
            <w:pPr>
              <w:pStyle w:val="ConsPlusNormal"/>
            </w:pPr>
            <w:r>
              <w:t>Административная информация</w:t>
            </w:r>
          </w:p>
        </w:tc>
        <w:tc>
          <w:tcPr>
            <w:tcW w:w="1928" w:type="dxa"/>
            <w:vMerge w:val="restart"/>
          </w:tcPr>
          <w:p w:rsidR="00003AEB" w:rsidRDefault="00003AEB">
            <w:pPr>
              <w:pStyle w:val="ConsPlusNormal"/>
            </w:pPr>
            <w:r>
              <w:t>Коллективные средства размещения и турфирмы</w:t>
            </w:r>
          </w:p>
        </w:tc>
        <w:tc>
          <w:tcPr>
            <w:tcW w:w="907" w:type="dxa"/>
            <w:vMerge w:val="restart"/>
          </w:tcPr>
          <w:p w:rsidR="00003AEB" w:rsidRDefault="00003AEB">
            <w:pPr>
              <w:pStyle w:val="ConsPlusNormal"/>
            </w:pPr>
            <w:r>
              <w:t>Сплошной</w:t>
            </w:r>
          </w:p>
        </w:tc>
        <w:tc>
          <w:tcPr>
            <w:tcW w:w="1020" w:type="dxa"/>
            <w:vMerge w:val="restart"/>
          </w:tcPr>
          <w:p w:rsidR="00003AEB" w:rsidRDefault="00003AEB">
            <w:pPr>
              <w:pStyle w:val="ConsPlusNormal"/>
            </w:pPr>
            <w:r>
              <w:t>Комитет Ленинградской области по туризму</w:t>
            </w:r>
          </w:p>
        </w:tc>
        <w:tc>
          <w:tcPr>
            <w:tcW w:w="1219" w:type="dxa"/>
            <w:vMerge w:val="restart"/>
          </w:tcPr>
          <w:p w:rsidR="00003AEB" w:rsidRDefault="00003AEB">
            <w:pPr>
              <w:pStyle w:val="ConsPlusNormal"/>
            </w:pPr>
          </w:p>
        </w:tc>
      </w:tr>
      <w:tr w:rsidR="00003AEB">
        <w:tc>
          <w:tcPr>
            <w:tcW w:w="624" w:type="dxa"/>
            <w:vMerge/>
          </w:tcPr>
          <w:p w:rsidR="00003AEB" w:rsidRDefault="00003AEB"/>
        </w:tc>
        <w:tc>
          <w:tcPr>
            <w:tcW w:w="1928" w:type="dxa"/>
            <w:vMerge/>
          </w:tcPr>
          <w:p w:rsidR="00003AEB" w:rsidRDefault="00003AEB"/>
        </w:tc>
        <w:tc>
          <w:tcPr>
            <w:tcW w:w="737" w:type="dxa"/>
            <w:vMerge/>
          </w:tcPr>
          <w:p w:rsidR="00003AEB" w:rsidRDefault="00003AEB"/>
        </w:tc>
        <w:tc>
          <w:tcPr>
            <w:tcW w:w="1757" w:type="dxa"/>
            <w:vMerge/>
          </w:tcPr>
          <w:p w:rsidR="00003AEB" w:rsidRDefault="00003AEB"/>
        </w:tc>
        <w:tc>
          <w:tcPr>
            <w:tcW w:w="1077" w:type="dxa"/>
            <w:vMerge/>
          </w:tcPr>
          <w:p w:rsidR="00003AEB" w:rsidRDefault="00003AEB"/>
        </w:tc>
        <w:tc>
          <w:tcPr>
            <w:tcW w:w="1361" w:type="dxa"/>
            <w:vMerge/>
          </w:tcPr>
          <w:p w:rsidR="00003AEB" w:rsidRDefault="00003AEB"/>
        </w:tc>
        <w:tc>
          <w:tcPr>
            <w:tcW w:w="2041" w:type="dxa"/>
            <w:vMerge/>
          </w:tcPr>
          <w:p w:rsidR="00003AEB" w:rsidRDefault="00003AEB"/>
        </w:tc>
        <w:tc>
          <w:tcPr>
            <w:tcW w:w="1928" w:type="dxa"/>
          </w:tcPr>
          <w:p w:rsidR="00003AEB" w:rsidRDefault="00003AEB">
            <w:pPr>
              <w:pStyle w:val="ConsPlusNormal"/>
            </w:pPr>
            <w:r>
              <w:t>Данные муниципальных образований Ленинградской области (формируются на основе форм государственного статистического наблюдения N 1-КСР, 1-турфирма)</w:t>
            </w:r>
          </w:p>
        </w:tc>
        <w:tc>
          <w:tcPr>
            <w:tcW w:w="1928" w:type="dxa"/>
            <w:vMerge/>
          </w:tcPr>
          <w:p w:rsidR="00003AEB" w:rsidRDefault="00003AEB"/>
        </w:tc>
        <w:tc>
          <w:tcPr>
            <w:tcW w:w="907" w:type="dxa"/>
            <w:vMerge/>
          </w:tcPr>
          <w:p w:rsidR="00003AEB" w:rsidRDefault="00003AEB"/>
        </w:tc>
        <w:tc>
          <w:tcPr>
            <w:tcW w:w="1020" w:type="dxa"/>
            <w:vMerge/>
          </w:tcPr>
          <w:p w:rsidR="00003AEB" w:rsidRDefault="00003AEB"/>
        </w:tc>
        <w:tc>
          <w:tcPr>
            <w:tcW w:w="1219" w:type="dxa"/>
            <w:vMerge/>
          </w:tcPr>
          <w:p w:rsidR="00003AEB" w:rsidRDefault="00003AEB"/>
        </w:tc>
      </w:tr>
    </w:tbl>
    <w:p w:rsidR="00003AEB" w:rsidRDefault="00003AEB">
      <w:pPr>
        <w:sectPr w:rsidR="00003AEB">
          <w:pgSz w:w="16838" w:h="11905" w:orient="landscape"/>
          <w:pgMar w:top="1701" w:right="1134" w:bottom="850" w:left="1134" w:header="0" w:footer="0" w:gutter="0"/>
          <w:cols w:space="720"/>
        </w:sectPr>
      </w:pPr>
    </w:p>
    <w:p w:rsidR="00003AEB" w:rsidRDefault="00003AEB">
      <w:pPr>
        <w:pStyle w:val="ConsPlusNormal"/>
        <w:jc w:val="both"/>
      </w:pPr>
    </w:p>
    <w:p w:rsidR="00003AEB" w:rsidRDefault="00003AEB">
      <w:pPr>
        <w:pStyle w:val="ConsPlusNormal"/>
        <w:jc w:val="right"/>
        <w:outlineLvl w:val="1"/>
      </w:pPr>
      <w:r>
        <w:t>Таблица 5</w:t>
      </w:r>
    </w:p>
    <w:p w:rsidR="00003AEB" w:rsidRDefault="00003AEB">
      <w:pPr>
        <w:pStyle w:val="ConsPlusNormal"/>
        <w:jc w:val="both"/>
      </w:pPr>
    </w:p>
    <w:p w:rsidR="00003AEB" w:rsidRDefault="00003AEB">
      <w:pPr>
        <w:pStyle w:val="ConsPlusTitle"/>
        <w:jc w:val="center"/>
      </w:pPr>
      <w:r>
        <w:t>СВЕДЕНИЯ</w:t>
      </w:r>
    </w:p>
    <w:p w:rsidR="00003AEB" w:rsidRDefault="00003AEB">
      <w:pPr>
        <w:pStyle w:val="ConsPlusTitle"/>
        <w:jc w:val="center"/>
      </w:pPr>
      <w:r>
        <w:t>об основных мерах правового регулирования в сфере</w:t>
      </w:r>
    </w:p>
    <w:p w:rsidR="00003AEB" w:rsidRDefault="00003AEB">
      <w:pPr>
        <w:pStyle w:val="ConsPlusTitle"/>
        <w:jc w:val="center"/>
      </w:pPr>
      <w:r>
        <w:t>реализации государственной программы Ленинградской области</w:t>
      </w:r>
    </w:p>
    <w:p w:rsidR="00003AEB" w:rsidRDefault="00003AEB">
      <w:pPr>
        <w:pStyle w:val="ConsPlusTitle"/>
        <w:jc w:val="center"/>
      </w:pPr>
      <w:r>
        <w:t>"Развитие культуры в Ленинградской области"</w:t>
      </w:r>
    </w:p>
    <w:p w:rsidR="00003AEB" w:rsidRDefault="00003AEB">
      <w:pPr>
        <w:pStyle w:val="ConsPlusNormal"/>
        <w:jc w:val="both"/>
      </w:pPr>
    </w:p>
    <w:p w:rsidR="00003AEB" w:rsidRDefault="00003AEB">
      <w:pPr>
        <w:pStyle w:val="ConsPlusNormal"/>
        <w:jc w:val="center"/>
      </w:pPr>
      <w:r>
        <w:t xml:space="preserve">Утратили силу с 29 декабря 2018 года. - </w:t>
      </w:r>
      <w:hyperlink r:id="rId323" w:history="1">
        <w:r>
          <w:rPr>
            <w:color w:val="0000FF"/>
          </w:rPr>
          <w:t>Постановление</w:t>
        </w:r>
      </w:hyperlink>
    </w:p>
    <w:p w:rsidR="00003AEB" w:rsidRDefault="00003AEB">
      <w:pPr>
        <w:pStyle w:val="ConsPlusNormal"/>
        <w:jc w:val="center"/>
      </w:pPr>
      <w:r>
        <w:t>Правительства Ленинградской области от 29.12.2018 N 557.</w:t>
      </w:r>
    </w:p>
    <w:p w:rsidR="00003AEB" w:rsidRDefault="00003AEB">
      <w:pPr>
        <w:pStyle w:val="ConsPlusNormal"/>
        <w:jc w:val="both"/>
      </w:pPr>
    </w:p>
    <w:p w:rsidR="00003AEB" w:rsidRDefault="00003AEB">
      <w:pPr>
        <w:pStyle w:val="ConsPlusNormal"/>
        <w:jc w:val="right"/>
        <w:outlineLvl w:val="1"/>
      </w:pPr>
      <w:r>
        <w:t>Таблица 6</w:t>
      </w:r>
    </w:p>
    <w:p w:rsidR="00003AEB" w:rsidRDefault="00003AEB">
      <w:pPr>
        <w:pStyle w:val="ConsPlusNormal"/>
        <w:jc w:val="both"/>
      </w:pPr>
    </w:p>
    <w:p w:rsidR="00003AEB" w:rsidRDefault="00003AEB">
      <w:pPr>
        <w:pStyle w:val="ConsPlusTitle"/>
        <w:jc w:val="center"/>
      </w:pPr>
      <w:r>
        <w:t>ПЛАН</w:t>
      </w:r>
    </w:p>
    <w:p w:rsidR="00003AEB" w:rsidRDefault="00003AEB">
      <w:pPr>
        <w:pStyle w:val="ConsPlusTitle"/>
        <w:jc w:val="center"/>
      </w:pPr>
      <w:r>
        <w:t>реализации государственной программы</w:t>
      </w:r>
    </w:p>
    <w:p w:rsidR="00003AEB" w:rsidRDefault="00003AEB">
      <w:pPr>
        <w:pStyle w:val="ConsPlusNormal"/>
        <w:jc w:val="center"/>
      </w:pPr>
      <w:proofErr w:type="gramStart"/>
      <w:r>
        <w:t xml:space="preserve">(в ред. </w:t>
      </w:r>
      <w:hyperlink r:id="rId324" w:history="1">
        <w:r>
          <w:rPr>
            <w:color w:val="0000FF"/>
          </w:rPr>
          <w:t>Постановления</w:t>
        </w:r>
      </w:hyperlink>
      <w:r>
        <w:t xml:space="preserve"> Правительства Ленинградской области</w:t>
      </w:r>
      <w:proofErr w:type="gramEnd"/>
    </w:p>
    <w:p w:rsidR="00003AEB" w:rsidRDefault="00003AEB">
      <w:pPr>
        <w:pStyle w:val="ConsPlusNormal"/>
        <w:jc w:val="center"/>
      </w:pPr>
      <w:r>
        <w:t>от 14.05.2021 N 261)</w:t>
      </w:r>
    </w:p>
    <w:p w:rsidR="00003AEB" w:rsidRDefault="00003AEB">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992"/>
        <w:gridCol w:w="2092"/>
        <w:gridCol w:w="1361"/>
        <w:gridCol w:w="1474"/>
        <w:gridCol w:w="1492"/>
        <w:gridCol w:w="1474"/>
        <w:gridCol w:w="1361"/>
        <w:gridCol w:w="1361"/>
      </w:tblGrid>
      <w:tr w:rsidR="00003AEB">
        <w:tc>
          <w:tcPr>
            <w:tcW w:w="2992" w:type="dxa"/>
            <w:vMerge w:val="restart"/>
          </w:tcPr>
          <w:p w:rsidR="00003AEB" w:rsidRDefault="00003AEB">
            <w:pPr>
              <w:pStyle w:val="ConsPlusNormal"/>
              <w:jc w:val="center"/>
            </w:pPr>
            <w:r>
              <w:t>Наименование государственной программы, подпрограммы государственной программы, основного мероприятия</w:t>
            </w:r>
          </w:p>
        </w:tc>
        <w:tc>
          <w:tcPr>
            <w:tcW w:w="2092" w:type="dxa"/>
            <w:vMerge w:val="restart"/>
          </w:tcPr>
          <w:p w:rsidR="00003AEB" w:rsidRDefault="00003AEB">
            <w:pPr>
              <w:pStyle w:val="ConsPlusNormal"/>
              <w:jc w:val="center"/>
            </w:pPr>
            <w:r>
              <w:t>Ответственный исполнитель, соисполнитель, участник</w:t>
            </w:r>
          </w:p>
        </w:tc>
        <w:tc>
          <w:tcPr>
            <w:tcW w:w="1361" w:type="dxa"/>
            <w:vMerge w:val="restart"/>
          </w:tcPr>
          <w:p w:rsidR="00003AEB" w:rsidRDefault="00003AEB">
            <w:pPr>
              <w:pStyle w:val="ConsPlusNormal"/>
              <w:jc w:val="center"/>
            </w:pPr>
            <w:r>
              <w:t>Годы реализации</w:t>
            </w:r>
          </w:p>
        </w:tc>
        <w:tc>
          <w:tcPr>
            <w:tcW w:w="7162" w:type="dxa"/>
            <w:gridSpan w:val="5"/>
          </w:tcPr>
          <w:p w:rsidR="00003AEB" w:rsidRDefault="00003AEB">
            <w:pPr>
              <w:pStyle w:val="ConsPlusNormal"/>
              <w:jc w:val="center"/>
            </w:pPr>
            <w:r>
              <w:t>Оценка расходов (тыс. руб. в ценах соответствующих лет)</w:t>
            </w:r>
          </w:p>
        </w:tc>
      </w:tr>
      <w:tr w:rsidR="00003AEB">
        <w:tc>
          <w:tcPr>
            <w:tcW w:w="2992" w:type="dxa"/>
            <w:vMerge/>
          </w:tcPr>
          <w:p w:rsidR="00003AEB" w:rsidRDefault="00003AEB"/>
        </w:tc>
        <w:tc>
          <w:tcPr>
            <w:tcW w:w="2092" w:type="dxa"/>
            <w:vMerge/>
          </w:tcPr>
          <w:p w:rsidR="00003AEB" w:rsidRDefault="00003AEB"/>
        </w:tc>
        <w:tc>
          <w:tcPr>
            <w:tcW w:w="1361" w:type="dxa"/>
            <w:vMerge/>
          </w:tcPr>
          <w:p w:rsidR="00003AEB" w:rsidRDefault="00003AEB"/>
        </w:tc>
        <w:tc>
          <w:tcPr>
            <w:tcW w:w="1474" w:type="dxa"/>
          </w:tcPr>
          <w:p w:rsidR="00003AEB" w:rsidRDefault="00003AEB">
            <w:pPr>
              <w:pStyle w:val="ConsPlusNormal"/>
              <w:jc w:val="center"/>
            </w:pPr>
            <w:r>
              <w:t>всего</w:t>
            </w:r>
          </w:p>
        </w:tc>
        <w:tc>
          <w:tcPr>
            <w:tcW w:w="1492" w:type="dxa"/>
          </w:tcPr>
          <w:p w:rsidR="00003AEB" w:rsidRDefault="00003AEB">
            <w:pPr>
              <w:pStyle w:val="ConsPlusNormal"/>
              <w:jc w:val="center"/>
            </w:pPr>
            <w:r>
              <w:t>федеральный бюджет</w:t>
            </w:r>
          </w:p>
        </w:tc>
        <w:tc>
          <w:tcPr>
            <w:tcW w:w="1474" w:type="dxa"/>
          </w:tcPr>
          <w:p w:rsidR="00003AEB" w:rsidRDefault="00003AEB">
            <w:pPr>
              <w:pStyle w:val="ConsPlusNormal"/>
              <w:jc w:val="center"/>
            </w:pPr>
            <w:r>
              <w:t>областной бюджет</w:t>
            </w:r>
          </w:p>
        </w:tc>
        <w:tc>
          <w:tcPr>
            <w:tcW w:w="1361" w:type="dxa"/>
          </w:tcPr>
          <w:p w:rsidR="00003AEB" w:rsidRDefault="00003AEB">
            <w:pPr>
              <w:pStyle w:val="ConsPlusNormal"/>
              <w:jc w:val="center"/>
            </w:pPr>
            <w:r>
              <w:t>местные бюджеты</w:t>
            </w:r>
          </w:p>
        </w:tc>
        <w:tc>
          <w:tcPr>
            <w:tcW w:w="1361" w:type="dxa"/>
          </w:tcPr>
          <w:p w:rsidR="00003AEB" w:rsidRDefault="00003AEB">
            <w:pPr>
              <w:pStyle w:val="ConsPlusNormal"/>
              <w:jc w:val="center"/>
            </w:pPr>
            <w:r>
              <w:t>прочие источники</w:t>
            </w:r>
          </w:p>
        </w:tc>
      </w:tr>
      <w:tr w:rsidR="00003AEB">
        <w:tc>
          <w:tcPr>
            <w:tcW w:w="2992" w:type="dxa"/>
          </w:tcPr>
          <w:p w:rsidR="00003AEB" w:rsidRDefault="00003AEB">
            <w:pPr>
              <w:pStyle w:val="ConsPlusNormal"/>
              <w:jc w:val="center"/>
            </w:pPr>
            <w:r>
              <w:t>1</w:t>
            </w:r>
          </w:p>
        </w:tc>
        <w:tc>
          <w:tcPr>
            <w:tcW w:w="2092" w:type="dxa"/>
          </w:tcPr>
          <w:p w:rsidR="00003AEB" w:rsidRDefault="00003AEB">
            <w:pPr>
              <w:pStyle w:val="ConsPlusNormal"/>
              <w:jc w:val="center"/>
            </w:pPr>
            <w:r>
              <w:t>2</w:t>
            </w:r>
          </w:p>
        </w:tc>
        <w:tc>
          <w:tcPr>
            <w:tcW w:w="1361" w:type="dxa"/>
          </w:tcPr>
          <w:p w:rsidR="00003AEB" w:rsidRDefault="00003AEB">
            <w:pPr>
              <w:pStyle w:val="ConsPlusNormal"/>
              <w:jc w:val="center"/>
            </w:pPr>
            <w:r>
              <w:t>3</w:t>
            </w:r>
          </w:p>
        </w:tc>
        <w:tc>
          <w:tcPr>
            <w:tcW w:w="1474" w:type="dxa"/>
          </w:tcPr>
          <w:p w:rsidR="00003AEB" w:rsidRDefault="00003AEB">
            <w:pPr>
              <w:pStyle w:val="ConsPlusNormal"/>
              <w:jc w:val="center"/>
            </w:pPr>
            <w:r>
              <w:t>4</w:t>
            </w:r>
          </w:p>
        </w:tc>
        <w:tc>
          <w:tcPr>
            <w:tcW w:w="1492" w:type="dxa"/>
          </w:tcPr>
          <w:p w:rsidR="00003AEB" w:rsidRDefault="00003AEB">
            <w:pPr>
              <w:pStyle w:val="ConsPlusNormal"/>
              <w:jc w:val="center"/>
            </w:pPr>
            <w:r>
              <w:t>5</w:t>
            </w:r>
          </w:p>
        </w:tc>
        <w:tc>
          <w:tcPr>
            <w:tcW w:w="1474" w:type="dxa"/>
          </w:tcPr>
          <w:p w:rsidR="00003AEB" w:rsidRDefault="00003AEB">
            <w:pPr>
              <w:pStyle w:val="ConsPlusNormal"/>
              <w:jc w:val="center"/>
            </w:pPr>
            <w:r>
              <w:t>6</w:t>
            </w:r>
          </w:p>
        </w:tc>
        <w:tc>
          <w:tcPr>
            <w:tcW w:w="1361" w:type="dxa"/>
          </w:tcPr>
          <w:p w:rsidR="00003AEB" w:rsidRDefault="00003AEB">
            <w:pPr>
              <w:pStyle w:val="ConsPlusNormal"/>
              <w:jc w:val="center"/>
            </w:pPr>
            <w:r>
              <w:t>7</w:t>
            </w:r>
          </w:p>
        </w:tc>
        <w:tc>
          <w:tcPr>
            <w:tcW w:w="1361" w:type="dxa"/>
          </w:tcPr>
          <w:p w:rsidR="00003AEB" w:rsidRDefault="00003AEB">
            <w:pPr>
              <w:pStyle w:val="ConsPlusNormal"/>
              <w:jc w:val="center"/>
            </w:pPr>
            <w:r>
              <w:t>8</w:t>
            </w:r>
          </w:p>
        </w:tc>
      </w:tr>
      <w:tr w:rsidR="00003AEB">
        <w:tc>
          <w:tcPr>
            <w:tcW w:w="2992" w:type="dxa"/>
            <w:vMerge w:val="restart"/>
          </w:tcPr>
          <w:p w:rsidR="00003AEB" w:rsidRDefault="00003AEB">
            <w:pPr>
              <w:pStyle w:val="ConsPlusNormal"/>
              <w:outlineLvl w:val="2"/>
            </w:pPr>
            <w:r>
              <w:t>Государственная программа Ленинградской области "Развитие культуры в Ленинградской области"</w:t>
            </w:r>
          </w:p>
        </w:tc>
        <w:tc>
          <w:tcPr>
            <w:tcW w:w="2092" w:type="dxa"/>
            <w:vMerge w:val="restart"/>
          </w:tcPr>
          <w:p w:rsidR="00003AEB" w:rsidRDefault="00003AEB">
            <w:pPr>
              <w:pStyle w:val="ConsPlusNormal"/>
            </w:pP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4081588,29</w:t>
            </w:r>
          </w:p>
        </w:tc>
        <w:tc>
          <w:tcPr>
            <w:tcW w:w="1492" w:type="dxa"/>
          </w:tcPr>
          <w:p w:rsidR="00003AEB" w:rsidRDefault="00003AEB">
            <w:pPr>
              <w:pStyle w:val="ConsPlusNormal"/>
              <w:jc w:val="center"/>
            </w:pPr>
            <w:r>
              <w:t>24483,60</w:t>
            </w:r>
          </w:p>
        </w:tc>
        <w:tc>
          <w:tcPr>
            <w:tcW w:w="1474" w:type="dxa"/>
          </w:tcPr>
          <w:p w:rsidR="00003AEB" w:rsidRDefault="00003AEB">
            <w:pPr>
              <w:pStyle w:val="ConsPlusNormal"/>
              <w:jc w:val="center"/>
            </w:pPr>
            <w:r>
              <w:t>3176471,15</w:t>
            </w:r>
          </w:p>
        </w:tc>
        <w:tc>
          <w:tcPr>
            <w:tcW w:w="1361" w:type="dxa"/>
          </w:tcPr>
          <w:p w:rsidR="00003AEB" w:rsidRDefault="00003AEB">
            <w:pPr>
              <w:pStyle w:val="ConsPlusNormal"/>
              <w:jc w:val="center"/>
            </w:pPr>
            <w:r>
              <w:t>690633,54</w:t>
            </w:r>
          </w:p>
        </w:tc>
        <w:tc>
          <w:tcPr>
            <w:tcW w:w="1361" w:type="dxa"/>
          </w:tcPr>
          <w:p w:rsidR="00003AEB" w:rsidRDefault="00003AEB">
            <w:pPr>
              <w:pStyle w:val="ConsPlusNormal"/>
              <w:jc w:val="center"/>
            </w:pPr>
            <w:r>
              <w:t>190000,00</w:t>
            </w: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6461443,21</w:t>
            </w:r>
          </w:p>
        </w:tc>
        <w:tc>
          <w:tcPr>
            <w:tcW w:w="1492" w:type="dxa"/>
          </w:tcPr>
          <w:p w:rsidR="00003AEB" w:rsidRDefault="00003AEB">
            <w:pPr>
              <w:pStyle w:val="ConsPlusNormal"/>
              <w:jc w:val="center"/>
            </w:pPr>
            <w:r>
              <w:t>67056,40</w:t>
            </w:r>
          </w:p>
        </w:tc>
        <w:tc>
          <w:tcPr>
            <w:tcW w:w="1474" w:type="dxa"/>
          </w:tcPr>
          <w:p w:rsidR="00003AEB" w:rsidRDefault="00003AEB">
            <w:pPr>
              <w:pStyle w:val="ConsPlusNormal"/>
              <w:jc w:val="center"/>
            </w:pPr>
            <w:r>
              <w:t>3433868,72</w:t>
            </w:r>
          </w:p>
        </w:tc>
        <w:tc>
          <w:tcPr>
            <w:tcW w:w="1361" w:type="dxa"/>
          </w:tcPr>
          <w:p w:rsidR="00003AEB" w:rsidRDefault="00003AEB">
            <w:pPr>
              <w:pStyle w:val="ConsPlusNormal"/>
              <w:jc w:val="center"/>
            </w:pPr>
            <w:r>
              <w:t>753518,09</w:t>
            </w:r>
          </w:p>
        </w:tc>
        <w:tc>
          <w:tcPr>
            <w:tcW w:w="1361" w:type="dxa"/>
          </w:tcPr>
          <w:p w:rsidR="00003AEB" w:rsidRDefault="00003AEB">
            <w:pPr>
              <w:pStyle w:val="ConsPlusNormal"/>
              <w:jc w:val="center"/>
            </w:pPr>
            <w:r>
              <w:t>2207000,00</w:t>
            </w: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4422391,69</w:t>
            </w:r>
          </w:p>
        </w:tc>
        <w:tc>
          <w:tcPr>
            <w:tcW w:w="1492" w:type="dxa"/>
          </w:tcPr>
          <w:p w:rsidR="00003AEB" w:rsidRDefault="00003AEB">
            <w:pPr>
              <w:pStyle w:val="ConsPlusNormal"/>
              <w:jc w:val="center"/>
            </w:pPr>
            <w:r>
              <w:t>32837,00</w:t>
            </w:r>
          </w:p>
        </w:tc>
        <w:tc>
          <w:tcPr>
            <w:tcW w:w="1474" w:type="dxa"/>
          </w:tcPr>
          <w:p w:rsidR="00003AEB" w:rsidRDefault="00003AEB">
            <w:pPr>
              <w:pStyle w:val="ConsPlusNormal"/>
              <w:jc w:val="center"/>
            </w:pPr>
            <w:r>
              <w:t>3642511,58</w:t>
            </w:r>
          </w:p>
        </w:tc>
        <w:tc>
          <w:tcPr>
            <w:tcW w:w="1361" w:type="dxa"/>
          </w:tcPr>
          <w:p w:rsidR="00003AEB" w:rsidRDefault="00003AEB">
            <w:pPr>
              <w:pStyle w:val="ConsPlusNormal"/>
              <w:jc w:val="center"/>
            </w:pPr>
            <w:r>
              <w:t>747043,11</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4943579,54</w:t>
            </w:r>
          </w:p>
        </w:tc>
        <w:tc>
          <w:tcPr>
            <w:tcW w:w="1492" w:type="dxa"/>
          </w:tcPr>
          <w:p w:rsidR="00003AEB" w:rsidRDefault="00003AEB">
            <w:pPr>
              <w:pStyle w:val="ConsPlusNormal"/>
              <w:jc w:val="center"/>
            </w:pPr>
            <w:r>
              <w:t>103966,20</w:t>
            </w:r>
          </w:p>
        </w:tc>
        <w:tc>
          <w:tcPr>
            <w:tcW w:w="1474" w:type="dxa"/>
          </w:tcPr>
          <w:p w:rsidR="00003AEB" w:rsidRDefault="00003AEB">
            <w:pPr>
              <w:pStyle w:val="ConsPlusNormal"/>
              <w:jc w:val="center"/>
            </w:pPr>
            <w:r>
              <w:t>4001683,12</w:t>
            </w:r>
          </w:p>
        </w:tc>
        <w:tc>
          <w:tcPr>
            <w:tcW w:w="1361" w:type="dxa"/>
          </w:tcPr>
          <w:p w:rsidR="00003AEB" w:rsidRDefault="00003AEB">
            <w:pPr>
              <w:pStyle w:val="ConsPlusNormal"/>
              <w:jc w:val="center"/>
            </w:pPr>
            <w:r>
              <w:t>797930,22</w:t>
            </w:r>
          </w:p>
        </w:tc>
        <w:tc>
          <w:tcPr>
            <w:tcW w:w="1361" w:type="dxa"/>
          </w:tcPr>
          <w:p w:rsidR="00003AEB" w:rsidRDefault="00003AEB">
            <w:pPr>
              <w:pStyle w:val="ConsPlusNormal"/>
              <w:jc w:val="center"/>
            </w:pPr>
            <w:r>
              <w:t>40000,00</w:t>
            </w: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3271101,75</w:t>
            </w:r>
          </w:p>
        </w:tc>
        <w:tc>
          <w:tcPr>
            <w:tcW w:w="1492" w:type="dxa"/>
          </w:tcPr>
          <w:p w:rsidR="00003AEB" w:rsidRDefault="00003AEB">
            <w:pPr>
              <w:pStyle w:val="ConsPlusNormal"/>
              <w:jc w:val="center"/>
            </w:pPr>
            <w:r>
              <w:t>95953,90</w:t>
            </w:r>
          </w:p>
        </w:tc>
        <w:tc>
          <w:tcPr>
            <w:tcW w:w="1474" w:type="dxa"/>
          </w:tcPr>
          <w:p w:rsidR="00003AEB" w:rsidRDefault="00003AEB">
            <w:pPr>
              <w:pStyle w:val="ConsPlusNormal"/>
              <w:jc w:val="center"/>
            </w:pPr>
            <w:r>
              <w:t>2436460,40</w:t>
            </w:r>
          </w:p>
        </w:tc>
        <w:tc>
          <w:tcPr>
            <w:tcW w:w="1361" w:type="dxa"/>
          </w:tcPr>
          <w:p w:rsidR="00003AEB" w:rsidRDefault="00003AEB">
            <w:pPr>
              <w:pStyle w:val="ConsPlusNormal"/>
              <w:jc w:val="center"/>
            </w:pPr>
            <w:r>
              <w:t>598687,45</w:t>
            </w:r>
          </w:p>
        </w:tc>
        <w:tc>
          <w:tcPr>
            <w:tcW w:w="1361" w:type="dxa"/>
          </w:tcPr>
          <w:p w:rsidR="00003AEB" w:rsidRDefault="00003AEB">
            <w:pPr>
              <w:pStyle w:val="ConsPlusNormal"/>
              <w:jc w:val="center"/>
            </w:pPr>
            <w:r>
              <w:t>140000,00</w:t>
            </w: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3528126,38</w:t>
            </w:r>
          </w:p>
        </w:tc>
        <w:tc>
          <w:tcPr>
            <w:tcW w:w="1492" w:type="dxa"/>
          </w:tcPr>
          <w:p w:rsidR="00003AEB" w:rsidRDefault="00003AEB">
            <w:pPr>
              <w:pStyle w:val="ConsPlusNormal"/>
              <w:jc w:val="center"/>
            </w:pPr>
            <w:r>
              <w:t>236975,90</w:t>
            </w:r>
          </w:p>
        </w:tc>
        <w:tc>
          <w:tcPr>
            <w:tcW w:w="1474" w:type="dxa"/>
          </w:tcPr>
          <w:p w:rsidR="00003AEB" w:rsidRDefault="00003AEB">
            <w:pPr>
              <w:pStyle w:val="ConsPlusNormal"/>
              <w:jc w:val="center"/>
            </w:pPr>
            <w:r>
              <w:t>2452075,79</w:t>
            </w:r>
          </w:p>
        </w:tc>
        <w:tc>
          <w:tcPr>
            <w:tcW w:w="1361" w:type="dxa"/>
          </w:tcPr>
          <w:p w:rsidR="00003AEB" w:rsidRDefault="00003AEB">
            <w:pPr>
              <w:pStyle w:val="ConsPlusNormal"/>
              <w:jc w:val="center"/>
            </w:pPr>
            <w:r>
              <w:t>599074,69</w:t>
            </w:r>
          </w:p>
        </w:tc>
        <w:tc>
          <w:tcPr>
            <w:tcW w:w="1361" w:type="dxa"/>
          </w:tcPr>
          <w:p w:rsidR="00003AEB" w:rsidRDefault="00003AEB">
            <w:pPr>
              <w:pStyle w:val="ConsPlusNormal"/>
              <w:jc w:val="center"/>
            </w:pPr>
            <w:r>
              <w:t>240000,00</w:t>
            </w: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4020776,82</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3167687,30</w:t>
            </w:r>
          </w:p>
        </w:tc>
        <w:tc>
          <w:tcPr>
            <w:tcW w:w="1361" w:type="dxa"/>
          </w:tcPr>
          <w:p w:rsidR="00003AEB" w:rsidRDefault="00003AEB">
            <w:pPr>
              <w:pStyle w:val="ConsPlusNormal"/>
              <w:jc w:val="center"/>
            </w:pPr>
            <w:r>
              <w:t>613089,52</w:t>
            </w:r>
          </w:p>
        </w:tc>
        <w:tc>
          <w:tcPr>
            <w:tcW w:w="1361" w:type="dxa"/>
          </w:tcPr>
          <w:p w:rsidR="00003AEB" w:rsidRDefault="00003AEB">
            <w:pPr>
              <w:pStyle w:val="ConsPlusNormal"/>
              <w:jc w:val="center"/>
            </w:pPr>
            <w:r>
              <w:t>240000,00</w:t>
            </w: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30729007,68</w:t>
            </w:r>
          </w:p>
        </w:tc>
        <w:tc>
          <w:tcPr>
            <w:tcW w:w="1492" w:type="dxa"/>
          </w:tcPr>
          <w:p w:rsidR="00003AEB" w:rsidRDefault="00003AEB">
            <w:pPr>
              <w:pStyle w:val="ConsPlusNormal"/>
              <w:jc w:val="center"/>
            </w:pPr>
            <w:r>
              <w:t>561273,00</w:t>
            </w:r>
          </w:p>
        </w:tc>
        <w:tc>
          <w:tcPr>
            <w:tcW w:w="1474" w:type="dxa"/>
          </w:tcPr>
          <w:p w:rsidR="00003AEB" w:rsidRDefault="00003AEB">
            <w:pPr>
              <w:pStyle w:val="ConsPlusNormal"/>
              <w:jc w:val="center"/>
            </w:pPr>
            <w:r>
              <w:t>22310758,06</w:t>
            </w:r>
          </w:p>
        </w:tc>
        <w:tc>
          <w:tcPr>
            <w:tcW w:w="1361" w:type="dxa"/>
          </w:tcPr>
          <w:p w:rsidR="00003AEB" w:rsidRDefault="00003AEB">
            <w:pPr>
              <w:pStyle w:val="ConsPlusNormal"/>
              <w:jc w:val="center"/>
            </w:pPr>
            <w:r>
              <w:t>4799976,62</w:t>
            </w:r>
          </w:p>
        </w:tc>
        <w:tc>
          <w:tcPr>
            <w:tcW w:w="1361" w:type="dxa"/>
          </w:tcPr>
          <w:p w:rsidR="00003AEB" w:rsidRDefault="00003AEB">
            <w:pPr>
              <w:pStyle w:val="ConsPlusNormal"/>
              <w:jc w:val="center"/>
            </w:pPr>
            <w:r>
              <w:t>3057000,00</w:t>
            </w:r>
          </w:p>
        </w:tc>
      </w:tr>
      <w:tr w:rsidR="00003AEB">
        <w:tc>
          <w:tcPr>
            <w:tcW w:w="2992" w:type="dxa"/>
            <w:vMerge w:val="restart"/>
          </w:tcPr>
          <w:p w:rsidR="00003AEB" w:rsidRDefault="00003AEB">
            <w:pPr>
              <w:pStyle w:val="ConsPlusNormal"/>
              <w:outlineLvl w:val="2"/>
            </w:pPr>
            <w:r>
              <w:t>Подпрограмма "Библиотечное обслуживание и популяризация чтения"</w:t>
            </w:r>
          </w:p>
        </w:tc>
        <w:tc>
          <w:tcPr>
            <w:tcW w:w="2092" w:type="dxa"/>
            <w:vMerge w:val="restart"/>
          </w:tcPr>
          <w:p w:rsidR="00003AEB" w:rsidRDefault="00003AEB">
            <w:pPr>
              <w:pStyle w:val="ConsPlusNormal"/>
            </w:pPr>
            <w:r>
              <w:t>Комитет по культуре и туризму Ленинградской области (далее - Комитет)</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73946,79</w:t>
            </w:r>
          </w:p>
        </w:tc>
        <w:tc>
          <w:tcPr>
            <w:tcW w:w="1492" w:type="dxa"/>
          </w:tcPr>
          <w:p w:rsidR="00003AEB" w:rsidRDefault="00003AEB">
            <w:pPr>
              <w:pStyle w:val="ConsPlusNormal"/>
              <w:jc w:val="center"/>
            </w:pPr>
            <w:r>
              <w:t>638,50</w:t>
            </w:r>
          </w:p>
        </w:tc>
        <w:tc>
          <w:tcPr>
            <w:tcW w:w="1474" w:type="dxa"/>
          </w:tcPr>
          <w:p w:rsidR="00003AEB" w:rsidRDefault="00003AEB">
            <w:pPr>
              <w:pStyle w:val="ConsPlusNormal"/>
              <w:jc w:val="center"/>
            </w:pPr>
            <w:r>
              <w:t>72459,56</w:t>
            </w:r>
          </w:p>
        </w:tc>
        <w:tc>
          <w:tcPr>
            <w:tcW w:w="1361" w:type="dxa"/>
          </w:tcPr>
          <w:p w:rsidR="00003AEB" w:rsidRDefault="00003AEB">
            <w:pPr>
              <w:pStyle w:val="ConsPlusNormal"/>
              <w:jc w:val="center"/>
            </w:pPr>
            <w:r>
              <w:t>848,73</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90586,07</w:t>
            </w:r>
          </w:p>
        </w:tc>
        <w:tc>
          <w:tcPr>
            <w:tcW w:w="1492" w:type="dxa"/>
          </w:tcPr>
          <w:p w:rsidR="00003AEB" w:rsidRDefault="00003AEB">
            <w:pPr>
              <w:pStyle w:val="ConsPlusNormal"/>
              <w:jc w:val="center"/>
            </w:pPr>
            <w:r>
              <w:t>5540,10</w:t>
            </w:r>
          </w:p>
        </w:tc>
        <w:tc>
          <w:tcPr>
            <w:tcW w:w="1474" w:type="dxa"/>
          </w:tcPr>
          <w:p w:rsidR="00003AEB" w:rsidRDefault="00003AEB">
            <w:pPr>
              <w:pStyle w:val="ConsPlusNormal"/>
              <w:jc w:val="center"/>
            </w:pPr>
            <w:r>
              <w:t>83768,19</w:t>
            </w:r>
          </w:p>
        </w:tc>
        <w:tc>
          <w:tcPr>
            <w:tcW w:w="1361" w:type="dxa"/>
          </w:tcPr>
          <w:p w:rsidR="00003AEB" w:rsidRDefault="00003AEB">
            <w:pPr>
              <w:pStyle w:val="ConsPlusNormal"/>
              <w:jc w:val="center"/>
            </w:pPr>
            <w:r>
              <w:t>1277,78</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104826,85</w:t>
            </w:r>
          </w:p>
        </w:tc>
        <w:tc>
          <w:tcPr>
            <w:tcW w:w="1492" w:type="dxa"/>
          </w:tcPr>
          <w:p w:rsidR="00003AEB" w:rsidRDefault="00003AEB">
            <w:pPr>
              <w:pStyle w:val="ConsPlusNormal"/>
              <w:jc w:val="center"/>
            </w:pPr>
            <w:r>
              <w:t>15000,00</w:t>
            </w:r>
          </w:p>
        </w:tc>
        <w:tc>
          <w:tcPr>
            <w:tcW w:w="1474" w:type="dxa"/>
          </w:tcPr>
          <w:p w:rsidR="00003AEB" w:rsidRDefault="00003AEB">
            <w:pPr>
              <w:pStyle w:val="ConsPlusNormal"/>
              <w:jc w:val="center"/>
            </w:pPr>
            <w:r>
              <w:t>87882,40</w:t>
            </w:r>
          </w:p>
        </w:tc>
        <w:tc>
          <w:tcPr>
            <w:tcW w:w="1361" w:type="dxa"/>
          </w:tcPr>
          <w:p w:rsidR="00003AEB" w:rsidRDefault="00003AEB">
            <w:pPr>
              <w:pStyle w:val="ConsPlusNormal"/>
              <w:jc w:val="center"/>
            </w:pPr>
            <w:r>
              <w:t>1944,45</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96257,74</w:t>
            </w:r>
          </w:p>
        </w:tc>
        <w:tc>
          <w:tcPr>
            <w:tcW w:w="1492" w:type="dxa"/>
          </w:tcPr>
          <w:p w:rsidR="00003AEB" w:rsidRDefault="00003AEB">
            <w:pPr>
              <w:pStyle w:val="ConsPlusNormal"/>
              <w:jc w:val="center"/>
            </w:pPr>
            <w:r>
              <w:t>5000,00</w:t>
            </w:r>
          </w:p>
        </w:tc>
        <w:tc>
          <w:tcPr>
            <w:tcW w:w="1474" w:type="dxa"/>
          </w:tcPr>
          <w:p w:rsidR="00003AEB" w:rsidRDefault="00003AEB">
            <w:pPr>
              <w:pStyle w:val="ConsPlusNormal"/>
              <w:jc w:val="center"/>
            </w:pPr>
            <w:r>
              <w:t>89591,07</w:t>
            </w:r>
          </w:p>
        </w:tc>
        <w:tc>
          <w:tcPr>
            <w:tcW w:w="1361" w:type="dxa"/>
          </w:tcPr>
          <w:p w:rsidR="00003AEB" w:rsidRDefault="00003AEB">
            <w:pPr>
              <w:pStyle w:val="ConsPlusNormal"/>
              <w:jc w:val="center"/>
            </w:pPr>
            <w:r>
              <w:t>1666,67</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112274,17</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110607,50</w:t>
            </w:r>
          </w:p>
        </w:tc>
        <w:tc>
          <w:tcPr>
            <w:tcW w:w="1361" w:type="dxa"/>
          </w:tcPr>
          <w:p w:rsidR="00003AEB" w:rsidRDefault="00003AEB">
            <w:pPr>
              <w:pStyle w:val="ConsPlusNormal"/>
              <w:jc w:val="center"/>
            </w:pPr>
            <w:r>
              <w:t>1666,67</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112973,97</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111307,30</w:t>
            </w:r>
          </w:p>
        </w:tc>
        <w:tc>
          <w:tcPr>
            <w:tcW w:w="1361" w:type="dxa"/>
          </w:tcPr>
          <w:p w:rsidR="00003AEB" w:rsidRDefault="00003AEB">
            <w:pPr>
              <w:pStyle w:val="ConsPlusNormal"/>
              <w:jc w:val="center"/>
            </w:pPr>
            <w:r>
              <w:t>1666,67</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112973,97</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111307,30</w:t>
            </w:r>
          </w:p>
        </w:tc>
        <w:tc>
          <w:tcPr>
            <w:tcW w:w="1361" w:type="dxa"/>
          </w:tcPr>
          <w:p w:rsidR="00003AEB" w:rsidRDefault="00003AEB">
            <w:pPr>
              <w:pStyle w:val="ConsPlusNormal"/>
              <w:jc w:val="center"/>
            </w:pPr>
            <w:r>
              <w:t>1666,67</w:t>
            </w: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703839,56</w:t>
            </w:r>
          </w:p>
        </w:tc>
        <w:tc>
          <w:tcPr>
            <w:tcW w:w="1492" w:type="dxa"/>
          </w:tcPr>
          <w:p w:rsidR="00003AEB" w:rsidRDefault="00003AEB">
            <w:pPr>
              <w:pStyle w:val="ConsPlusNormal"/>
              <w:jc w:val="center"/>
            </w:pPr>
            <w:r>
              <w:t>26178,60</w:t>
            </w:r>
          </w:p>
        </w:tc>
        <w:tc>
          <w:tcPr>
            <w:tcW w:w="1474" w:type="dxa"/>
          </w:tcPr>
          <w:p w:rsidR="00003AEB" w:rsidRDefault="00003AEB">
            <w:pPr>
              <w:pStyle w:val="ConsPlusNormal"/>
              <w:jc w:val="center"/>
            </w:pPr>
            <w:r>
              <w:t>666923,32</w:t>
            </w:r>
          </w:p>
        </w:tc>
        <w:tc>
          <w:tcPr>
            <w:tcW w:w="1361" w:type="dxa"/>
          </w:tcPr>
          <w:p w:rsidR="00003AEB" w:rsidRDefault="00003AEB">
            <w:pPr>
              <w:pStyle w:val="ConsPlusNormal"/>
              <w:jc w:val="center"/>
            </w:pPr>
            <w:r>
              <w:t>10737,64</w:t>
            </w: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Основное мероприятие "Библиотечное обслуживание, методическое обеспечение библиотек муниципальных образований"</w:t>
            </w:r>
          </w:p>
        </w:tc>
        <w:tc>
          <w:tcPr>
            <w:tcW w:w="2092" w:type="dxa"/>
            <w:vMerge w:val="restart"/>
          </w:tcPr>
          <w:p w:rsidR="00003AEB" w:rsidRDefault="00003AEB">
            <w:pPr>
              <w:pStyle w:val="ConsPlusNormal"/>
            </w:pPr>
            <w:r>
              <w:t>Комитет</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62266,24</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61988,46</w:t>
            </w:r>
          </w:p>
        </w:tc>
        <w:tc>
          <w:tcPr>
            <w:tcW w:w="1361" w:type="dxa"/>
          </w:tcPr>
          <w:p w:rsidR="00003AEB" w:rsidRDefault="00003AEB">
            <w:pPr>
              <w:pStyle w:val="ConsPlusNormal"/>
              <w:jc w:val="center"/>
            </w:pPr>
            <w:r>
              <w:t>277,78</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68640,47</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68362,69</w:t>
            </w:r>
          </w:p>
        </w:tc>
        <w:tc>
          <w:tcPr>
            <w:tcW w:w="1361" w:type="dxa"/>
          </w:tcPr>
          <w:p w:rsidR="00003AEB" w:rsidRDefault="00003AEB">
            <w:pPr>
              <w:pStyle w:val="ConsPlusNormal"/>
              <w:jc w:val="center"/>
            </w:pPr>
            <w:r>
              <w:t>277,78</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66710,18</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66432,40</w:t>
            </w:r>
          </w:p>
        </w:tc>
        <w:tc>
          <w:tcPr>
            <w:tcW w:w="1361" w:type="dxa"/>
          </w:tcPr>
          <w:p w:rsidR="00003AEB" w:rsidRDefault="00003AEB">
            <w:pPr>
              <w:pStyle w:val="ConsPlusNormal"/>
              <w:jc w:val="center"/>
            </w:pPr>
            <w:r>
              <w:t>277,78</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68141,07</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68141,07</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87757,50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87757,50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88457,30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88457,30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88457,30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88457,30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530430,06</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529596,72</w:t>
            </w:r>
          </w:p>
        </w:tc>
        <w:tc>
          <w:tcPr>
            <w:tcW w:w="1361" w:type="dxa"/>
          </w:tcPr>
          <w:p w:rsidR="00003AEB" w:rsidRDefault="00003AEB">
            <w:pPr>
              <w:pStyle w:val="ConsPlusNormal"/>
              <w:jc w:val="center"/>
            </w:pPr>
            <w:r>
              <w:t>833,34</w:t>
            </w: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lastRenderedPageBreak/>
              <w:t>в том числе в рамках предоставления субсидий бюджетам муниципальных образований на поддержку отрасли культуры в муниципальных образованиях Ленинградской области</w:t>
            </w:r>
          </w:p>
        </w:tc>
        <w:tc>
          <w:tcPr>
            <w:tcW w:w="2092" w:type="dxa"/>
            <w:vMerge w:val="restart"/>
          </w:tcPr>
          <w:p w:rsidR="00003AEB" w:rsidRDefault="00003AEB">
            <w:pPr>
              <w:pStyle w:val="ConsPlusNormal"/>
            </w:pPr>
            <w:r>
              <w:t>Комитет</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2777,78</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2500,00</w:t>
            </w:r>
          </w:p>
        </w:tc>
        <w:tc>
          <w:tcPr>
            <w:tcW w:w="1361" w:type="dxa"/>
          </w:tcPr>
          <w:p w:rsidR="00003AEB" w:rsidRDefault="00003AEB">
            <w:pPr>
              <w:pStyle w:val="ConsPlusNormal"/>
              <w:jc w:val="center"/>
            </w:pPr>
            <w:r>
              <w:t>277,78</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2777,78</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2500,00</w:t>
            </w:r>
          </w:p>
        </w:tc>
        <w:tc>
          <w:tcPr>
            <w:tcW w:w="1361" w:type="dxa"/>
          </w:tcPr>
          <w:p w:rsidR="00003AEB" w:rsidRDefault="00003AEB">
            <w:pPr>
              <w:pStyle w:val="ConsPlusNormal"/>
              <w:jc w:val="center"/>
            </w:pPr>
            <w:r>
              <w:t>277,78</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2777,78</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2500,00</w:t>
            </w:r>
          </w:p>
        </w:tc>
        <w:tc>
          <w:tcPr>
            <w:tcW w:w="1361" w:type="dxa"/>
          </w:tcPr>
          <w:p w:rsidR="00003AEB" w:rsidRDefault="00003AEB">
            <w:pPr>
              <w:pStyle w:val="ConsPlusNormal"/>
              <w:jc w:val="center"/>
            </w:pPr>
            <w:r>
              <w:t>277,78</w:t>
            </w: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2018-2020</w:t>
            </w:r>
          </w:p>
        </w:tc>
        <w:tc>
          <w:tcPr>
            <w:tcW w:w="1474" w:type="dxa"/>
          </w:tcPr>
          <w:p w:rsidR="00003AEB" w:rsidRDefault="00003AEB">
            <w:pPr>
              <w:pStyle w:val="ConsPlusNormal"/>
              <w:jc w:val="center"/>
            </w:pPr>
            <w:r>
              <w:t>8333,34</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7500,00</w:t>
            </w:r>
          </w:p>
        </w:tc>
        <w:tc>
          <w:tcPr>
            <w:tcW w:w="1361" w:type="dxa"/>
          </w:tcPr>
          <w:p w:rsidR="00003AEB" w:rsidRDefault="00003AEB">
            <w:pPr>
              <w:pStyle w:val="ConsPlusNormal"/>
              <w:jc w:val="center"/>
            </w:pPr>
            <w:r>
              <w:t>833,34</w:t>
            </w: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Основное мероприятие "Комплектование книжных фондов"</w:t>
            </w:r>
          </w:p>
        </w:tc>
        <w:tc>
          <w:tcPr>
            <w:tcW w:w="2092" w:type="dxa"/>
            <w:vMerge w:val="restart"/>
          </w:tcPr>
          <w:p w:rsidR="00003AEB" w:rsidRDefault="00003AEB">
            <w:pPr>
              <w:pStyle w:val="ConsPlusNormal"/>
            </w:pPr>
            <w:r>
              <w:t>Комитет</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8309,45</w:t>
            </w:r>
          </w:p>
        </w:tc>
        <w:tc>
          <w:tcPr>
            <w:tcW w:w="1492" w:type="dxa"/>
          </w:tcPr>
          <w:p w:rsidR="00003AEB" w:rsidRDefault="00003AEB">
            <w:pPr>
              <w:pStyle w:val="ConsPlusNormal"/>
              <w:jc w:val="center"/>
            </w:pPr>
            <w:r>
              <w:t>638,50</w:t>
            </w:r>
          </w:p>
        </w:tc>
        <w:tc>
          <w:tcPr>
            <w:tcW w:w="1474" w:type="dxa"/>
          </w:tcPr>
          <w:p w:rsidR="00003AEB" w:rsidRDefault="00003AEB">
            <w:pPr>
              <w:pStyle w:val="ConsPlusNormal"/>
              <w:jc w:val="center"/>
            </w:pPr>
            <w:r>
              <w:t>7100,00</w:t>
            </w:r>
          </w:p>
        </w:tc>
        <w:tc>
          <w:tcPr>
            <w:tcW w:w="1361" w:type="dxa"/>
          </w:tcPr>
          <w:p w:rsidR="00003AEB" w:rsidRDefault="00003AEB">
            <w:pPr>
              <w:pStyle w:val="ConsPlusNormal"/>
              <w:jc w:val="center"/>
            </w:pPr>
            <w:r>
              <w:t>570,95</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13055,60</w:t>
            </w:r>
          </w:p>
        </w:tc>
        <w:tc>
          <w:tcPr>
            <w:tcW w:w="1492" w:type="dxa"/>
          </w:tcPr>
          <w:p w:rsidR="00003AEB" w:rsidRDefault="00003AEB">
            <w:pPr>
              <w:pStyle w:val="ConsPlusNormal"/>
              <w:jc w:val="center"/>
            </w:pPr>
            <w:r>
              <w:t>540,10</w:t>
            </w:r>
          </w:p>
        </w:tc>
        <w:tc>
          <w:tcPr>
            <w:tcW w:w="1474" w:type="dxa"/>
          </w:tcPr>
          <w:p w:rsidR="00003AEB" w:rsidRDefault="00003AEB">
            <w:pPr>
              <w:pStyle w:val="ConsPlusNormal"/>
              <w:jc w:val="center"/>
            </w:pPr>
            <w:r>
              <w:t>11515,50</w:t>
            </w:r>
          </w:p>
        </w:tc>
        <w:tc>
          <w:tcPr>
            <w:tcW w:w="1361" w:type="dxa"/>
          </w:tcPr>
          <w:p w:rsidR="00003AEB" w:rsidRDefault="00003AEB">
            <w:pPr>
              <w:pStyle w:val="ConsPlusNormal"/>
              <w:jc w:val="center"/>
            </w:pPr>
            <w:r>
              <w:t>1000,00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18966,67</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17300,00</w:t>
            </w:r>
          </w:p>
        </w:tc>
        <w:tc>
          <w:tcPr>
            <w:tcW w:w="1361" w:type="dxa"/>
          </w:tcPr>
          <w:p w:rsidR="00003AEB" w:rsidRDefault="00003AEB">
            <w:pPr>
              <w:pStyle w:val="ConsPlusNormal"/>
              <w:jc w:val="center"/>
            </w:pPr>
            <w:r>
              <w:t>1666,67</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18966,67</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17300,00</w:t>
            </w:r>
          </w:p>
        </w:tc>
        <w:tc>
          <w:tcPr>
            <w:tcW w:w="1361" w:type="dxa"/>
          </w:tcPr>
          <w:p w:rsidR="00003AEB" w:rsidRDefault="00003AEB">
            <w:pPr>
              <w:pStyle w:val="ConsPlusNormal"/>
              <w:jc w:val="center"/>
            </w:pPr>
            <w:r>
              <w:t>1666,67</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18966,67</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17300,00</w:t>
            </w:r>
          </w:p>
        </w:tc>
        <w:tc>
          <w:tcPr>
            <w:tcW w:w="1361" w:type="dxa"/>
          </w:tcPr>
          <w:p w:rsidR="00003AEB" w:rsidRDefault="00003AEB">
            <w:pPr>
              <w:pStyle w:val="ConsPlusNormal"/>
              <w:jc w:val="center"/>
            </w:pPr>
            <w:r>
              <w:t>1666,67</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18966,67</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17300,00</w:t>
            </w:r>
          </w:p>
        </w:tc>
        <w:tc>
          <w:tcPr>
            <w:tcW w:w="1361" w:type="dxa"/>
          </w:tcPr>
          <w:p w:rsidR="00003AEB" w:rsidRDefault="00003AEB">
            <w:pPr>
              <w:pStyle w:val="ConsPlusNormal"/>
              <w:jc w:val="center"/>
            </w:pPr>
            <w:r>
              <w:t>1666,67</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18966,67</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17300,00</w:t>
            </w:r>
          </w:p>
        </w:tc>
        <w:tc>
          <w:tcPr>
            <w:tcW w:w="1361" w:type="dxa"/>
          </w:tcPr>
          <w:p w:rsidR="00003AEB" w:rsidRDefault="00003AEB">
            <w:pPr>
              <w:pStyle w:val="ConsPlusNormal"/>
              <w:jc w:val="center"/>
            </w:pPr>
            <w:r>
              <w:t>1666,67</w:t>
            </w: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116198,40</w:t>
            </w:r>
          </w:p>
        </w:tc>
        <w:tc>
          <w:tcPr>
            <w:tcW w:w="1492" w:type="dxa"/>
          </w:tcPr>
          <w:p w:rsidR="00003AEB" w:rsidRDefault="00003AEB">
            <w:pPr>
              <w:pStyle w:val="ConsPlusNormal"/>
              <w:jc w:val="center"/>
            </w:pPr>
            <w:r>
              <w:t>1178,60</w:t>
            </w:r>
          </w:p>
        </w:tc>
        <w:tc>
          <w:tcPr>
            <w:tcW w:w="1474" w:type="dxa"/>
          </w:tcPr>
          <w:p w:rsidR="00003AEB" w:rsidRDefault="00003AEB">
            <w:pPr>
              <w:pStyle w:val="ConsPlusNormal"/>
              <w:jc w:val="center"/>
            </w:pPr>
            <w:r>
              <w:t>105115,50</w:t>
            </w:r>
          </w:p>
        </w:tc>
        <w:tc>
          <w:tcPr>
            <w:tcW w:w="1361" w:type="dxa"/>
          </w:tcPr>
          <w:p w:rsidR="00003AEB" w:rsidRDefault="00003AEB">
            <w:pPr>
              <w:pStyle w:val="ConsPlusNormal"/>
              <w:jc w:val="center"/>
            </w:pPr>
            <w:r>
              <w:t>9904,30</w:t>
            </w: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в том числе в рамках предоставления субсидий бюджетам муниципальных образований на поддержку отрасли культуры в муниципальных образованиях Ленинградской области</w:t>
            </w:r>
          </w:p>
        </w:tc>
        <w:tc>
          <w:tcPr>
            <w:tcW w:w="2092" w:type="dxa"/>
            <w:vMerge w:val="restart"/>
          </w:tcPr>
          <w:p w:rsidR="00003AEB" w:rsidRDefault="00003AEB">
            <w:pPr>
              <w:pStyle w:val="ConsPlusNormal"/>
            </w:pPr>
            <w:r>
              <w:t>Комитет</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5709,45</w:t>
            </w:r>
          </w:p>
        </w:tc>
        <w:tc>
          <w:tcPr>
            <w:tcW w:w="1492" w:type="dxa"/>
          </w:tcPr>
          <w:p w:rsidR="00003AEB" w:rsidRDefault="00003AEB">
            <w:pPr>
              <w:pStyle w:val="ConsPlusNormal"/>
              <w:jc w:val="center"/>
            </w:pPr>
            <w:r>
              <w:t>638,50</w:t>
            </w:r>
          </w:p>
        </w:tc>
        <w:tc>
          <w:tcPr>
            <w:tcW w:w="1474" w:type="dxa"/>
          </w:tcPr>
          <w:p w:rsidR="00003AEB" w:rsidRDefault="00003AEB">
            <w:pPr>
              <w:pStyle w:val="ConsPlusNormal"/>
              <w:jc w:val="center"/>
            </w:pPr>
            <w:r>
              <w:t>4500,00</w:t>
            </w:r>
          </w:p>
        </w:tc>
        <w:tc>
          <w:tcPr>
            <w:tcW w:w="1361" w:type="dxa"/>
          </w:tcPr>
          <w:p w:rsidR="00003AEB" w:rsidRDefault="00003AEB">
            <w:pPr>
              <w:pStyle w:val="ConsPlusNormal"/>
              <w:jc w:val="center"/>
            </w:pPr>
            <w:r>
              <w:t>570,95</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10000,00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9000,00</w:t>
            </w:r>
          </w:p>
        </w:tc>
        <w:tc>
          <w:tcPr>
            <w:tcW w:w="1361" w:type="dxa"/>
          </w:tcPr>
          <w:p w:rsidR="00003AEB" w:rsidRDefault="00003AEB">
            <w:pPr>
              <w:pStyle w:val="ConsPlusNormal"/>
              <w:jc w:val="center"/>
            </w:pPr>
            <w:r>
              <w:t>1000,00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16666,67</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15000,00</w:t>
            </w:r>
          </w:p>
        </w:tc>
        <w:tc>
          <w:tcPr>
            <w:tcW w:w="1361" w:type="dxa"/>
          </w:tcPr>
          <w:p w:rsidR="00003AEB" w:rsidRDefault="00003AEB">
            <w:pPr>
              <w:pStyle w:val="ConsPlusNormal"/>
              <w:jc w:val="center"/>
            </w:pPr>
            <w:r>
              <w:t>1666,67</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16666,67</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15000,00</w:t>
            </w:r>
          </w:p>
        </w:tc>
        <w:tc>
          <w:tcPr>
            <w:tcW w:w="1361" w:type="dxa"/>
          </w:tcPr>
          <w:p w:rsidR="00003AEB" w:rsidRDefault="00003AEB">
            <w:pPr>
              <w:pStyle w:val="ConsPlusNormal"/>
              <w:jc w:val="center"/>
            </w:pPr>
            <w:r>
              <w:t>1666,67</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16666,67</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15000,00</w:t>
            </w:r>
          </w:p>
        </w:tc>
        <w:tc>
          <w:tcPr>
            <w:tcW w:w="1361" w:type="dxa"/>
          </w:tcPr>
          <w:p w:rsidR="00003AEB" w:rsidRDefault="00003AEB">
            <w:pPr>
              <w:pStyle w:val="ConsPlusNormal"/>
              <w:jc w:val="center"/>
            </w:pPr>
            <w:r>
              <w:t>1666,67</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16666,67</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15000,00</w:t>
            </w:r>
          </w:p>
        </w:tc>
        <w:tc>
          <w:tcPr>
            <w:tcW w:w="1361" w:type="dxa"/>
          </w:tcPr>
          <w:p w:rsidR="00003AEB" w:rsidRDefault="00003AEB">
            <w:pPr>
              <w:pStyle w:val="ConsPlusNormal"/>
              <w:jc w:val="center"/>
            </w:pPr>
            <w:r>
              <w:t>1666,67</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16666,67</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15000,00</w:t>
            </w:r>
          </w:p>
        </w:tc>
        <w:tc>
          <w:tcPr>
            <w:tcW w:w="1361" w:type="dxa"/>
          </w:tcPr>
          <w:p w:rsidR="00003AEB" w:rsidRDefault="00003AEB">
            <w:pPr>
              <w:pStyle w:val="ConsPlusNormal"/>
              <w:jc w:val="center"/>
            </w:pPr>
            <w:r>
              <w:t>1666,67</w:t>
            </w: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tcPr>
          <w:p w:rsidR="00003AEB" w:rsidRDefault="00003AEB">
            <w:pPr>
              <w:pStyle w:val="ConsPlusNormal"/>
            </w:pPr>
          </w:p>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99042,80</w:t>
            </w:r>
          </w:p>
        </w:tc>
        <w:tc>
          <w:tcPr>
            <w:tcW w:w="1492" w:type="dxa"/>
          </w:tcPr>
          <w:p w:rsidR="00003AEB" w:rsidRDefault="00003AEB">
            <w:pPr>
              <w:pStyle w:val="ConsPlusNormal"/>
              <w:jc w:val="center"/>
            </w:pPr>
            <w:r>
              <w:t>638,50</w:t>
            </w:r>
          </w:p>
        </w:tc>
        <w:tc>
          <w:tcPr>
            <w:tcW w:w="1474" w:type="dxa"/>
          </w:tcPr>
          <w:p w:rsidR="00003AEB" w:rsidRDefault="00003AEB">
            <w:pPr>
              <w:pStyle w:val="ConsPlusNormal"/>
              <w:jc w:val="center"/>
            </w:pPr>
            <w:r>
              <w:t>88500,00</w:t>
            </w:r>
          </w:p>
        </w:tc>
        <w:tc>
          <w:tcPr>
            <w:tcW w:w="1361" w:type="dxa"/>
          </w:tcPr>
          <w:p w:rsidR="00003AEB" w:rsidRDefault="00003AEB">
            <w:pPr>
              <w:pStyle w:val="ConsPlusNormal"/>
              <w:jc w:val="center"/>
            </w:pPr>
            <w:r>
              <w:t>9904,30</w:t>
            </w: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Основное мероприятие "Популяризация чтения и деятельности библиотек"</w:t>
            </w:r>
          </w:p>
        </w:tc>
        <w:tc>
          <w:tcPr>
            <w:tcW w:w="2092" w:type="dxa"/>
            <w:vMerge w:val="restart"/>
          </w:tcPr>
          <w:p w:rsidR="00003AEB" w:rsidRDefault="00003AEB">
            <w:pPr>
              <w:pStyle w:val="ConsPlusNormal"/>
            </w:pPr>
            <w:r>
              <w:t>Комитет</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3371,10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3371,10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3890,00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3890,00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4150,00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4150,00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4150,00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4150,00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5550,00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5550,00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5550,00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5550,00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5550,00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5550,00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32211,10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32211,10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Федеральный проект "Культурная среда"</w:t>
            </w:r>
          </w:p>
        </w:tc>
        <w:tc>
          <w:tcPr>
            <w:tcW w:w="2092" w:type="dxa"/>
            <w:vMerge w:val="restart"/>
          </w:tcPr>
          <w:p w:rsidR="00003AEB" w:rsidRDefault="00003AEB">
            <w:pPr>
              <w:pStyle w:val="ConsPlusNormal"/>
            </w:pPr>
            <w:r>
              <w:t>Комитет</w:t>
            </w:r>
          </w:p>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5000,00</w:t>
            </w:r>
          </w:p>
        </w:tc>
        <w:tc>
          <w:tcPr>
            <w:tcW w:w="1492" w:type="dxa"/>
          </w:tcPr>
          <w:p w:rsidR="00003AEB" w:rsidRDefault="00003AEB">
            <w:pPr>
              <w:pStyle w:val="ConsPlusNormal"/>
              <w:jc w:val="center"/>
            </w:pPr>
            <w:r>
              <w:t>5000,00</w:t>
            </w: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15000,00</w:t>
            </w:r>
          </w:p>
        </w:tc>
        <w:tc>
          <w:tcPr>
            <w:tcW w:w="1492" w:type="dxa"/>
          </w:tcPr>
          <w:p w:rsidR="00003AEB" w:rsidRDefault="00003AEB">
            <w:pPr>
              <w:pStyle w:val="ConsPlusNormal"/>
              <w:jc w:val="center"/>
            </w:pPr>
            <w:r>
              <w:t>15000,00</w:t>
            </w: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5000,00</w:t>
            </w:r>
          </w:p>
        </w:tc>
        <w:tc>
          <w:tcPr>
            <w:tcW w:w="1492" w:type="dxa"/>
          </w:tcPr>
          <w:p w:rsidR="00003AEB" w:rsidRDefault="00003AEB">
            <w:pPr>
              <w:pStyle w:val="ConsPlusNormal"/>
              <w:jc w:val="center"/>
            </w:pPr>
            <w:r>
              <w:t>5000,00</w:t>
            </w: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2019-2021</w:t>
            </w:r>
          </w:p>
        </w:tc>
        <w:tc>
          <w:tcPr>
            <w:tcW w:w="1474" w:type="dxa"/>
          </w:tcPr>
          <w:p w:rsidR="00003AEB" w:rsidRDefault="00003AEB">
            <w:pPr>
              <w:pStyle w:val="ConsPlusNormal"/>
              <w:jc w:val="center"/>
            </w:pPr>
            <w:r>
              <w:t>25000,00</w:t>
            </w:r>
          </w:p>
        </w:tc>
        <w:tc>
          <w:tcPr>
            <w:tcW w:w="1492" w:type="dxa"/>
          </w:tcPr>
          <w:p w:rsidR="00003AEB" w:rsidRDefault="00003AEB">
            <w:pPr>
              <w:pStyle w:val="ConsPlusNormal"/>
              <w:jc w:val="center"/>
            </w:pPr>
            <w:r>
              <w:t>25000,00</w:t>
            </w: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 xml:space="preserve">в том числе предоставление иных межбюджетных трансфертов бюджетам муниципальных образований на поддержку отрасли культуры в муниципальных образованиях Ленинградской </w:t>
            </w:r>
            <w:r>
              <w:lastRenderedPageBreak/>
              <w:t>области</w:t>
            </w:r>
          </w:p>
        </w:tc>
        <w:tc>
          <w:tcPr>
            <w:tcW w:w="2092" w:type="dxa"/>
            <w:vMerge w:val="restart"/>
          </w:tcPr>
          <w:p w:rsidR="00003AEB" w:rsidRDefault="00003AEB">
            <w:pPr>
              <w:pStyle w:val="ConsPlusNormal"/>
            </w:pPr>
            <w:r>
              <w:lastRenderedPageBreak/>
              <w:t>Комитет</w:t>
            </w:r>
          </w:p>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5000,00</w:t>
            </w:r>
          </w:p>
        </w:tc>
        <w:tc>
          <w:tcPr>
            <w:tcW w:w="1492" w:type="dxa"/>
          </w:tcPr>
          <w:p w:rsidR="00003AEB" w:rsidRDefault="00003AEB">
            <w:pPr>
              <w:pStyle w:val="ConsPlusNormal"/>
              <w:jc w:val="center"/>
            </w:pPr>
            <w:r>
              <w:t>5000,00</w:t>
            </w: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15000,00</w:t>
            </w:r>
          </w:p>
        </w:tc>
        <w:tc>
          <w:tcPr>
            <w:tcW w:w="1492" w:type="dxa"/>
          </w:tcPr>
          <w:p w:rsidR="00003AEB" w:rsidRDefault="00003AEB">
            <w:pPr>
              <w:pStyle w:val="ConsPlusNormal"/>
              <w:jc w:val="center"/>
            </w:pPr>
            <w:r>
              <w:t>15000,00</w:t>
            </w: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5000,00</w:t>
            </w:r>
          </w:p>
        </w:tc>
        <w:tc>
          <w:tcPr>
            <w:tcW w:w="1492" w:type="dxa"/>
          </w:tcPr>
          <w:p w:rsidR="00003AEB" w:rsidRDefault="00003AEB">
            <w:pPr>
              <w:pStyle w:val="ConsPlusNormal"/>
              <w:jc w:val="center"/>
            </w:pPr>
            <w:r>
              <w:t>5000,00</w:t>
            </w: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lastRenderedPageBreak/>
              <w:t>Итого</w:t>
            </w:r>
          </w:p>
        </w:tc>
        <w:tc>
          <w:tcPr>
            <w:tcW w:w="2092" w:type="dxa"/>
            <w:vMerge/>
          </w:tcPr>
          <w:p w:rsidR="00003AEB" w:rsidRDefault="00003AEB"/>
        </w:tc>
        <w:tc>
          <w:tcPr>
            <w:tcW w:w="1361" w:type="dxa"/>
          </w:tcPr>
          <w:p w:rsidR="00003AEB" w:rsidRDefault="00003AEB">
            <w:pPr>
              <w:pStyle w:val="ConsPlusNormal"/>
              <w:jc w:val="center"/>
            </w:pPr>
            <w:r>
              <w:t>2019-2021</w:t>
            </w:r>
          </w:p>
        </w:tc>
        <w:tc>
          <w:tcPr>
            <w:tcW w:w="1474" w:type="dxa"/>
          </w:tcPr>
          <w:p w:rsidR="00003AEB" w:rsidRDefault="00003AEB">
            <w:pPr>
              <w:pStyle w:val="ConsPlusNormal"/>
              <w:jc w:val="center"/>
            </w:pPr>
            <w:r>
              <w:t>25000,00</w:t>
            </w:r>
          </w:p>
        </w:tc>
        <w:tc>
          <w:tcPr>
            <w:tcW w:w="1492" w:type="dxa"/>
          </w:tcPr>
          <w:p w:rsidR="00003AEB" w:rsidRDefault="00003AEB">
            <w:pPr>
              <w:pStyle w:val="ConsPlusNormal"/>
              <w:jc w:val="center"/>
            </w:pPr>
            <w:r>
              <w:t>25000,00</w:t>
            </w: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outlineLvl w:val="2"/>
            </w:pPr>
            <w:r>
              <w:t>Подпрограмма "Сохранение и охрана культурного и исторического наследия Ленинградской области"</w:t>
            </w:r>
          </w:p>
        </w:tc>
        <w:tc>
          <w:tcPr>
            <w:tcW w:w="2092" w:type="dxa"/>
            <w:vMerge w:val="restart"/>
          </w:tcPr>
          <w:p w:rsidR="00003AEB" w:rsidRDefault="00003AEB">
            <w:pPr>
              <w:pStyle w:val="ConsPlusNormal"/>
            </w:pPr>
            <w:r>
              <w:t>Комитет по сохранению культурного наследия Ленинградской области (далее - КСКН ЛО)</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535268,15</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535268,15</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673918,23</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673918,23</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647378,29</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647378,29</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417361,01</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417361,01</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395559,94</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395559,94</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533601,81</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533601,81</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604230,40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604230,40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3807317,84</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3807317,84</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Основное мероприятие "Сохранение объектов культурного наследия"</w:t>
            </w:r>
          </w:p>
        </w:tc>
        <w:tc>
          <w:tcPr>
            <w:tcW w:w="2092" w:type="dxa"/>
            <w:vMerge w:val="restart"/>
          </w:tcPr>
          <w:p w:rsidR="00003AEB" w:rsidRDefault="00003AEB">
            <w:pPr>
              <w:pStyle w:val="ConsPlusNormal"/>
            </w:pPr>
            <w:r>
              <w:t>КСКН ЛО, Комитет</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454250,22</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454250,22</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521900,30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521900,30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574365,94</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574365,94</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368861,01</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368861,01</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347059,94</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347059,94</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485101,81</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485101,81</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555730,40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555730,40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3307269,62</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3307269,62</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 xml:space="preserve">Основное мероприятие </w:t>
            </w:r>
            <w:r>
              <w:lastRenderedPageBreak/>
              <w:t>"Государственная охрана объектов культурного наследия"</w:t>
            </w:r>
          </w:p>
        </w:tc>
        <w:tc>
          <w:tcPr>
            <w:tcW w:w="2092" w:type="dxa"/>
            <w:vMerge w:val="restart"/>
          </w:tcPr>
          <w:p w:rsidR="00003AEB" w:rsidRDefault="00003AEB">
            <w:pPr>
              <w:pStyle w:val="ConsPlusNormal"/>
            </w:pPr>
            <w:r>
              <w:lastRenderedPageBreak/>
              <w:t>КСКН ЛО</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81017,94</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81017,94</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131017,94</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131017,94</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65388,20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65388,20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48500,00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48500,00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48500,00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48500,00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48500,00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48500,00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48500,00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48500,00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471424,07</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471424,07</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Приоритетный проект "Создание города-музея на территории исторического поселения федерального значения г. Выборг"</w:t>
            </w:r>
          </w:p>
        </w:tc>
        <w:tc>
          <w:tcPr>
            <w:tcW w:w="2092" w:type="dxa"/>
            <w:vMerge w:val="restart"/>
          </w:tcPr>
          <w:p w:rsidR="00003AEB" w:rsidRDefault="00003AEB">
            <w:pPr>
              <w:pStyle w:val="ConsPlusNormal"/>
            </w:pPr>
            <w:r>
              <w:t>КСКН ЛО</w:t>
            </w:r>
          </w:p>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21000,00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21000,00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7624,15</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7624,15</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2019-2020</w:t>
            </w:r>
          </w:p>
        </w:tc>
        <w:tc>
          <w:tcPr>
            <w:tcW w:w="1474" w:type="dxa"/>
          </w:tcPr>
          <w:p w:rsidR="00003AEB" w:rsidRDefault="00003AEB">
            <w:pPr>
              <w:pStyle w:val="ConsPlusNormal"/>
              <w:jc w:val="center"/>
            </w:pPr>
            <w:r>
              <w:t>28624,15</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28624,15</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outlineLvl w:val="2"/>
            </w:pPr>
            <w:r>
              <w:t>Подпрограмма "Музейная деятельность"</w:t>
            </w:r>
          </w:p>
        </w:tc>
        <w:tc>
          <w:tcPr>
            <w:tcW w:w="2092" w:type="dxa"/>
            <w:vMerge w:val="restart"/>
          </w:tcPr>
          <w:p w:rsidR="00003AEB" w:rsidRDefault="00003AEB">
            <w:pPr>
              <w:pStyle w:val="ConsPlusNormal"/>
            </w:pPr>
            <w:r>
              <w:t>КСКН ЛО</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702908,77</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702908,77</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653658,51</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653658,51</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596202,40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596202,40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543552,70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543552,70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567304,60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567304,60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575369,50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575369,50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606575,50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606575,50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4245571,98</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4245571,98</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lastRenderedPageBreak/>
              <w:t>Основное мероприятие "Музейное обслуживание населения, обеспечение сохранности музейных фондов"</w:t>
            </w:r>
          </w:p>
        </w:tc>
        <w:tc>
          <w:tcPr>
            <w:tcW w:w="2092" w:type="dxa"/>
            <w:vMerge w:val="restart"/>
          </w:tcPr>
          <w:p w:rsidR="00003AEB" w:rsidRDefault="00003AEB">
            <w:pPr>
              <w:pStyle w:val="ConsPlusNormal"/>
            </w:pPr>
            <w:r>
              <w:t>КСКН ЛО</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495784,16</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495784,16</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507577,20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507577,20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514945,70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514945,70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503552,70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503552,70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506054,60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506054,60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510369,50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510369,50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510369,50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510369,50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3548653,36</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3548653,36</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Основное мероприятие "Модернизация музейной деятельности, развитие музейного фонда"</w:t>
            </w:r>
          </w:p>
        </w:tc>
        <w:tc>
          <w:tcPr>
            <w:tcW w:w="2092" w:type="dxa"/>
            <w:vMerge w:val="restart"/>
          </w:tcPr>
          <w:p w:rsidR="00003AEB" w:rsidRDefault="00003AEB">
            <w:pPr>
              <w:pStyle w:val="ConsPlusNormal"/>
            </w:pPr>
            <w:r>
              <w:t>КСКН ЛО</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207124,61</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207124,61</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126081,31</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126081,31</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61256,70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61256,70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20000,00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20000,00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61250,00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61250,00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65000,00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65000,00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96206,00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96206,00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636918,62</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636918,62</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Федеральный проект "Творческие люди"</w:t>
            </w:r>
          </w:p>
        </w:tc>
        <w:tc>
          <w:tcPr>
            <w:tcW w:w="2092" w:type="dxa"/>
            <w:vMerge w:val="restart"/>
          </w:tcPr>
          <w:p w:rsidR="00003AEB" w:rsidRDefault="00003AEB">
            <w:pPr>
              <w:pStyle w:val="ConsPlusNormal"/>
            </w:pPr>
            <w:r>
              <w:t>КСКН ЛО</w:t>
            </w:r>
          </w:p>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20000,00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20000,00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20000,00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20000,00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20000,00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20000,00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lastRenderedPageBreak/>
              <w:t>Итого</w:t>
            </w:r>
          </w:p>
        </w:tc>
        <w:tc>
          <w:tcPr>
            <w:tcW w:w="2092" w:type="dxa"/>
            <w:vMerge/>
          </w:tcPr>
          <w:p w:rsidR="00003AEB" w:rsidRDefault="00003AEB"/>
        </w:tc>
        <w:tc>
          <w:tcPr>
            <w:tcW w:w="1361" w:type="dxa"/>
          </w:tcPr>
          <w:p w:rsidR="00003AEB" w:rsidRDefault="00003AEB">
            <w:pPr>
              <w:pStyle w:val="ConsPlusNormal"/>
              <w:jc w:val="center"/>
            </w:pPr>
            <w:r>
              <w:t>2019-2021</w:t>
            </w:r>
          </w:p>
        </w:tc>
        <w:tc>
          <w:tcPr>
            <w:tcW w:w="1474" w:type="dxa"/>
          </w:tcPr>
          <w:p w:rsidR="00003AEB" w:rsidRDefault="00003AEB">
            <w:pPr>
              <w:pStyle w:val="ConsPlusNormal"/>
              <w:jc w:val="center"/>
            </w:pPr>
            <w:r>
              <w:t>60000,00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60000,00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Региональный проект "Экспорт услуг (Ленинградская область)"</w:t>
            </w:r>
          </w:p>
        </w:tc>
        <w:tc>
          <w:tcPr>
            <w:tcW w:w="2092" w:type="dxa"/>
            <w:vMerge w:val="restart"/>
          </w:tcPr>
          <w:p w:rsidR="00003AEB" w:rsidRDefault="00003AEB">
            <w:pPr>
              <w:pStyle w:val="ConsPlusNormal"/>
            </w:pPr>
            <w:r>
              <w:t>КСКН ЛО</w:t>
            </w:r>
          </w:p>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2019-2024</w:t>
            </w:r>
          </w:p>
        </w:tc>
        <w:tc>
          <w:tcPr>
            <w:tcW w:w="1474" w:type="dxa"/>
          </w:tcPr>
          <w:p w:rsidR="00003AEB" w:rsidRDefault="00003AEB">
            <w:pPr>
              <w:pStyle w:val="ConsPlusNormal"/>
              <w:jc w:val="center"/>
            </w:pP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outlineLvl w:val="2"/>
            </w:pPr>
            <w:r>
              <w:t>Подпрограмма "Профессиональное искусство, народное творчество и культурно-досуговая деятельность"</w:t>
            </w:r>
          </w:p>
        </w:tc>
        <w:tc>
          <w:tcPr>
            <w:tcW w:w="2092" w:type="dxa"/>
            <w:vMerge w:val="restart"/>
          </w:tcPr>
          <w:p w:rsidR="00003AEB" w:rsidRDefault="00003AEB">
            <w:pPr>
              <w:pStyle w:val="ConsPlusNormal"/>
            </w:pPr>
            <w:r>
              <w:t>Комитет</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812686,03</w:t>
            </w:r>
          </w:p>
        </w:tc>
        <w:tc>
          <w:tcPr>
            <w:tcW w:w="1492" w:type="dxa"/>
          </w:tcPr>
          <w:p w:rsidR="00003AEB" w:rsidRDefault="00003AEB">
            <w:pPr>
              <w:pStyle w:val="ConsPlusNormal"/>
              <w:jc w:val="center"/>
            </w:pPr>
            <w:r>
              <w:t>16350,66</w:t>
            </w:r>
          </w:p>
        </w:tc>
        <w:tc>
          <w:tcPr>
            <w:tcW w:w="1474" w:type="dxa"/>
          </w:tcPr>
          <w:p w:rsidR="00003AEB" w:rsidRDefault="00003AEB">
            <w:pPr>
              <w:pStyle w:val="ConsPlusNormal"/>
              <w:jc w:val="center"/>
            </w:pPr>
            <w:r>
              <w:t>777481,41</w:t>
            </w:r>
          </w:p>
        </w:tc>
        <w:tc>
          <w:tcPr>
            <w:tcW w:w="1361" w:type="dxa"/>
          </w:tcPr>
          <w:p w:rsidR="00003AEB" w:rsidRDefault="00003AEB">
            <w:pPr>
              <w:pStyle w:val="ConsPlusNormal"/>
              <w:jc w:val="center"/>
            </w:pPr>
            <w:r>
              <w:t>18853,96</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818820,05</w:t>
            </w:r>
          </w:p>
        </w:tc>
        <w:tc>
          <w:tcPr>
            <w:tcW w:w="1492" w:type="dxa"/>
          </w:tcPr>
          <w:p w:rsidR="00003AEB" w:rsidRDefault="00003AEB">
            <w:pPr>
              <w:pStyle w:val="ConsPlusNormal"/>
              <w:jc w:val="center"/>
            </w:pPr>
            <w:r>
              <w:t>8577,80</w:t>
            </w:r>
          </w:p>
        </w:tc>
        <w:tc>
          <w:tcPr>
            <w:tcW w:w="1474" w:type="dxa"/>
          </w:tcPr>
          <w:p w:rsidR="00003AEB" w:rsidRDefault="00003AEB">
            <w:pPr>
              <w:pStyle w:val="ConsPlusNormal"/>
              <w:jc w:val="center"/>
            </w:pPr>
            <w:r>
              <w:t>795585,75</w:t>
            </w:r>
          </w:p>
        </w:tc>
        <w:tc>
          <w:tcPr>
            <w:tcW w:w="1361" w:type="dxa"/>
          </w:tcPr>
          <w:p w:rsidR="00003AEB" w:rsidRDefault="00003AEB">
            <w:pPr>
              <w:pStyle w:val="ConsPlusNormal"/>
              <w:jc w:val="center"/>
            </w:pPr>
            <w:r>
              <w:t>14656,50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1293280,43</w:t>
            </w:r>
          </w:p>
        </w:tc>
        <w:tc>
          <w:tcPr>
            <w:tcW w:w="1492" w:type="dxa"/>
          </w:tcPr>
          <w:p w:rsidR="00003AEB" w:rsidRDefault="00003AEB">
            <w:pPr>
              <w:pStyle w:val="ConsPlusNormal"/>
              <w:jc w:val="center"/>
            </w:pPr>
            <w:r>
              <w:t>11793,50</w:t>
            </w:r>
          </w:p>
        </w:tc>
        <w:tc>
          <w:tcPr>
            <w:tcW w:w="1474" w:type="dxa"/>
          </w:tcPr>
          <w:p w:rsidR="00003AEB" w:rsidRDefault="00003AEB">
            <w:pPr>
              <w:pStyle w:val="ConsPlusNormal"/>
              <w:jc w:val="center"/>
            </w:pPr>
            <w:r>
              <w:t>1266550,86</w:t>
            </w:r>
          </w:p>
        </w:tc>
        <w:tc>
          <w:tcPr>
            <w:tcW w:w="1361" w:type="dxa"/>
          </w:tcPr>
          <w:p w:rsidR="00003AEB" w:rsidRDefault="00003AEB">
            <w:pPr>
              <w:pStyle w:val="ConsPlusNormal"/>
              <w:jc w:val="center"/>
            </w:pPr>
            <w:r>
              <w:t>14936,07</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1987762,56</w:t>
            </w:r>
          </w:p>
        </w:tc>
        <w:tc>
          <w:tcPr>
            <w:tcW w:w="1492" w:type="dxa"/>
          </w:tcPr>
          <w:p w:rsidR="00003AEB" w:rsidRDefault="00003AEB">
            <w:pPr>
              <w:pStyle w:val="ConsPlusNormal"/>
              <w:jc w:val="center"/>
            </w:pPr>
            <w:r>
              <w:t>8101,70</w:t>
            </w:r>
          </w:p>
        </w:tc>
        <w:tc>
          <w:tcPr>
            <w:tcW w:w="1474" w:type="dxa"/>
          </w:tcPr>
          <w:p w:rsidR="00003AEB" w:rsidRDefault="00003AEB">
            <w:pPr>
              <w:pStyle w:val="ConsPlusNormal"/>
              <w:jc w:val="center"/>
            </w:pPr>
            <w:r>
              <w:t>1925290,46</w:t>
            </w:r>
          </w:p>
        </w:tc>
        <w:tc>
          <w:tcPr>
            <w:tcW w:w="1361" w:type="dxa"/>
          </w:tcPr>
          <w:p w:rsidR="00003AEB" w:rsidRDefault="00003AEB">
            <w:pPr>
              <w:pStyle w:val="ConsPlusNormal"/>
              <w:jc w:val="center"/>
            </w:pPr>
            <w:r>
              <w:t>14370,40</w:t>
            </w:r>
          </w:p>
        </w:tc>
        <w:tc>
          <w:tcPr>
            <w:tcW w:w="1361" w:type="dxa"/>
          </w:tcPr>
          <w:p w:rsidR="00003AEB" w:rsidRDefault="00003AEB">
            <w:pPr>
              <w:pStyle w:val="ConsPlusNormal"/>
              <w:jc w:val="center"/>
            </w:pPr>
            <w:r>
              <w:t>40000,00</w:t>
            </w: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1216006,84</w:t>
            </w:r>
          </w:p>
        </w:tc>
        <w:tc>
          <w:tcPr>
            <w:tcW w:w="1492" w:type="dxa"/>
          </w:tcPr>
          <w:p w:rsidR="00003AEB" w:rsidRDefault="00003AEB">
            <w:pPr>
              <w:pStyle w:val="ConsPlusNormal"/>
              <w:jc w:val="center"/>
            </w:pPr>
            <w:r>
              <w:t>12353,90</w:t>
            </w:r>
          </w:p>
        </w:tc>
        <w:tc>
          <w:tcPr>
            <w:tcW w:w="1474" w:type="dxa"/>
          </w:tcPr>
          <w:p w:rsidR="00003AEB" w:rsidRDefault="00003AEB">
            <w:pPr>
              <w:pStyle w:val="ConsPlusNormal"/>
              <w:jc w:val="center"/>
            </w:pPr>
            <w:r>
              <w:t>1056176,61</w:t>
            </w:r>
          </w:p>
        </w:tc>
        <w:tc>
          <w:tcPr>
            <w:tcW w:w="1361" w:type="dxa"/>
          </w:tcPr>
          <w:p w:rsidR="00003AEB" w:rsidRDefault="00003AEB">
            <w:pPr>
              <w:pStyle w:val="ConsPlusNormal"/>
              <w:jc w:val="center"/>
            </w:pPr>
            <w:r>
              <w:t>7476,33</w:t>
            </w:r>
          </w:p>
        </w:tc>
        <w:tc>
          <w:tcPr>
            <w:tcW w:w="1361" w:type="dxa"/>
          </w:tcPr>
          <w:p w:rsidR="00003AEB" w:rsidRDefault="00003AEB">
            <w:pPr>
              <w:pStyle w:val="ConsPlusNormal"/>
              <w:jc w:val="center"/>
            </w:pPr>
            <w:r>
              <w:t>140000,00</w:t>
            </w: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1114233,03</w:t>
            </w:r>
          </w:p>
        </w:tc>
        <w:tc>
          <w:tcPr>
            <w:tcW w:w="1492" w:type="dxa"/>
          </w:tcPr>
          <w:p w:rsidR="00003AEB" w:rsidRDefault="00003AEB">
            <w:pPr>
              <w:pStyle w:val="ConsPlusNormal"/>
              <w:jc w:val="center"/>
            </w:pPr>
            <w:r>
              <w:t>12499,10</w:t>
            </w:r>
          </w:p>
        </w:tc>
        <w:tc>
          <w:tcPr>
            <w:tcW w:w="1474" w:type="dxa"/>
          </w:tcPr>
          <w:p w:rsidR="00003AEB" w:rsidRDefault="00003AEB">
            <w:pPr>
              <w:pStyle w:val="ConsPlusNormal"/>
              <w:jc w:val="center"/>
            </w:pPr>
            <w:r>
              <w:t>860615,60</w:t>
            </w:r>
          </w:p>
        </w:tc>
        <w:tc>
          <w:tcPr>
            <w:tcW w:w="1361" w:type="dxa"/>
          </w:tcPr>
          <w:p w:rsidR="00003AEB" w:rsidRDefault="00003AEB">
            <w:pPr>
              <w:pStyle w:val="ConsPlusNormal"/>
              <w:jc w:val="center"/>
            </w:pPr>
            <w:r>
              <w:t>1118,33</w:t>
            </w:r>
          </w:p>
        </w:tc>
        <w:tc>
          <w:tcPr>
            <w:tcW w:w="1361" w:type="dxa"/>
          </w:tcPr>
          <w:p w:rsidR="00003AEB" w:rsidRDefault="00003AEB">
            <w:pPr>
              <w:pStyle w:val="ConsPlusNormal"/>
              <w:jc w:val="center"/>
            </w:pPr>
            <w:r>
              <w:t>240000,00</w:t>
            </w: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1389902,50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1098524,10</w:t>
            </w:r>
          </w:p>
        </w:tc>
        <w:tc>
          <w:tcPr>
            <w:tcW w:w="1361" w:type="dxa"/>
          </w:tcPr>
          <w:p w:rsidR="00003AEB" w:rsidRDefault="00003AEB">
            <w:pPr>
              <w:pStyle w:val="ConsPlusNormal"/>
              <w:jc w:val="center"/>
            </w:pPr>
            <w:r>
              <w:t>51378,40</w:t>
            </w:r>
          </w:p>
        </w:tc>
        <w:tc>
          <w:tcPr>
            <w:tcW w:w="1361" w:type="dxa"/>
          </w:tcPr>
          <w:p w:rsidR="00003AEB" w:rsidRDefault="00003AEB">
            <w:pPr>
              <w:pStyle w:val="ConsPlusNormal"/>
              <w:jc w:val="center"/>
            </w:pPr>
            <w:r>
              <w:t>240000,00</w:t>
            </w: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8632691,44</w:t>
            </w:r>
          </w:p>
        </w:tc>
        <w:tc>
          <w:tcPr>
            <w:tcW w:w="1492" w:type="dxa"/>
          </w:tcPr>
          <w:p w:rsidR="00003AEB" w:rsidRDefault="00003AEB">
            <w:pPr>
              <w:pStyle w:val="ConsPlusNormal"/>
              <w:jc w:val="center"/>
            </w:pPr>
            <w:r>
              <w:t>69676,66</w:t>
            </w:r>
          </w:p>
        </w:tc>
        <w:tc>
          <w:tcPr>
            <w:tcW w:w="1474" w:type="dxa"/>
          </w:tcPr>
          <w:p w:rsidR="00003AEB" w:rsidRDefault="00003AEB">
            <w:pPr>
              <w:pStyle w:val="ConsPlusNormal"/>
              <w:jc w:val="center"/>
            </w:pPr>
            <w:r>
              <w:t>7780224,79</w:t>
            </w:r>
          </w:p>
        </w:tc>
        <w:tc>
          <w:tcPr>
            <w:tcW w:w="1361" w:type="dxa"/>
          </w:tcPr>
          <w:p w:rsidR="00003AEB" w:rsidRDefault="00003AEB">
            <w:pPr>
              <w:pStyle w:val="ConsPlusNormal"/>
              <w:jc w:val="center"/>
            </w:pPr>
            <w:r>
              <w:t>122789,99</w:t>
            </w:r>
          </w:p>
        </w:tc>
        <w:tc>
          <w:tcPr>
            <w:tcW w:w="1361" w:type="dxa"/>
          </w:tcPr>
          <w:p w:rsidR="00003AEB" w:rsidRDefault="00003AEB">
            <w:pPr>
              <w:pStyle w:val="ConsPlusNormal"/>
              <w:jc w:val="center"/>
            </w:pPr>
            <w:r>
              <w:t>660000,00</w:t>
            </w:r>
          </w:p>
        </w:tc>
      </w:tr>
      <w:tr w:rsidR="00003AEB">
        <w:tc>
          <w:tcPr>
            <w:tcW w:w="2992" w:type="dxa"/>
            <w:vMerge w:val="restart"/>
          </w:tcPr>
          <w:p w:rsidR="00003AEB" w:rsidRDefault="00003AEB">
            <w:pPr>
              <w:pStyle w:val="ConsPlusNormal"/>
            </w:pPr>
            <w:r>
              <w:t>Основное мероприятие "Развитие профессионального искусства"</w:t>
            </w:r>
          </w:p>
        </w:tc>
        <w:tc>
          <w:tcPr>
            <w:tcW w:w="2092" w:type="dxa"/>
            <w:vMerge w:val="restart"/>
          </w:tcPr>
          <w:p w:rsidR="00003AEB" w:rsidRDefault="00003AEB">
            <w:pPr>
              <w:pStyle w:val="ConsPlusNormal"/>
            </w:pPr>
            <w:r>
              <w:t>Комитет</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453434,25</w:t>
            </w:r>
          </w:p>
        </w:tc>
        <w:tc>
          <w:tcPr>
            <w:tcW w:w="1492" w:type="dxa"/>
          </w:tcPr>
          <w:p w:rsidR="00003AEB" w:rsidRDefault="00003AEB">
            <w:pPr>
              <w:pStyle w:val="ConsPlusNormal"/>
              <w:jc w:val="center"/>
            </w:pPr>
            <w:r>
              <w:t>16350,66</w:t>
            </w:r>
          </w:p>
        </w:tc>
        <w:tc>
          <w:tcPr>
            <w:tcW w:w="1474" w:type="dxa"/>
          </w:tcPr>
          <w:p w:rsidR="00003AEB" w:rsidRDefault="00003AEB">
            <w:pPr>
              <w:pStyle w:val="ConsPlusNormal"/>
              <w:jc w:val="center"/>
            </w:pPr>
            <w:r>
              <w:t>436194,70</w:t>
            </w:r>
          </w:p>
        </w:tc>
        <w:tc>
          <w:tcPr>
            <w:tcW w:w="1361" w:type="dxa"/>
          </w:tcPr>
          <w:p w:rsidR="00003AEB" w:rsidRDefault="00003AEB">
            <w:pPr>
              <w:pStyle w:val="ConsPlusNormal"/>
              <w:jc w:val="center"/>
            </w:pPr>
            <w:r>
              <w:t>888,89</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514670,50</w:t>
            </w:r>
          </w:p>
        </w:tc>
        <w:tc>
          <w:tcPr>
            <w:tcW w:w="1492" w:type="dxa"/>
          </w:tcPr>
          <w:p w:rsidR="00003AEB" w:rsidRDefault="00003AEB">
            <w:pPr>
              <w:pStyle w:val="ConsPlusNormal"/>
              <w:jc w:val="center"/>
            </w:pPr>
            <w:r>
              <w:t>8577,80</w:t>
            </w:r>
          </w:p>
        </w:tc>
        <w:tc>
          <w:tcPr>
            <w:tcW w:w="1474" w:type="dxa"/>
          </w:tcPr>
          <w:p w:rsidR="00003AEB" w:rsidRDefault="00003AEB">
            <w:pPr>
              <w:pStyle w:val="ConsPlusNormal"/>
              <w:jc w:val="center"/>
            </w:pPr>
            <w:r>
              <w:t>506092,70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588586,90</w:t>
            </w:r>
          </w:p>
        </w:tc>
        <w:tc>
          <w:tcPr>
            <w:tcW w:w="1492" w:type="dxa"/>
          </w:tcPr>
          <w:p w:rsidR="00003AEB" w:rsidRDefault="00003AEB">
            <w:pPr>
              <w:pStyle w:val="ConsPlusNormal"/>
              <w:jc w:val="center"/>
            </w:pPr>
            <w:r>
              <w:t>11793,50</w:t>
            </w:r>
          </w:p>
        </w:tc>
        <w:tc>
          <w:tcPr>
            <w:tcW w:w="1474" w:type="dxa"/>
          </w:tcPr>
          <w:p w:rsidR="00003AEB" w:rsidRDefault="00003AEB">
            <w:pPr>
              <w:pStyle w:val="ConsPlusNormal"/>
              <w:jc w:val="center"/>
            </w:pPr>
            <w:r>
              <w:t>576793,40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578587,42</w:t>
            </w:r>
          </w:p>
        </w:tc>
        <w:tc>
          <w:tcPr>
            <w:tcW w:w="1492" w:type="dxa"/>
          </w:tcPr>
          <w:p w:rsidR="00003AEB" w:rsidRDefault="00003AEB">
            <w:pPr>
              <w:pStyle w:val="ConsPlusNormal"/>
              <w:jc w:val="center"/>
            </w:pPr>
            <w:r>
              <w:t>8101,70</w:t>
            </w:r>
          </w:p>
        </w:tc>
        <w:tc>
          <w:tcPr>
            <w:tcW w:w="1474" w:type="dxa"/>
          </w:tcPr>
          <w:p w:rsidR="00003AEB" w:rsidRDefault="00003AEB">
            <w:pPr>
              <w:pStyle w:val="ConsPlusNormal"/>
              <w:jc w:val="center"/>
            </w:pPr>
            <w:r>
              <w:t>570485,72</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526624,11</w:t>
            </w:r>
          </w:p>
        </w:tc>
        <w:tc>
          <w:tcPr>
            <w:tcW w:w="1492" w:type="dxa"/>
          </w:tcPr>
          <w:p w:rsidR="00003AEB" w:rsidRDefault="00003AEB">
            <w:pPr>
              <w:pStyle w:val="ConsPlusNormal"/>
              <w:jc w:val="center"/>
            </w:pPr>
            <w:r>
              <w:t>12353,90</w:t>
            </w:r>
          </w:p>
        </w:tc>
        <w:tc>
          <w:tcPr>
            <w:tcW w:w="1474" w:type="dxa"/>
          </w:tcPr>
          <w:p w:rsidR="00003AEB" w:rsidRDefault="00003AEB">
            <w:pPr>
              <w:pStyle w:val="ConsPlusNormal"/>
              <w:jc w:val="center"/>
            </w:pPr>
            <w:r>
              <w:t>514270,21</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523938,30</w:t>
            </w:r>
          </w:p>
        </w:tc>
        <w:tc>
          <w:tcPr>
            <w:tcW w:w="1492" w:type="dxa"/>
          </w:tcPr>
          <w:p w:rsidR="00003AEB" w:rsidRDefault="00003AEB">
            <w:pPr>
              <w:pStyle w:val="ConsPlusNormal"/>
              <w:jc w:val="center"/>
            </w:pPr>
            <w:r>
              <w:t>12499,10</w:t>
            </w:r>
          </w:p>
        </w:tc>
        <w:tc>
          <w:tcPr>
            <w:tcW w:w="1474" w:type="dxa"/>
          </w:tcPr>
          <w:p w:rsidR="00003AEB" w:rsidRDefault="00003AEB">
            <w:pPr>
              <w:pStyle w:val="ConsPlusNormal"/>
              <w:jc w:val="center"/>
            </w:pPr>
            <w:r>
              <w:t>511439,20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470895,00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470895,00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3656736,48</w:t>
            </w:r>
          </w:p>
        </w:tc>
        <w:tc>
          <w:tcPr>
            <w:tcW w:w="1492" w:type="dxa"/>
          </w:tcPr>
          <w:p w:rsidR="00003AEB" w:rsidRDefault="00003AEB">
            <w:pPr>
              <w:pStyle w:val="ConsPlusNormal"/>
              <w:jc w:val="center"/>
            </w:pPr>
            <w:r>
              <w:t>69676,66</w:t>
            </w:r>
          </w:p>
        </w:tc>
        <w:tc>
          <w:tcPr>
            <w:tcW w:w="1474" w:type="dxa"/>
          </w:tcPr>
          <w:p w:rsidR="00003AEB" w:rsidRDefault="00003AEB">
            <w:pPr>
              <w:pStyle w:val="ConsPlusNormal"/>
              <w:jc w:val="center"/>
            </w:pPr>
            <w:r>
              <w:t>3586170,93</w:t>
            </w:r>
          </w:p>
        </w:tc>
        <w:tc>
          <w:tcPr>
            <w:tcW w:w="1361" w:type="dxa"/>
          </w:tcPr>
          <w:p w:rsidR="00003AEB" w:rsidRDefault="00003AEB">
            <w:pPr>
              <w:pStyle w:val="ConsPlusNormal"/>
              <w:jc w:val="center"/>
            </w:pPr>
            <w:r>
              <w:t>888,89</w:t>
            </w: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в том числе в рамках предоставления субсидий бюджетам муниципальных образований на поддержку развития культуры в муниципальных образованиях Ленинградской области</w:t>
            </w:r>
          </w:p>
        </w:tc>
        <w:tc>
          <w:tcPr>
            <w:tcW w:w="2092" w:type="dxa"/>
            <w:vMerge w:val="restart"/>
          </w:tcPr>
          <w:p w:rsidR="00003AEB" w:rsidRDefault="00003AEB">
            <w:pPr>
              <w:pStyle w:val="ConsPlusNormal"/>
            </w:pPr>
            <w:r>
              <w:t>Комитет</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8888,89</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8000,00</w:t>
            </w:r>
          </w:p>
        </w:tc>
        <w:tc>
          <w:tcPr>
            <w:tcW w:w="1361" w:type="dxa"/>
          </w:tcPr>
          <w:p w:rsidR="00003AEB" w:rsidRDefault="00003AEB">
            <w:pPr>
              <w:pStyle w:val="ConsPlusNormal"/>
              <w:jc w:val="center"/>
            </w:pPr>
            <w:r>
              <w:t>888,89</w:t>
            </w: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8888,89</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8000,00</w:t>
            </w:r>
          </w:p>
        </w:tc>
        <w:tc>
          <w:tcPr>
            <w:tcW w:w="1361" w:type="dxa"/>
          </w:tcPr>
          <w:p w:rsidR="00003AEB" w:rsidRDefault="00003AEB">
            <w:pPr>
              <w:pStyle w:val="ConsPlusNormal"/>
              <w:jc w:val="center"/>
            </w:pPr>
            <w:r>
              <w:t>888,89</w:t>
            </w: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Основное мероприятие "Проведение культурно-массовых мероприятий, посвященных значимым событиям культуры, истории России и Ленинградской области, крупным юбилейным датам, социальной проблематике"</w:t>
            </w:r>
          </w:p>
        </w:tc>
        <w:tc>
          <w:tcPr>
            <w:tcW w:w="2092" w:type="dxa"/>
            <w:vMerge w:val="restart"/>
          </w:tcPr>
          <w:p w:rsidR="00003AEB" w:rsidRDefault="00003AEB">
            <w:pPr>
              <w:pStyle w:val="ConsPlusNormal"/>
            </w:pPr>
            <w:r>
              <w:t>Комитет</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66575,75</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65879,46</w:t>
            </w:r>
          </w:p>
        </w:tc>
        <w:tc>
          <w:tcPr>
            <w:tcW w:w="1361" w:type="dxa"/>
          </w:tcPr>
          <w:p w:rsidR="00003AEB" w:rsidRDefault="00003AEB">
            <w:pPr>
              <w:pStyle w:val="ConsPlusNormal"/>
              <w:jc w:val="center"/>
            </w:pPr>
            <w:r>
              <w:t>696,29</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93201,80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92436,30</w:t>
            </w:r>
          </w:p>
        </w:tc>
        <w:tc>
          <w:tcPr>
            <w:tcW w:w="1361" w:type="dxa"/>
          </w:tcPr>
          <w:p w:rsidR="00003AEB" w:rsidRDefault="00003AEB">
            <w:pPr>
              <w:pStyle w:val="ConsPlusNormal"/>
              <w:jc w:val="center"/>
            </w:pPr>
            <w:r>
              <w:t>765,50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122998,47</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121953,40</w:t>
            </w:r>
          </w:p>
        </w:tc>
        <w:tc>
          <w:tcPr>
            <w:tcW w:w="1361" w:type="dxa"/>
          </w:tcPr>
          <w:p w:rsidR="00003AEB" w:rsidRDefault="00003AEB">
            <w:pPr>
              <w:pStyle w:val="ConsPlusNormal"/>
              <w:jc w:val="center"/>
            </w:pPr>
            <w:r>
              <w:t>1045,07</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61078,87</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60033,80</w:t>
            </w:r>
          </w:p>
        </w:tc>
        <w:tc>
          <w:tcPr>
            <w:tcW w:w="1361" w:type="dxa"/>
          </w:tcPr>
          <w:p w:rsidR="00003AEB" w:rsidRDefault="00003AEB">
            <w:pPr>
              <w:pStyle w:val="ConsPlusNormal"/>
              <w:jc w:val="center"/>
            </w:pPr>
            <w:r>
              <w:t>1045,07</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69640,00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69640,00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99640,00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99640,00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46320,77</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45275,70</w:t>
            </w:r>
          </w:p>
        </w:tc>
        <w:tc>
          <w:tcPr>
            <w:tcW w:w="1361" w:type="dxa"/>
          </w:tcPr>
          <w:p w:rsidR="00003AEB" w:rsidRDefault="00003AEB">
            <w:pPr>
              <w:pStyle w:val="ConsPlusNormal"/>
              <w:jc w:val="center"/>
            </w:pPr>
            <w:r>
              <w:t>1045,07</w:t>
            </w: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559455,66</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554858,66</w:t>
            </w:r>
          </w:p>
        </w:tc>
        <w:tc>
          <w:tcPr>
            <w:tcW w:w="1361" w:type="dxa"/>
          </w:tcPr>
          <w:p w:rsidR="00003AEB" w:rsidRDefault="00003AEB">
            <w:pPr>
              <w:pStyle w:val="ConsPlusNormal"/>
              <w:jc w:val="center"/>
            </w:pPr>
            <w:r>
              <w:t>4597,00</w:t>
            </w: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lastRenderedPageBreak/>
              <w:t>в том числе в рамках предоставления субсидий бюджетам муниципальных образований на поддержку развития культуры в муниципальных образованиях Ленинградской области</w:t>
            </w:r>
          </w:p>
        </w:tc>
        <w:tc>
          <w:tcPr>
            <w:tcW w:w="2092" w:type="dxa"/>
            <w:vMerge w:val="restart"/>
          </w:tcPr>
          <w:p w:rsidR="00003AEB" w:rsidRDefault="00003AEB">
            <w:pPr>
              <w:pStyle w:val="ConsPlusNormal"/>
            </w:pPr>
            <w:r>
              <w:t>Комитет</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6962,89</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6266,60</w:t>
            </w:r>
          </w:p>
        </w:tc>
        <w:tc>
          <w:tcPr>
            <w:tcW w:w="1361" w:type="dxa"/>
          </w:tcPr>
          <w:p w:rsidR="00003AEB" w:rsidRDefault="00003AEB">
            <w:pPr>
              <w:pStyle w:val="ConsPlusNormal"/>
              <w:jc w:val="center"/>
            </w:pPr>
            <w:r>
              <w:t>696,29</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7652,70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6887,20</w:t>
            </w:r>
          </w:p>
        </w:tc>
        <w:tc>
          <w:tcPr>
            <w:tcW w:w="1361" w:type="dxa"/>
          </w:tcPr>
          <w:p w:rsidR="00003AEB" w:rsidRDefault="00003AEB">
            <w:pPr>
              <w:pStyle w:val="ConsPlusNormal"/>
              <w:jc w:val="center"/>
            </w:pPr>
            <w:r>
              <w:t>765,50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10450,77</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9405,70</w:t>
            </w:r>
          </w:p>
        </w:tc>
        <w:tc>
          <w:tcPr>
            <w:tcW w:w="1361" w:type="dxa"/>
          </w:tcPr>
          <w:p w:rsidR="00003AEB" w:rsidRDefault="00003AEB">
            <w:pPr>
              <w:pStyle w:val="ConsPlusNormal"/>
              <w:jc w:val="center"/>
            </w:pPr>
            <w:r>
              <w:t>1045,07</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10438,87</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9393,80</w:t>
            </w:r>
          </w:p>
        </w:tc>
        <w:tc>
          <w:tcPr>
            <w:tcW w:w="1361" w:type="dxa"/>
          </w:tcPr>
          <w:p w:rsidR="00003AEB" w:rsidRDefault="00003AEB">
            <w:pPr>
              <w:pStyle w:val="ConsPlusNormal"/>
              <w:jc w:val="center"/>
            </w:pPr>
            <w:r>
              <w:t>1045,07</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10450,77</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9405,70</w:t>
            </w:r>
          </w:p>
        </w:tc>
        <w:tc>
          <w:tcPr>
            <w:tcW w:w="1361" w:type="dxa"/>
          </w:tcPr>
          <w:p w:rsidR="00003AEB" w:rsidRDefault="00003AEB">
            <w:pPr>
              <w:pStyle w:val="ConsPlusNormal"/>
              <w:jc w:val="center"/>
            </w:pPr>
            <w:r>
              <w:t>1045,07</w:t>
            </w: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45956,00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41359,00</w:t>
            </w:r>
          </w:p>
        </w:tc>
        <w:tc>
          <w:tcPr>
            <w:tcW w:w="1361" w:type="dxa"/>
          </w:tcPr>
          <w:p w:rsidR="00003AEB" w:rsidRDefault="00003AEB">
            <w:pPr>
              <w:pStyle w:val="ConsPlusNormal"/>
              <w:jc w:val="center"/>
            </w:pPr>
            <w:r>
              <w:t>4597,00</w:t>
            </w: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Основное мероприятие "Государственная поддержка кинематографии"</w:t>
            </w:r>
          </w:p>
        </w:tc>
        <w:tc>
          <w:tcPr>
            <w:tcW w:w="2092" w:type="dxa"/>
            <w:vMerge w:val="restart"/>
          </w:tcPr>
          <w:p w:rsidR="00003AEB" w:rsidRDefault="00003AEB">
            <w:pPr>
              <w:pStyle w:val="ConsPlusNormal"/>
            </w:pPr>
            <w:r>
              <w:t>Комитет</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2500,00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2500,00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16000,00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16000,00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2018-2021</w:t>
            </w:r>
          </w:p>
        </w:tc>
        <w:tc>
          <w:tcPr>
            <w:tcW w:w="1474" w:type="dxa"/>
          </w:tcPr>
          <w:p w:rsidR="00003AEB" w:rsidRDefault="00003AEB">
            <w:pPr>
              <w:pStyle w:val="ConsPlusNormal"/>
              <w:jc w:val="center"/>
            </w:pPr>
            <w:r>
              <w:t>18500,00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18500,00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Основное мероприятие "Сохранение нематериального культурного наследия, поддержка самодеятельного народного творчества"</w:t>
            </w:r>
          </w:p>
        </w:tc>
        <w:tc>
          <w:tcPr>
            <w:tcW w:w="2092" w:type="dxa"/>
            <w:vMerge w:val="restart"/>
          </w:tcPr>
          <w:p w:rsidR="00003AEB" w:rsidRDefault="00003AEB">
            <w:pPr>
              <w:pStyle w:val="ConsPlusNormal"/>
            </w:pPr>
            <w:r>
              <w:t>Комитет</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71673,74</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70895,96</w:t>
            </w:r>
          </w:p>
        </w:tc>
        <w:tc>
          <w:tcPr>
            <w:tcW w:w="1361" w:type="dxa"/>
          </w:tcPr>
          <w:p w:rsidR="00003AEB" w:rsidRDefault="00003AEB">
            <w:pPr>
              <w:pStyle w:val="ConsPlusNormal"/>
              <w:jc w:val="center"/>
            </w:pPr>
            <w:r>
              <w:t>777,78</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79110,08</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78332,30</w:t>
            </w:r>
          </w:p>
        </w:tc>
        <w:tc>
          <w:tcPr>
            <w:tcW w:w="1361" w:type="dxa"/>
          </w:tcPr>
          <w:p w:rsidR="00003AEB" w:rsidRDefault="00003AEB">
            <w:pPr>
              <w:pStyle w:val="ConsPlusNormal"/>
              <w:jc w:val="center"/>
            </w:pPr>
            <w:r>
              <w:t>777,78</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81462,18</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80684,40</w:t>
            </w:r>
          </w:p>
        </w:tc>
        <w:tc>
          <w:tcPr>
            <w:tcW w:w="1361" w:type="dxa"/>
          </w:tcPr>
          <w:p w:rsidR="00003AEB" w:rsidRDefault="00003AEB">
            <w:pPr>
              <w:pStyle w:val="ConsPlusNormal"/>
              <w:jc w:val="center"/>
            </w:pPr>
            <w:r>
              <w:t>777,78</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107665,00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107665,00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68894,40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68894,40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68894,40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68894,40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68894,40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68894,40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546594,20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544260,86</w:t>
            </w:r>
          </w:p>
        </w:tc>
        <w:tc>
          <w:tcPr>
            <w:tcW w:w="1361" w:type="dxa"/>
          </w:tcPr>
          <w:p w:rsidR="00003AEB" w:rsidRDefault="00003AEB">
            <w:pPr>
              <w:pStyle w:val="ConsPlusNormal"/>
              <w:jc w:val="center"/>
            </w:pPr>
            <w:r>
              <w:t>2333,34</w:t>
            </w: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lastRenderedPageBreak/>
              <w:t>в том числе в рамках предоставления субсидий бюджетам муниципальных образований на поддержку развития культуры в муниципальных образованиях Ленинградской области</w:t>
            </w:r>
          </w:p>
        </w:tc>
        <w:tc>
          <w:tcPr>
            <w:tcW w:w="2092" w:type="dxa"/>
            <w:vMerge w:val="restart"/>
          </w:tcPr>
          <w:p w:rsidR="00003AEB" w:rsidRDefault="00003AEB">
            <w:pPr>
              <w:pStyle w:val="ConsPlusNormal"/>
            </w:pPr>
            <w:r>
              <w:t>Комитет</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7777,78</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7000,00</w:t>
            </w:r>
          </w:p>
        </w:tc>
        <w:tc>
          <w:tcPr>
            <w:tcW w:w="1361" w:type="dxa"/>
          </w:tcPr>
          <w:p w:rsidR="00003AEB" w:rsidRDefault="00003AEB">
            <w:pPr>
              <w:pStyle w:val="ConsPlusNormal"/>
              <w:jc w:val="center"/>
            </w:pPr>
            <w:r>
              <w:t>777,78</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7777,78</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7000,00</w:t>
            </w:r>
          </w:p>
        </w:tc>
        <w:tc>
          <w:tcPr>
            <w:tcW w:w="1361" w:type="dxa"/>
          </w:tcPr>
          <w:p w:rsidR="00003AEB" w:rsidRDefault="00003AEB">
            <w:pPr>
              <w:pStyle w:val="ConsPlusNormal"/>
              <w:jc w:val="center"/>
            </w:pPr>
            <w:r>
              <w:t>777,78</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7777,78</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7000,00</w:t>
            </w:r>
          </w:p>
        </w:tc>
        <w:tc>
          <w:tcPr>
            <w:tcW w:w="1361" w:type="dxa"/>
          </w:tcPr>
          <w:p w:rsidR="00003AEB" w:rsidRDefault="00003AEB">
            <w:pPr>
              <w:pStyle w:val="ConsPlusNormal"/>
              <w:jc w:val="center"/>
            </w:pPr>
            <w:r>
              <w:t>777,78</w:t>
            </w: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2018-2020</w:t>
            </w:r>
          </w:p>
        </w:tc>
        <w:tc>
          <w:tcPr>
            <w:tcW w:w="1474" w:type="dxa"/>
          </w:tcPr>
          <w:p w:rsidR="00003AEB" w:rsidRDefault="00003AEB">
            <w:pPr>
              <w:pStyle w:val="ConsPlusNormal"/>
              <w:jc w:val="center"/>
            </w:pPr>
            <w:r>
              <w:t>23333,34</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21000,00</w:t>
            </w:r>
          </w:p>
        </w:tc>
        <w:tc>
          <w:tcPr>
            <w:tcW w:w="1361" w:type="dxa"/>
          </w:tcPr>
          <w:p w:rsidR="00003AEB" w:rsidRDefault="00003AEB">
            <w:pPr>
              <w:pStyle w:val="ConsPlusNormal"/>
              <w:jc w:val="center"/>
            </w:pPr>
            <w:r>
              <w:t>2333,34</w:t>
            </w: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Основное мероприятие "Развитие сети культурно-досуговых учреждений"</w:t>
            </w:r>
          </w:p>
        </w:tc>
        <w:tc>
          <w:tcPr>
            <w:tcW w:w="2092" w:type="dxa"/>
            <w:vMerge w:val="restart"/>
          </w:tcPr>
          <w:p w:rsidR="00003AEB" w:rsidRDefault="00003AEB">
            <w:pPr>
              <w:pStyle w:val="ConsPlusNormal"/>
            </w:pPr>
            <w:r>
              <w:t>Комитет по строительству Ленинградской области, Комитет</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218502,29</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202011,29</w:t>
            </w:r>
          </w:p>
        </w:tc>
        <w:tc>
          <w:tcPr>
            <w:tcW w:w="1361" w:type="dxa"/>
          </w:tcPr>
          <w:p w:rsidR="00003AEB" w:rsidRDefault="00003AEB">
            <w:pPr>
              <w:pStyle w:val="ConsPlusNormal"/>
              <w:jc w:val="center"/>
            </w:pPr>
            <w:r>
              <w:t>16491,00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98422,00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85531,00</w:t>
            </w:r>
          </w:p>
        </w:tc>
        <w:tc>
          <w:tcPr>
            <w:tcW w:w="1361" w:type="dxa"/>
          </w:tcPr>
          <w:p w:rsidR="00003AEB" w:rsidRDefault="00003AEB">
            <w:pPr>
              <w:pStyle w:val="ConsPlusNormal"/>
              <w:jc w:val="center"/>
            </w:pPr>
            <w:r>
              <w:t>12891,00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466815,98</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453924,98</w:t>
            </w:r>
          </w:p>
        </w:tc>
        <w:tc>
          <w:tcPr>
            <w:tcW w:w="1361" w:type="dxa"/>
          </w:tcPr>
          <w:p w:rsidR="00003AEB" w:rsidRDefault="00003AEB">
            <w:pPr>
              <w:pStyle w:val="ConsPlusNormal"/>
              <w:jc w:val="center"/>
            </w:pPr>
            <w:r>
              <w:t>12891,00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1189897,94</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1136905,94</w:t>
            </w:r>
          </w:p>
        </w:tc>
        <w:tc>
          <w:tcPr>
            <w:tcW w:w="1361" w:type="dxa"/>
          </w:tcPr>
          <w:p w:rsidR="00003AEB" w:rsidRDefault="00003AEB">
            <w:pPr>
              <w:pStyle w:val="ConsPlusNormal"/>
              <w:jc w:val="center"/>
            </w:pPr>
            <w:r>
              <w:t>12992,00</w:t>
            </w:r>
          </w:p>
        </w:tc>
        <w:tc>
          <w:tcPr>
            <w:tcW w:w="1361" w:type="dxa"/>
          </w:tcPr>
          <w:p w:rsidR="00003AEB" w:rsidRDefault="00003AEB">
            <w:pPr>
              <w:pStyle w:val="ConsPlusNormal"/>
              <w:jc w:val="center"/>
            </w:pPr>
            <w:r>
              <w:t>40000,00</w:t>
            </w: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547515,00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400372,00</w:t>
            </w:r>
          </w:p>
        </w:tc>
        <w:tc>
          <w:tcPr>
            <w:tcW w:w="1361" w:type="dxa"/>
          </w:tcPr>
          <w:p w:rsidR="00003AEB" w:rsidRDefault="00003AEB">
            <w:pPr>
              <w:pStyle w:val="ConsPlusNormal"/>
              <w:jc w:val="center"/>
            </w:pPr>
            <w:r>
              <w:t>7143,00</w:t>
            </w:r>
          </w:p>
        </w:tc>
        <w:tc>
          <w:tcPr>
            <w:tcW w:w="1361" w:type="dxa"/>
          </w:tcPr>
          <w:p w:rsidR="00003AEB" w:rsidRDefault="00003AEB">
            <w:pPr>
              <w:pStyle w:val="ConsPlusNormal"/>
              <w:jc w:val="center"/>
            </w:pPr>
            <w:r>
              <w:t>140000,00</w:t>
            </w: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418427,00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177642,00</w:t>
            </w:r>
          </w:p>
        </w:tc>
        <w:tc>
          <w:tcPr>
            <w:tcW w:w="1361" w:type="dxa"/>
          </w:tcPr>
          <w:p w:rsidR="00003AEB" w:rsidRDefault="00003AEB">
            <w:pPr>
              <w:pStyle w:val="ConsPlusNormal"/>
              <w:jc w:val="center"/>
            </w:pPr>
            <w:r>
              <w:t>785,00</w:t>
            </w:r>
          </w:p>
        </w:tc>
        <w:tc>
          <w:tcPr>
            <w:tcW w:w="1361" w:type="dxa"/>
          </w:tcPr>
          <w:p w:rsidR="00003AEB" w:rsidRDefault="00003AEB">
            <w:pPr>
              <w:pStyle w:val="ConsPlusNormal"/>
              <w:jc w:val="center"/>
            </w:pPr>
            <w:r>
              <w:t>240000,00</w:t>
            </w: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800459,00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510459,00</w:t>
            </w:r>
          </w:p>
        </w:tc>
        <w:tc>
          <w:tcPr>
            <w:tcW w:w="1361" w:type="dxa"/>
          </w:tcPr>
          <w:p w:rsidR="00003AEB" w:rsidRDefault="00003AEB">
            <w:pPr>
              <w:pStyle w:val="ConsPlusNormal"/>
              <w:jc w:val="center"/>
            </w:pPr>
            <w:r>
              <w:t>50000,00</w:t>
            </w:r>
          </w:p>
        </w:tc>
        <w:tc>
          <w:tcPr>
            <w:tcW w:w="1361" w:type="dxa"/>
          </w:tcPr>
          <w:p w:rsidR="00003AEB" w:rsidRDefault="00003AEB">
            <w:pPr>
              <w:pStyle w:val="ConsPlusNormal"/>
              <w:jc w:val="center"/>
            </w:pPr>
            <w:r>
              <w:t>240000,00</w:t>
            </w: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3740039,21</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2966846,21</w:t>
            </w:r>
          </w:p>
        </w:tc>
        <w:tc>
          <w:tcPr>
            <w:tcW w:w="1361" w:type="dxa"/>
          </w:tcPr>
          <w:p w:rsidR="00003AEB" w:rsidRDefault="00003AEB">
            <w:pPr>
              <w:pStyle w:val="ConsPlusNormal"/>
              <w:jc w:val="center"/>
            </w:pPr>
            <w:r>
              <w:t>113193,00</w:t>
            </w:r>
          </w:p>
        </w:tc>
        <w:tc>
          <w:tcPr>
            <w:tcW w:w="1361" w:type="dxa"/>
          </w:tcPr>
          <w:p w:rsidR="00003AEB" w:rsidRDefault="00003AEB">
            <w:pPr>
              <w:pStyle w:val="ConsPlusNormal"/>
              <w:jc w:val="center"/>
            </w:pPr>
            <w:r>
              <w:t>660000,00</w:t>
            </w:r>
          </w:p>
        </w:tc>
      </w:tr>
      <w:tr w:rsidR="00003AEB">
        <w:tc>
          <w:tcPr>
            <w:tcW w:w="2992" w:type="dxa"/>
            <w:vMerge w:val="restart"/>
          </w:tcPr>
          <w:p w:rsidR="00003AEB" w:rsidRDefault="00003AEB">
            <w:pPr>
              <w:pStyle w:val="ConsPlusNormal"/>
            </w:pPr>
            <w:r>
              <w:t>в том числе в рамках предоставления субсидий на строительство и реконструкцию объектов культуры, находящихся в собственности муниципальных образований Ленинградской области</w:t>
            </w:r>
          </w:p>
        </w:tc>
        <w:tc>
          <w:tcPr>
            <w:tcW w:w="2092" w:type="dxa"/>
            <w:vMerge w:val="restart"/>
          </w:tcPr>
          <w:p w:rsidR="00003AEB" w:rsidRDefault="00003AEB">
            <w:pPr>
              <w:pStyle w:val="ConsPlusNormal"/>
            </w:pPr>
            <w:r>
              <w:t>Комитет по строительству Ленинградской области</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218502,29</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202011,29</w:t>
            </w:r>
          </w:p>
        </w:tc>
        <w:tc>
          <w:tcPr>
            <w:tcW w:w="1361" w:type="dxa"/>
          </w:tcPr>
          <w:p w:rsidR="00003AEB" w:rsidRDefault="00003AEB">
            <w:pPr>
              <w:pStyle w:val="ConsPlusNormal"/>
              <w:jc w:val="center"/>
            </w:pPr>
            <w:r>
              <w:t>16491,00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98422,00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85531,00</w:t>
            </w:r>
          </w:p>
        </w:tc>
        <w:tc>
          <w:tcPr>
            <w:tcW w:w="1361" w:type="dxa"/>
          </w:tcPr>
          <w:p w:rsidR="00003AEB" w:rsidRDefault="00003AEB">
            <w:pPr>
              <w:pStyle w:val="ConsPlusNormal"/>
              <w:jc w:val="center"/>
            </w:pPr>
            <w:r>
              <w:t>12891,00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247891,00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235000,00</w:t>
            </w:r>
          </w:p>
        </w:tc>
        <w:tc>
          <w:tcPr>
            <w:tcW w:w="1361" w:type="dxa"/>
          </w:tcPr>
          <w:p w:rsidR="00003AEB" w:rsidRDefault="00003AEB">
            <w:pPr>
              <w:pStyle w:val="ConsPlusNormal"/>
              <w:jc w:val="center"/>
            </w:pPr>
            <w:r>
              <w:t>12891,00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849897,94</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836905,94</w:t>
            </w:r>
          </w:p>
        </w:tc>
        <w:tc>
          <w:tcPr>
            <w:tcW w:w="1361" w:type="dxa"/>
          </w:tcPr>
          <w:p w:rsidR="00003AEB" w:rsidRDefault="00003AEB">
            <w:pPr>
              <w:pStyle w:val="ConsPlusNormal"/>
              <w:jc w:val="center"/>
            </w:pPr>
            <w:r>
              <w:t>12992,00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118968,00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111825,00</w:t>
            </w:r>
          </w:p>
        </w:tc>
        <w:tc>
          <w:tcPr>
            <w:tcW w:w="1361" w:type="dxa"/>
          </w:tcPr>
          <w:p w:rsidR="00003AEB" w:rsidRDefault="00003AEB">
            <w:pPr>
              <w:pStyle w:val="ConsPlusNormal"/>
              <w:jc w:val="center"/>
            </w:pPr>
            <w:r>
              <w:t>7143,00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78427,00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77642,00</w:t>
            </w:r>
          </w:p>
        </w:tc>
        <w:tc>
          <w:tcPr>
            <w:tcW w:w="1361" w:type="dxa"/>
          </w:tcPr>
          <w:p w:rsidR="00003AEB" w:rsidRDefault="00003AEB">
            <w:pPr>
              <w:pStyle w:val="ConsPlusNormal"/>
              <w:jc w:val="center"/>
            </w:pPr>
            <w:r>
              <w:t>785,00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560459,00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510459,00</w:t>
            </w:r>
          </w:p>
        </w:tc>
        <w:tc>
          <w:tcPr>
            <w:tcW w:w="1361" w:type="dxa"/>
          </w:tcPr>
          <w:p w:rsidR="00003AEB" w:rsidRDefault="00003AEB">
            <w:pPr>
              <w:pStyle w:val="ConsPlusNormal"/>
              <w:jc w:val="center"/>
            </w:pPr>
            <w:r>
              <w:t>50000,00</w:t>
            </w: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2172567,23</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2059374,23</w:t>
            </w:r>
          </w:p>
        </w:tc>
        <w:tc>
          <w:tcPr>
            <w:tcW w:w="1361" w:type="dxa"/>
          </w:tcPr>
          <w:p w:rsidR="00003AEB" w:rsidRDefault="00003AEB">
            <w:pPr>
              <w:pStyle w:val="ConsPlusNormal"/>
              <w:jc w:val="center"/>
            </w:pPr>
            <w:r>
              <w:t>113193,00</w:t>
            </w: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в том числе проектные работы</w:t>
            </w:r>
          </w:p>
        </w:tc>
        <w:tc>
          <w:tcPr>
            <w:tcW w:w="2092" w:type="dxa"/>
          </w:tcPr>
          <w:p w:rsidR="00003AEB" w:rsidRDefault="00003AEB">
            <w:pPr>
              <w:pStyle w:val="ConsPlusNormal"/>
            </w:pPr>
            <w:r>
              <w:t>Комитет по строительству Ленинградской области</w:t>
            </w:r>
          </w:p>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8485,00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8485,00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в том числе в рамках капитального ремонта культурно-досуговых учреждений, находящихся в собственности Ленинградской области</w:t>
            </w:r>
          </w:p>
        </w:tc>
        <w:tc>
          <w:tcPr>
            <w:tcW w:w="2092" w:type="dxa"/>
            <w:vMerge w:val="restart"/>
          </w:tcPr>
          <w:p w:rsidR="00003AEB" w:rsidRDefault="00003AEB">
            <w:pPr>
              <w:pStyle w:val="ConsPlusNormal"/>
            </w:pPr>
            <w:r>
              <w:t>Комитет по строительству Ленинградской области</w:t>
            </w:r>
          </w:p>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5574,20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5574,20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50000,00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50000,00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88547,00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88547,00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100000,00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100000,00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2020-2023</w:t>
            </w:r>
          </w:p>
        </w:tc>
        <w:tc>
          <w:tcPr>
            <w:tcW w:w="1474" w:type="dxa"/>
          </w:tcPr>
          <w:p w:rsidR="00003AEB" w:rsidRDefault="00003AEB">
            <w:pPr>
              <w:pStyle w:val="ConsPlusNormal"/>
              <w:jc w:val="center"/>
            </w:pPr>
            <w:r>
              <w:t>244121,20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244121,20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в том числе в рамках строительства и реконструкции объектов культуры, находящихся в собственности Ленинградской области, а также приобретение объектов культуры в собственность Ленинградской области</w:t>
            </w:r>
          </w:p>
        </w:tc>
        <w:tc>
          <w:tcPr>
            <w:tcW w:w="2092" w:type="dxa"/>
            <w:vMerge w:val="restart"/>
          </w:tcPr>
          <w:p w:rsidR="00003AEB" w:rsidRDefault="00003AEB">
            <w:pPr>
              <w:pStyle w:val="ConsPlusNormal"/>
            </w:pPr>
            <w:r>
              <w:t>Комитет</w:t>
            </w:r>
          </w:p>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204865,78</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204865,78</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250000,00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250000,00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200000,00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200000,00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2020-2022</w:t>
            </w:r>
          </w:p>
        </w:tc>
        <w:tc>
          <w:tcPr>
            <w:tcW w:w="1474" w:type="dxa"/>
          </w:tcPr>
          <w:p w:rsidR="00003AEB" w:rsidRDefault="00003AEB">
            <w:pPr>
              <w:pStyle w:val="ConsPlusNormal"/>
              <w:jc w:val="center"/>
            </w:pPr>
            <w:r>
              <w:t>654865,78</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654865,78</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 xml:space="preserve">в том числе в рамках мероприятия "Создание </w:t>
            </w:r>
            <w:r>
              <w:lastRenderedPageBreak/>
              <w:t>военно-исторического комплекса Плацдарм"</w:t>
            </w:r>
          </w:p>
        </w:tc>
        <w:tc>
          <w:tcPr>
            <w:tcW w:w="2092" w:type="dxa"/>
            <w:vMerge w:val="restart"/>
          </w:tcPr>
          <w:p w:rsidR="00003AEB" w:rsidRDefault="00003AEB">
            <w:pPr>
              <w:pStyle w:val="ConsPlusNormal"/>
            </w:pPr>
            <w:r>
              <w:lastRenderedPageBreak/>
              <w:t>Комитет</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40000,00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r>
              <w:t>40000,00</w:t>
            </w: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90000,00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r>
              <w:t>90000,00</w:t>
            </w: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90000,00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r>
              <w:t>90000,00</w:t>
            </w: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90000,00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r>
              <w:t>90000,00</w:t>
            </w: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310000,00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r>
              <w:t>310000,00</w:t>
            </w:r>
          </w:p>
        </w:tc>
      </w:tr>
      <w:tr w:rsidR="00003AEB">
        <w:tc>
          <w:tcPr>
            <w:tcW w:w="2992" w:type="dxa"/>
            <w:vMerge w:val="restart"/>
          </w:tcPr>
          <w:p w:rsidR="00003AEB" w:rsidRDefault="00003AEB">
            <w:pPr>
              <w:pStyle w:val="ConsPlusNormal"/>
            </w:pPr>
            <w:r>
              <w:t>в том числе в рамках мероприятия "Создание этнографического парка "</w:t>
            </w:r>
            <w:proofErr w:type="spellStart"/>
            <w:r>
              <w:t>Гардарика</w:t>
            </w:r>
            <w:proofErr w:type="spellEnd"/>
            <w:r>
              <w:t>"</w:t>
            </w:r>
          </w:p>
        </w:tc>
        <w:tc>
          <w:tcPr>
            <w:tcW w:w="2092" w:type="dxa"/>
            <w:vMerge w:val="restart"/>
          </w:tcPr>
          <w:p w:rsidR="00003AEB" w:rsidRDefault="00003AEB">
            <w:pPr>
              <w:pStyle w:val="ConsPlusNormal"/>
            </w:pPr>
            <w:r>
              <w:t>Комитет</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50000,00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r>
              <w:t>50000,00</w:t>
            </w: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150000,00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r>
              <w:t>150000,00</w:t>
            </w: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150000,00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r>
              <w:t>150000,00</w:t>
            </w: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350000,00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r>
              <w:t>350000,00</w:t>
            </w:r>
          </w:p>
        </w:tc>
      </w:tr>
      <w:tr w:rsidR="00003AEB">
        <w:tc>
          <w:tcPr>
            <w:tcW w:w="2992" w:type="dxa"/>
            <w:vMerge w:val="restart"/>
          </w:tcPr>
          <w:p w:rsidR="00003AEB" w:rsidRDefault="00003AEB">
            <w:pPr>
              <w:pStyle w:val="ConsPlusNormal"/>
            </w:pPr>
            <w:r>
              <w:t>Федеральный проект "Творческие люди"</w:t>
            </w:r>
          </w:p>
        </w:tc>
        <w:tc>
          <w:tcPr>
            <w:tcW w:w="2092" w:type="dxa"/>
            <w:vMerge w:val="restart"/>
          </w:tcPr>
          <w:p w:rsidR="00003AEB" w:rsidRDefault="00003AEB">
            <w:pPr>
              <w:pStyle w:val="ConsPlusNormal"/>
            </w:pPr>
            <w:r>
              <w:t>Комитет</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33415,67</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33193,45</w:t>
            </w:r>
          </w:p>
        </w:tc>
        <w:tc>
          <w:tcPr>
            <w:tcW w:w="1361" w:type="dxa"/>
          </w:tcPr>
          <w:p w:rsidR="00003AEB" w:rsidRDefault="00003AEB">
            <w:pPr>
              <w:pStyle w:val="ConsPlusNormal"/>
              <w:jc w:val="center"/>
            </w:pPr>
            <w:r>
              <w:t>222,22</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33416,90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33194,68</w:t>
            </w:r>
          </w:p>
        </w:tc>
        <w:tc>
          <w:tcPr>
            <w:tcW w:w="1361" w:type="dxa"/>
          </w:tcPr>
          <w:p w:rsidR="00003AEB" w:rsidRDefault="00003AEB">
            <w:pPr>
              <w:pStyle w:val="ConsPlusNormal"/>
              <w:jc w:val="center"/>
            </w:pPr>
            <w:r>
              <w:t>222,22</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34533,33</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34200,00</w:t>
            </w:r>
          </w:p>
        </w:tc>
        <w:tc>
          <w:tcPr>
            <w:tcW w:w="1361" w:type="dxa"/>
          </w:tcPr>
          <w:p w:rsidR="00003AEB" w:rsidRDefault="00003AEB">
            <w:pPr>
              <w:pStyle w:val="ConsPlusNormal"/>
              <w:jc w:val="center"/>
            </w:pPr>
            <w:r>
              <w:t>333,33</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3333,33</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3000,00</w:t>
            </w:r>
          </w:p>
        </w:tc>
        <w:tc>
          <w:tcPr>
            <w:tcW w:w="1361" w:type="dxa"/>
          </w:tcPr>
          <w:p w:rsidR="00003AEB" w:rsidRDefault="00003AEB">
            <w:pPr>
              <w:pStyle w:val="ConsPlusNormal"/>
              <w:jc w:val="center"/>
            </w:pPr>
            <w:r>
              <w:t>333,33</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3333,33</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3000,00</w:t>
            </w:r>
          </w:p>
        </w:tc>
        <w:tc>
          <w:tcPr>
            <w:tcW w:w="1361" w:type="dxa"/>
          </w:tcPr>
          <w:p w:rsidR="00003AEB" w:rsidRDefault="00003AEB">
            <w:pPr>
              <w:pStyle w:val="ConsPlusNormal"/>
              <w:jc w:val="center"/>
            </w:pPr>
            <w:r>
              <w:t>333,33</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3333,33</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3000,00</w:t>
            </w:r>
          </w:p>
        </w:tc>
        <w:tc>
          <w:tcPr>
            <w:tcW w:w="1361" w:type="dxa"/>
          </w:tcPr>
          <w:p w:rsidR="00003AEB" w:rsidRDefault="00003AEB">
            <w:pPr>
              <w:pStyle w:val="ConsPlusNormal"/>
              <w:jc w:val="center"/>
            </w:pPr>
            <w:r>
              <w:t>333,33</w:t>
            </w: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111365,89</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109588,13</w:t>
            </w:r>
          </w:p>
        </w:tc>
        <w:tc>
          <w:tcPr>
            <w:tcW w:w="1361" w:type="dxa"/>
          </w:tcPr>
          <w:p w:rsidR="00003AEB" w:rsidRDefault="00003AEB">
            <w:pPr>
              <w:pStyle w:val="ConsPlusNormal"/>
              <w:jc w:val="center"/>
            </w:pPr>
            <w:r>
              <w:t>1777,76</w:t>
            </w: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outlineLvl w:val="2"/>
            </w:pPr>
            <w:r>
              <w:t>Подпрограмма "Обеспечение условий реализации государственной программы"</w:t>
            </w:r>
          </w:p>
        </w:tc>
        <w:tc>
          <w:tcPr>
            <w:tcW w:w="2092" w:type="dxa"/>
            <w:vMerge w:val="restart"/>
          </w:tcPr>
          <w:p w:rsidR="00003AEB" w:rsidRDefault="00003AEB">
            <w:pPr>
              <w:pStyle w:val="ConsPlusNormal"/>
            </w:pPr>
            <w:r>
              <w:t>Комитет</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1591191,95</w:t>
            </w:r>
          </w:p>
        </w:tc>
        <w:tc>
          <w:tcPr>
            <w:tcW w:w="1492" w:type="dxa"/>
          </w:tcPr>
          <w:p w:rsidR="00003AEB" w:rsidRDefault="00003AEB">
            <w:pPr>
              <w:pStyle w:val="ConsPlusNormal"/>
              <w:jc w:val="center"/>
            </w:pPr>
            <w:r>
              <w:t>7494,44</w:t>
            </w:r>
          </w:p>
        </w:tc>
        <w:tc>
          <w:tcPr>
            <w:tcW w:w="1474" w:type="dxa"/>
          </w:tcPr>
          <w:p w:rsidR="00003AEB" w:rsidRDefault="00003AEB">
            <w:pPr>
              <w:pStyle w:val="ConsPlusNormal"/>
              <w:jc w:val="center"/>
            </w:pPr>
            <w:r>
              <w:t>912766,66</w:t>
            </w:r>
          </w:p>
        </w:tc>
        <w:tc>
          <w:tcPr>
            <w:tcW w:w="1361" w:type="dxa"/>
          </w:tcPr>
          <w:p w:rsidR="00003AEB" w:rsidRDefault="00003AEB">
            <w:pPr>
              <w:pStyle w:val="ConsPlusNormal"/>
              <w:jc w:val="center"/>
            </w:pPr>
            <w:r>
              <w:t>670930,85</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1783430,51</w:t>
            </w:r>
          </w:p>
        </w:tc>
        <w:tc>
          <w:tcPr>
            <w:tcW w:w="1492" w:type="dxa"/>
          </w:tcPr>
          <w:p w:rsidR="00003AEB" w:rsidRDefault="00003AEB">
            <w:pPr>
              <w:pStyle w:val="ConsPlusNormal"/>
              <w:jc w:val="center"/>
            </w:pPr>
            <w:r>
              <w:t>52938,50</w:t>
            </w:r>
          </w:p>
        </w:tc>
        <w:tc>
          <w:tcPr>
            <w:tcW w:w="1474" w:type="dxa"/>
          </w:tcPr>
          <w:p w:rsidR="00003AEB" w:rsidRDefault="00003AEB">
            <w:pPr>
              <w:pStyle w:val="ConsPlusNormal"/>
              <w:jc w:val="center"/>
            </w:pPr>
            <w:r>
              <w:t>992908,20</w:t>
            </w:r>
          </w:p>
        </w:tc>
        <w:tc>
          <w:tcPr>
            <w:tcW w:w="1361" w:type="dxa"/>
          </w:tcPr>
          <w:p w:rsidR="00003AEB" w:rsidRDefault="00003AEB">
            <w:pPr>
              <w:pStyle w:val="ConsPlusNormal"/>
              <w:jc w:val="center"/>
            </w:pPr>
            <w:r>
              <w:t>737583,81</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1780703,72</w:t>
            </w:r>
          </w:p>
        </w:tc>
        <w:tc>
          <w:tcPr>
            <w:tcW w:w="1492" w:type="dxa"/>
          </w:tcPr>
          <w:p w:rsidR="00003AEB" w:rsidRDefault="00003AEB">
            <w:pPr>
              <w:pStyle w:val="ConsPlusNormal"/>
              <w:jc w:val="center"/>
            </w:pPr>
            <w:r>
              <w:t>6043,50</w:t>
            </w:r>
          </w:p>
        </w:tc>
        <w:tc>
          <w:tcPr>
            <w:tcW w:w="1474" w:type="dxa"/>
          </w:tcPr>
          <w:p w:rsidR="00003AEB" w:rsidRDefault="00003AEB">
            <w:pPr>
              <w:pStyle w:val="ConsPlusNormal"/>
              <w:jc w:val="center"/>
            </w:pPr>
            <w:r>
              <w:t>1044497,63</w:t>
            </w:r>
          </w:p>
        </w:tc>
        <w:tc>
          <w:tcPr>
            <w:tcW w:w="1361" w:type="dxa"/>
          </w:tcPr>
          <w:p w:rsidR="00003AEB" w:rsidRDefault="00003AEB">
            <w:pPr>
              <w:pStyle w:val="ConsPlusNormal"/>
              <w:jc w:val="center"/>
            </w:pPr>
            <w:r>
              <w:t>730162,59</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1898645,53</w:t>
            </w:r>
          </w:p>
        </w:tc>
        <w:tc>
          <w:tcPr>
            <w:tcW w:w="1492" w:type="dxa"/>
          </w:tcPr>
          <w:p w:rsidR="00003AEB" w:rsidRDefault="00003AEB">
            <w:pPr>
              <w:pStyle w:val="ConsPlusNormal"/>
              <w:jc w:val="center"/>
            </w:pPr>
            <w:r>
              <w:t>90864,50</w:t>
            </w:r>
          </w:p>
        </w:tc>
        <w:tc>
          <w:tcPr>
            <w:tcW w:w="1474" w:type="dxa"/>
          </w:tcPr>
          <w:p w:rsidR="00003AEB" w:rsidRDefault="00003AEB">
            <w:pPr>
              <w:pStyle w:val="ConsPlusNormal"/>
              <w:jc w:val="center"/>
            </w:pPr>
            <w:r>
              <w:t>1025887,88</w:t>
            </w:r>
          </w:p>
        </w:tc>
        <w:tc>
          <w:tcPr>
            <w:tcW w:w="1361" w:type="dxa"/>
          </w:tcPr>
          <w:p w:rsidR="00003AEB" w:rsidRDefault="00003AEB">
            <w:pPr>
              <w:pStyle w:val="ConsPlusNormal"/>
              <w:jc w:val="center"/>
            </w:pPr>
            <w:r>
              <w:t>781893,15</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979956,20</w:t>
            </w:r>
          </w:p>
        </w:tc>
        <w:tc>
          <w:tcPr>
            <w:tcW w:w="1492" w:type="dxa"/>
          </w:tcPr>
          <w:p w:rsidR="00003AEB" w:rsidRDefault="00003AEB">
            <w:pPr>
              <w:pStyle w:val="ConsPlusNormal"/>
              <w:jc w:val="center"/>
            </w:pPr>
            <w:r>
              <w:t>83600,00</w:t>
            </w:r>
          </w:p>
        </w:tc>
        <w:tc>
          <w:tcPr>
            <w:tcW w:w="1474" w:type="dxa"/>
          </w:tcPr>
          <w:p w:rsidR="00003AEB" w:rsidRDefault="00003AEB">
            <w:pPr>
              <w:pStyle w:val="ConsPlusNormal"/>
              <w:jc w:val="center"/>
            </w:pPr>
            <w:r>
              <w:t>306811,75</w:t>
            </w:r>
          </w:p>
        </w:tc>
        <w:tc>
          <w:tcPr>
            <w:tcW w:w="1361" w:type="dxa"/>
          </w:tcPr>
          <w:p w:rsidR="00003AEB" w:rsidRDefault="00003AEB">
            <w:pPr>
              <w:pStyle w:val="ConsPlusNormal"/>
              <w:jc w:val="center"/>
            </w:pPr>
            <w:r>
              <w:t>589544,45</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1191948,07</w:t>
            </w:r>
          </w:p>
        </w:tc>
        <w:tc>
          <w:tcPr>
            <w:tcW w:w="1492" w:type="dxa"/>
          </w:tcPr>
          <w:p w:rsidR="00003AEB" w:rsidRDefault="00003AEB">
            <w:pPr>
              <w:pStyle w:val="ConsPlusNormal"/>
              <w:jc w:val="center"/>
            </w:pPr>
            <w:r>
              <w:t>224476,80</w:t>
            </w:r>
          </w:p>
        </w:tc>
        <w:tc>
          <w:tcPr>
            <w:tcW w:w="1474" w:type="dxa"/>
          </w:tcPr>
          <w:p w:rsidR="00003AEB" w:rsidRDefault="00003AEB">
            <w:pPr>
              <w:pStyle w:val="ConsPlusNormal"/>
              <w:jc w:val="center"/>
            </w:pPr>
            <w:r>
              <w:t>371181,58</w:t>
            </w:r>
          </w:p>
        </w:tc>
        <w:tc>
          <w:tcPr>
            <w:tcW w:w="1361" w:type="dxa"/>
          </w:tcPr>
          <w:p w:rsidR="00003AEB" w:rsidRDefault="00003AEB">
            <w:pPr>
              <w:pStyle w:val="ConsPlusNormal"/>
              <w:jc w:val="center"/>
            </w:pPr>
            <w:r>
              <w:t>596289,69</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1307094,45</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747050,00</w:t>
            </w:r>
          </w:p>
        </w:tc>
        <w:tc>
          <w:tcPr>
            <w:tcW w:w="1361" w:type="dxa"/>
          </w:tcPr>
          <w:p w:rsidR="00003AEB" w:rsidRDefault="00003AEB">
            <w:pPr>
              <w:pStyle w:val="ConsPlusNormal"/>
              <w:jc w:val="center"/>
            </w:pPr>
            <w:r>
              <w:t>560044,45</w:t>
            </w: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10532970,43</w:t>
            </w:r>
          </w:p>
        </w:tc>
        <w:tc>
          <w:tcPr>
            <w:tcW w:w="1492" w:type="dxa"/>
          </w:tcPr>
          <w:p w:rsidR="00003AEB" w:rsidRDefault="00003AEB">
            <w:pPr>
              <w:pStyle w:val="ConsPlusNormal"/>
              <w:jc w:val="center"/>
            </w:pPr>
            <w:r>
              <w:t>465417,74</w:t>
            </w:r>
          </w:p>
        </w:tc>
        <w:tc>
          <w:tcPr>
            <w:tcW w:w="1474" w:type="dxa"/>
          </w:tcPr>
          <w:p w:rsidR="00003AEB" w:rsidRDefault="00003AEB">
            <w:pPr>
              <w:pStyle w:val="ConsPlusNormal"/>
              <w:jc w:val="center"/>
            </w:pPr>
            <w:r>
              <w:t>5401103,70</w:t>
            </w:r>
          </w:p>
        </w:tc>
        <w:tc>
          <w:tcPr>
            <w:tcW w:w="1361" w:type="dxa"/>
          </w:tcPr>
          <w:p w:rsidR="00003AEB" w:rsidRDefault="00003AEB">
            <w:pPr>
              <w:pStyle w:val="ConsPlusNormal"/>
              <w:jc w:val="center"/>
            </w:pPr>
            <w:r>
              <w:t>4666448,99</w:t>
            </w: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Основное мероприятие "Развитие и модернизация учреждений культуры"</w:t>
            </w:r>
          </w:p>
        </w:tc>
        <w:tc>
          <w:tcPr>
            <w:tcW w:w="2092" w:type="dxa"/>
            <w:vMerge w:val="restart"/>
          </w:tcPr>
          <w:p w:rsidR="00003AEB" w:rsidRDefault="00003AEB">
            <w:pPr>
              <w:pStyle w:val="ConsPlusNormal"/>
            </w:pPr>
            <w:r>
              <w:t>Комитет</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230754,18</w:t>
            </w:r>
          </w:p>
        </w:tc>
        <w:tc>
          <w:tcPr>
            <w:tcW w:w="1492" w:type="dxa"/>
          </w:tcPr>
          <w:p w:rsidR="00003AEB" w:rsidRDefault="00003AEB">
            <w:pPr>
              <w:pStyle w:val="ConsPlusNormal"/>
              <w:jc w:val="center"/>
            </w:pPr>
            <w:r>
              <w:t>6544,44</w:t>
            </w:r>
          </w:p>
        </w:tc>
        <w:tc>
          <w:tcPr>
            <w:tcW w:w="1474" w:type="dxa"/>
          </w:tcPr>
          <w:p w:rsidR="00003AEB" w:rsidRDefault="00003AEB">
            <w:pPr>
              <w:pStyle w:val="ConsPlusNormal"/>
              <w:jc w:val="center"/>
            </w:pPr>
            <w:r>
              <w:t>190807,34</w:t>
            </w:r>
          </w:p>
        </w:tc>
        <w:tc>
          <w:tcPr>
            <w:tcW w:w="1361" w:type="dxa"/>
          </w:tcPr>
          <w:p w:rsidR="00003AEB" w:rsidRDefault="00003AEB">
            <w:pPr>
              <w:pStyle w:val="ConsPlusNormal"/>
              <w:jc w:val="center"/>
            </w:pPr>
            <w:r>
              <w:t>33402,40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250836,94</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213107,94</w:t>
            </w:r>
          </w:p>
        </w:tc>
        <w:tc>
          <w:tcPr>
            <w:tcW w:w="1361" w:type="dxa"/>
          </w:tcPr>
          <w:p w:rsidR="00003AEB" w:rsidRDefault="00003AEB">
            <w:pPr>
              <w:pStyle w:val="ConsPlusNormal"/>
              <w:jc w:val="center"/>
            </w:pPr>
            <w:r>
              <w:t>37729,00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340083,36</w:t>
            </w:r>
          </w:p>
        </w:tc>
        <w:tc>
          <w:tcPr>
            <w:tcW w:w="1492" w:type="dxa"/>
          </w:tcPr>
          <w:p w:rsidR="00003AEB" w:rsidRDefault="00003AEB">
            <w:pPr>
              <w:pStyle w:val="ConsPlusNormal"/>
              <w:jc w:val="center"/>
            </w:pPr>
            <w:r>
              <w:t>5093,50</w:t>
            </w:r>
          </w:p>
        </w:tc>
        <w:tc>
          <w:tcPr>
            <w:tcW w:w="1474" w:type="dxa"/>
          </w:tcPr>
          <w:p w:rsidR="00003AEB" w:rsidRDefault="00003AEB">
            <w:pPr>
              <w:pStyle w:val="ConsPlusNormal"/>
              <w:jc w:val="center"/>
            </w:pPr>
            <w:r>
              <w:t>305386,72</w:t>
            </w:r>
          </w:p>
        </w:tc>
        <w:tc>
          <w:tcPr>
            <w:tcW w:w="1361" w:type="dxa"/>
          </w:tcPr>
          <w:p w:rsidR="00003AEB" w:rsidRDefault="00003AEB">
            <w:pPr>
              <w:pStyle w:val="ConsPlusNormal"/>
              <w:jc w:val="center"/>
            </w:pPr>
            <w:r>
              <w:t>29603,14</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103600,00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94000,00</w:t>
            </w:r>
          </w:p>
        </w:tc>
        <w:tc>
          <w:tcPr>
            <w:tcW w:w="1361" w:type="dxa"/>
          </w:tcPr>
          <w:p w:rsidR="00003AEB" w:rsidRDefault="00003AEB">
            <w:pPr>
              <w:pStyle w:val="ConsPlusNormal"/>
              <w:jc w:val="center"/>
            </w:pPr>
            <w:r>
              <w:t>9600,00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159093,75</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149493,75</w:t>
            </w:r>
          </w:p>
        </w:tc>
        <w:tc>
          <w:tcPr>
            <w:tcW w:w="1361" w:type="dxa"/>
          </w:tcPr>
          <w:p w:rsidR="00003AEB" w:rsidRDefault="00003AEB">
            <w:pPr>
              <w:pStyle w:val="ConsPlusNormal"/>
              <w:jc w:val="center"/>
            </w:pPr>
            <w:r>
              <w:t>9600,00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188200,00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178600,00</w:t>
            </w:r>
          </w:p>
        </w:tc>
        <w:tc>
          <w:tcPr>
            <w:tcW w:w="1361" w:type="dxa"/>
          </w:tcPr>
          <w:p w:rsidR="00003AEB" w:rsidRDefault="00003AEB">
            <w:pPr>
              <w:pStyle w:val="ConsPlusNormal"/>
              <w:jc w:val="center"/>
            </w:pPr>
            <w:r>
              <w:t>9600,00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179600,00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170000,00</w:t>
            </w:r>
          </w:p>
        </w:tc>
        <w:tc>
          <w:tcPr>
            <w:tcW w:w="1361" w:type="dxa"/>
          </w:tcPr>
          <w:p w:rsidR="00003AEB" w:rsidRDefault="00003AEB">
            <w:pPr>
              <w:pStyle w:val="ConsPlusNormal"/>
              <w:jc w:val="center"/>
            </w:pPr>
            <w:r>
              <w:t>9600,00</w:t>
            </w: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1452168,22</w:t>
            </w:r>
          </w:p>
        </w:tc>
        <w:tc>
          <w:tcPr>
            <w:tcW w:w="1492" w:type="dxa"/>
          </w:tcPr>
          <w:p w:rsidR="00003AEB" w:rsidRDefault="00003AEB">
            <w:pPr>
              <w:pStyle w:val="ConsPlusNormal"/>
              <w:jc w:val="center"/>
            </w:pPr>
            <w:r>
              <w:t>11637,94</w:t>
            </w:r>
          </w:p>
        </w:tc>
        <w:tc>
          <w:tcPr>
            <w:tcW w:w="1474" w:type="dxa"/>
          </w:tcPr>
          <w:p w:rsidR="00003AEB" w:rsidRDefault="00003AEB">
            <w:pPr>
              <w:pStyle w:val="ConsPlusNormal"/>
              <w:jc w:val="center"/>
            </w:pPr>
            <w:r>
              <w:t>1301395,75</w:t>
            </w:r>
          </w:p>
        </w:tc>
        <w:tc>
          <w:tcPr>
            <w:tcW w:w="1361" w:type="dxa"/>
          </w:tcPr>
          <w:p w:rsidR="00003AEB" w:rsidRDefault="00003AEB">
            <w:pPr>
              <w:pStyle w:val="ConsPlusNormal"/>
              <w:jc w:val="center"/>
            </w:pPr>
            <w:r>
              <w:t>139134,54</w:t>
            </w: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lastRenderedPageBreak/>
              <w:t>в том числе в рамках предоставления субсидий на капитальный ремонт объектов культуры городских поселений, муниципальных районов и городского округа Ленинградской области</w:t>
            </w:r>
          </w:p>
        </w:tc>
        <w:tc>
          <w:tcPr>
            <w:tcW w:w="2092" w:type="dxa"/>
            <w:vMerge w:val="restart"/>
          </w:tcPr>
          <w:p w:rsidR="00003AEB" w:rsidRDefault="00003AEB">
            <w:pPr>
              <w:pStyle w:val="ConsPlusNormal"/>
            </w:pPr>
            <w:r>
              <w:t>Комитет</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133609,74</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100207,34</w:t>
            </w:r>
          </w:p>
        </w:tc>
        <w:tc>
          <w:tcPr>
            <w:tcW w:w="1361" w:type="dxa"/>
          </w:tcPr>
          <w:p w:rsidR="00003AEB" w:rsidRDefault="00003AEB">
            <w:pPr>
              <w:pStyle w:val="ConsPlusNormal"/>
              <w:jc w:val="center"/>
            </w:pPr>
            <w:r>
              <w:t>33402,40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149895,20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112166,20</w:t>
            </w:r>
          </w:p>
        </w:tc>
        <w:tc>
          <w:tcPr>
            <w:tcW w:w="1361" w:type="dxa"/>
          </w:tcPr>
          <w:p w:rsidR="00003AEB" w:rsidRDefault="00003AEB">
            <w:pPr>
              <w:pStyle w:val="ConsPlusNormal"/>
              <w:jc w:val="center"/>
            </w:pPr>
            <w:r>
              <w:t>37729,00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118077,36</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88474,22</w:t>
            </w:r>
          </w:p>
        </w:tc>
        <w:tc>
          <w:tcPr>
            <w:tcW w:w="1361" w:type="dxa"/>
          </w:tcPr>
          <w:p w:rsidR="00003AEB" w:rsidRDefault="00003AEB">
            <w:pPr>
              <w:pStyle w:val="ConsPlusNormal"/>
              <w:jc w:val="center"/>
            </w:pPr>
            <w:r>
              <w:t>29603,14</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89600,00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80000,00</w:t>
            </w:r>
          </w:p>
        </w:tc>
        <w:tc>
          <w:tcPr>
            <w:tcW w:w="1361" w:type="dxa"/>
          </w:tcPr>
          <w:p w:rsidR="00003AEB" w:rsidRDefault="00003AEB">
            <w:pPr>
              <w:pStyle w:val="ConsPlusNormal"/>
              <w:jc w:val="center"/>
            </w:pPr>
            <w:r>
              <w:t>9600,00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89600,00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80000,00</w:t>
            </w:r>
          </w:p>
        </w:tc>
        <w:tc>
          <w:tcPr>
            <w:tcW w:w="1361" w:type="dxa"/>
          </w:tcPr>
          <w:p w:rsidR="00003AEB" w:rsidRDefault="00003AEB">
            <w:pPr>
              <w:pStyle w:val="ConsPlusNormal"/>
              <w:jc w:val="center"/>
            </w:pPr>
            <w:r>
              <w:t>9600,00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89600,00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80000,00</w:t>
            </w:r>
          </w:p>
        </w:tc>
        <w:tc>
          <w:tcPr>
            <w:tcW w:w="1361" w:type="dxa"/>
          </w:tcPr>
          <w:p w:rsidR="00003AEB" w:rsidRDefault="00003AEB">
            <w:pPr>
              <w:pStyle w:val="ConsPlusNormal"/>
              <w:jc w:val="center"/>
            </w:pPr>
            <w:r>
              <w:t>9600,00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89600,00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80000,00</w:t>
            </w:r>
          </w:p>
        </w:tc>
        <w:tc>
          <w:tcPr>
            <w:tcW w:w="1361" w:type="dxa"/>
          </w:tcPr>
          <w:p w:rsidR="00003AEB" w:rsidRDefault="00003AEB">
            <w:pPr>
              <w:pStyle w:val="ConsPlusNormal"/>
              <w:jc w:val="center"/>
            </w:pPr>
            <w:r>
              <w:t>9600,00</w:t>
            </w: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759982,30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620847,76</w:t>
            </w:r>
          </w:p>
        </w:tc>
        <w:tc>
          <w:tcPr>
            <w:tcW w:w="1361" w:type="dxa"/>
          </w:tcPr>
          <w:p w:rsidR="00003AEB" w:rsidRDefault="00003AEB">
            <w:pPr>
              <w:pStyle w:val="ConsPlusNormal"/>
              <w:jc w:val="center"/>
            </w:pPr>
            <w:r>
              <w:t>139134,54</w:t>
            </w: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Основное мероприятие "Развитие и сохранение кадрового потенциала работников в учреждениях культуры"</w:t>
            </w:r>
          </w:p>
        </w:tc>
        <w:tc>
          <w:tcPr>
            <w:tcW w:w="2092" w:type="dxa"/>
            <w:vMerge w:val="restart"/>
          </w:tcPr>
          <w:p w:rsidR="00003AEB" w:rsidRDefault="00003AEB">
            <w:pPr>
              <w:pStyle w:val="ConsPlusNormal"/>
            </w:pPr>
            <w:r>
              <w:t>Комитет</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1196029,80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598914,90</w:t>
            </w:r>
          </w:p>
        </w:tc>
        <w:tc>
          <w:tcPr>
            <w:tcW w:w="1361" w:type="dxa"/>
          </w:tcPr>
          <w:p w:rsidR="00003AEB" w:rsidRDefault="00003AEB">
            <w:pPr>
              <w:pStyle w:val="ConsPlusNormal"/>
              <w:jc w:val="center"/>
            </w:pPr>
            <w:r>
              <w:t>597114,90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1366116,60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683958,30</w:t>
            </w:r>
          </w:p>
        </w:tc>
        <w:tc>
          <w:tcPr>
            <w:tcW w:w="1361" w:type="dxa"/>
          </w:tcPr>
          <w:p w:rsidR="00003AEB" w:rsidRDefault="00003AEB">
            <w:pPr>
              <w:pStyle w:val="ConsPlusNormal"/>
              <w:jc w:val="center"/>
            </w:pPr>
            <w:r>
              <w:t>682158,30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1397030,40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699415,40</w:t>
            </w:r>
          </w:p>
        </w:tc>
        <w:tc>
          <w:tcPr>
            <w:tcW w:w="1361" w:type="dxa"/>
          </w:tcPr>
          <w:p w:rsidR="00003AEB" w:rsidRDefault="00003AEB">
            <w:pPr>
              <w:pStyle w:val="ConsPlusNormal"/>
              <w:jc w:val="center"/>
            </w:pPr>
            <w:r>
              <w:t>697615,00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1459042,20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730421,10</w:t>
            </w:r>
          </w:p>
        </w:tc>
        <w:tc>
          <w:tcPr>
            <w:tcW w:w="1361" w:type="dxa"/>
          </w:tcPr>
          <w:p w:rsidR="00003AEB" w:rsidRDefault="00003AEB">
            <w:pPr>
              <w:pStyle w:val="ConsPlusNormal"/>
              <w:jc w:val="center"/>
            </w:pPr>
            <w:r>
              <w:t>728621,10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551800,00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1800,00</w:t>
            </w:r>
          </w:p>
        </w:tc>
        <w:tc>
          <w:tcPr>
            <w:tcW w:w="1361" w:type="dxa"/>
          </w:tcPr>
          <w:p w:rsidR="00003AEB" w:rsidRDefault="00003AEB">
            <w:pPr>
              <w:pStyle w:val="ConsPlusNormal"/>
              <w:jc w:val="center"/>
            </w:pPr>
            <w:r>
              <w:t>550000,00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551800,00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1800,00</w:t>
            </w:r>
          </w:p>
        </w:tc>
        <w:tc>
          <w:tcPr>
            <w:tcW w:w="1361" w:type="dxa"/>
          </w:tcPr>
          <w:p w:rsidR="00003AEB" w:rsidRDefault="00003AEB">
            <w:pPr>
              <w:pStyle w:val="ConsPlusNormal"/>
              <w:jc w:val="center"/>
            </w:pPr>
            <w:r>
              <w:t>550000,00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1102300,00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552300,00</w:t>
            </w:r>
          </w:p>
        </w:tc>
        <w:tc>
          <w:tcPr>
            <w:tcW w:w="1361" w:type="dxa"/>
          </w:tcPr>
          <w:p w:rsidR="00003AEB" w:rsidRDefault="00003AEB">
            <w:pPr>
              <w:pStyle w:val="ConsPlusNormal"/>
              <w:jc w:val="center"/>
            </w:pPr>
            <w:r>
              <w:t>550000,00</w:t>
            </w: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7624119,00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3268609,70</w:t>
            </w:r>
          </w:p>
        </w:tc>
        <w:tc>
          <w:tcPr>
            <w:tcW w:w="1361" w:type="dxa"/>
          </w:tcPr>
          <w:p w:rsidR="00003AEB" w:rsidRDefault="00003AEB">
            <w:pPr>
              <w:pStyle w:val="ConsPlusNormal"/>
              <w:jc w:val="center"/>
            </w:pPr>
            <w:r>
              <w:t>4355509,30</w:t>
            </w: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 xml:space="preserve">в том числе в рамках предоставления субсидий бюджетам муниципальных образований на обеспечение </w:t>
            </w:r>
            <w:r>
              <w:lastRenderedPageBreak/>
              <w:t>выплат стимулирующего характера работникам муниципальных учреждений культуры Ленинградской области</w:t>
            </w:r>
          </w:p>
        </w:tc>
        <w:tc>
          <w:tcPr>
            <w:tcW w:w="2092" w:type="dxa"/>
            <w:vMerge w:val="restart"/>
          </w:tcPr>
          <w:p w:rsidR="00003AEB" w:rsidRDefault="00003AEB">
            <w:pPr>
              <w:pStyle w:val="ConsPlusNormal"/>
            </w:pPr>
            <w:r>
              <w:lastRenderedPageBreak/>
              <w:t>Комитет</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1194229,80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597114,90</w:t>
            </w:r>
          </w:p>
        </w:tc>
        <w:tc>
          <w:tcPr>
            <w:tcW w:w="1361" w:type="dxa"/>
          </w:tcPr>
          <w:p w:rsidR="00003AEB" w:rsidRDefault="00003AEB">
            <w:pPr>
              <w:pStyle w:val="ConsPlusNormal"/>
              <w:jc w:val="center"/>
            </w:pPr>
            <w:r>
              <w:t>597114,90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1364316,60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682158,30</w:t>
            </w:r>
          </w:p>
        </w:tc>
        <w:tc>
          <w:tcPr>
            <w:tcW w:w="1361" w:type="dxa"/>
          </w:tcPr>
          <w:p w:rsidR="00003AEB" w:rsidRDefault="00003AEB">
            <w:pPr>
              <w:pStyle w:val="ConsPlusNormal"/>
              <w:jc w:val="center"/>
            </w:pPr>
            <w:r>
              <w:t>682158,30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1395230,00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697615,00</w:t>
            </w:r>
          </w:p>
        </w:tc>
        <w:tc>
          <w:tcPr>
            <w:tcW w:w="1361" w:type="dxa"/>
          </w:tcPr>
          <w:p w:rsidR="00003AEB" w:rsidRDefault="00003AEB">
            <w:pPr>
              <w:pStyle w:val="ConsPlusNormal"/>
              <w:jc w:val="center"/>
            </w:pPr>
            <w:r>
              <w:t>697615,00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1457242,20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728621,10</w:t>
            </w:r>
          </w:p>
        </w:tc>
        <w:tc>
          <w:tcPr>
            <w:tcW w:w="1361" w:type="dxa"/>
          </w:tcPr>
          <w:p w:rsidR="00003AEB" w:rsidRDefault="00003AEB">
            <w:pPr>
              <w:pStyle w:val="ConsPlusNormal"/>
              <w:jc w:val="center"/>
            </w:pPr>
            <w:r>
              <w:t>728621,10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550000,00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0,00</w:t>
            </w:r>
          </w:p>
        </w:tc>
        <w:tc>
          <w:tcPr>
            <w:tcW w:w="1361" w:type="dxa"/>
          </w:tcPr>
          <w:p w:rsidR="00003AEB" w:rsidRDefault="00003AEB">
            <w:pPr>
              <w:pStyle w:val="ConsPlusNormal"/>
              <w:jc w:val="center"/>
            </w:pPr>
            <w:r>
              <w:t>550000,00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1100000,00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550000,00</w:t>
            </w:r>
          </w:p>
        </w:tc>
        <w:tc>
          <w:tcPr>
            <w:tcW w:w="1361" w:type="dxa"/>
          </w:tcPr>
          <w:p w:rsidR="00003AEB" w:rsidRDefault="00003AEB">
            <w:pPr>
              <w:pStyle w:val="ConsPlusNormal"/>
              <w:jc w:val="center"/>
            </w:pPr>
            <w:r>
              <w:t>550000,00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1100000,00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550000,00</w:t>
            </w:r>
          </w:p>
        </w:tc>
        <w:tc>
          <w:tcPr>
            <w:tcW w:w="1361" w:type="dxa"/>
          </w:tcPr>
          <w:p w:rsidR="00003AEB" w:rsidRDefault="00003AEB">
            <w:pPr>
              <w:pStyle w:val="ConsPlusNormal"/>
              <w:jc w:val="center"/>
            </w:pPr>
            <w:r>
              <w:t>550000,00</w:t>
            </w: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8161018,60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3805509,30</w:t>
            </w:r>
          </w:p>
        </w:tc>
        <w:tc>
          <w:tcPr>
            <w:tcW w:w="1361" w:type="dxa"/>
          </w:tcPr>
          <w:p w:rsidR="00003AEB" w:rsidRDefault="00003AEB">
            <w:pPr>
              <w:pStyle w:val="ConsPlusNormal"/>
              <w:jc w:val="center"/>
            </w:pPr>
            <w:r>
              <w:t>4355509,30</w:t>
            </w: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Основное мероприятие "Поддержка дополнительного образования в сфере культуры и искусства"</w:t>
            </w:r>
          </w:p>
        </w:tc>
        <w:tc>
          <w:tcPr>
            <w:tcW w:w="2092" w:type="dxa"/>
            <w:vMerge w:val="restart"/>
          </w:tcPr>
          <w:p w:rsidR="00003AEB" w:rsidRDefault="00003AEB">
            <w:pPr>
              <w:pStyle w:val="ConsPlusNormal"/>
            </w:pPr>
            <w:r>
              <w:t>Комитет</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5944,45</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5500,00</w:t>
            </w:r>
          </w:p>
        </w:tc>
        <w:tc>
          <w:tcPr>
            <w:tcW w:w="1361" w:type="dxa"/>
          </w:tcPr>
          <w:p w:rsidR="00003AEB" w:rsidRDefault="00003AEB">
            <w:pPr>
              <w:pStyle w:val="ConsPlusNormal"/>
              <w:jc w:val="center"/>
            </w:pPr>
            <w:r>
              <w:t>444,45</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6315,45</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5871,00</w:t>
            </w:r>
          </w:p>
        </w:tc>
        <w:tc>
          <w:tcPr>
            <w:tcW w:w="1361" w:type="dxa"/>
          </w:tcPr>
          <w:p w:rsidR="00003AEB" w:rsidRDefault="00003AEB">
            <w:pPr>
              <w:pStyle w:val="ConsPlusNormal"/>
              <w:jc w:val="center"/>
            </w:pPr>
            <w:r>
              <w:t>444,45</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6444,45</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6000,00</w:t>
            </w:r>
          </w:p>
        </w:tc>
        <w:tc>
          <w:tcPr>
            <w:tcW w:w="1361" w:type="dxa"/>
          </w:tcPr>
          <w:p w:rsidR="00003AEB" w:rsidRDefault="00003AEB">
            <w:pPr>
              <w:pStyle w:val="ConsPlusNormal"/>
              <w:jc w:val="center"/>
            </w:pPr>
            <w:r>
              <w:t>444,45</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12944,45</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12500,00</w:t>
            </w:r>
          </w:p>
        </w:tc>
        <w:tc>
          <w:tcPr>
            <w:tcW w:w="1361" w:type="dxa"/>
          </w:tcPr>
          <w:p w:rsidR="00003AEB" w:rsidRDefault="00003AEB">
            <w:pPr>
              <w:pStyle w:val="ConsPlusNormal"/>
              <w:jc w:val="center"/>
            </w:pPr>
            <w:r>
              <w:t>444,45</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12944,45</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12500,00</w:t>
            </w:r>
          </w:p>
        </w:tc>
        <w:tc>
          <w:tcPr>
            <w:tcW w:w="1361" w:type="dxa"/>
          </w:tcPr>
          <w:p w:rsidR="00003AEB" w:rsidRDefault="00003AEB">
            <w:pPr>
              <w:pStyle w:val="ConsPlusNormal"/>
              <w:jc w:val="center"/>
            </w:pPr>
            <w:r>
              <w:t>444,45</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12944,45</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12500,00</w:t>
            </w:r>
          </w:p>
        </w:tc>
        <w:tc>
          <w:tcPr>
            <w:tcW w:w="1361" w:type="dxa"/>
          </w:tcPr>
          <w:p w:rsidR="00003AEB" w:rsidRDefault="00003AEB">
            <w:pPr>
              <w:pStyle w:val="ConsPlusNormal"/>
              <w:jc w:val="center"/>
            </w:pPr>
            <w:r>
              <w:t>444,45</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12944,45</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12500,00</w:t>
            </w:r>
          </w:p>
        </w:tc>
        <w:tc>
          <w:tcPr>
            <w:tcW w:w="1361" w:type="dxa"/>
          </w:tcPr>
          <w:p w:rsidR="00003AEB" w:rsidRDefault="00003AEB">
            <w:pPr>
              <w:pStyle w:val="ConsPlusNormal"/>
              <w:jc w:val="center"/>
            </w:pPr>
            <w:r>
              <w:t>444,45</w:t>
            </w: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70482,15</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67371,00</w:t>
            </w:r>
          </w:p>
        </w:tc>
        <w:tc>
          <w:tcPr>
            <w:tcW w:w="1361" w:type="dxa"/>
          </w:tcPr>
          <w:p w:rsidR="00003AEB" w:rsidRDefault="00003AEB">
            <w:pPr>
              <w:pStyle w:val="ConsPlusNormal"/>
              <w:jc w:val="center"/>
            </w:pPr>
            <w:r>
              <w:t>3111,15</w:t>
            </w: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в том числе в рамках предоставления субсидий бюджетам муниципальных образований на поддержку отрасли культуры в муниципальных образованиях Ленинградской области</w:t>
            </w:r>
          </w:p>
        </w:tc>
        <w:tc>
          <w:tcPr>
            <w:tcW w:w="2092" w:type="dxa"/>
            <w:vMerge w:val="restart"/>
          </w:tcPr>
          <w:p w:rsidR="00003AEB" w:rsidRDefault="00003AEB">
            <w:pPr>
              <w:pStyle w:val="ConsPlusNormal"/>
            </w:pPr>
            <w:r>
              <w:t>Комитет</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4444,45</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4000,00</w:t>
            </w:r>
          </w:p>
        </w:tc>
        <w:tc>
          <w:tcPr>
            <w:tcW w:w="1361" w:type="dxa"/>
          </w:tcPr>
          <w:p w:rsidR="00003AEB" w:rsidRDefault="00003AEB">
            <w:pPr>
              <w:pStyle w:val="ConsPlusNormal"/>
              <w:jc w:val="center"/>
            </w:pPr>
            <w:r>
              <w:t>444,45</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4444,45</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4000,00</w:t>
            </w:r>
          </w:p>
        </w:tc>
        <w:tc>
          <w:tcPr>
            <w:tcW w:w="1361" w:type="dxa"/>
          </w:tcPr>
          <w:p w:rsidR="00003AEB" w:rsidRDefault="00003AEB">
            <w:pPr>
              <w:pStyle w:val="ConsPlusNormal"/>
              <w:jc w:val="center"/>
            </w:pPr>
            <w:r>
              <w:t>444,45</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4444,45</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4000,00</w:t>
            </w:r>
          </w:p>
        </w:tc>
        <w:tc>
          <w:tcPr>
            <w:tcW w:w="1361" w:type="dxa"/>
          </w:tcPr>
          <w:p w:rsidR="00003AEB" w:rsidRDefault="00003AEB">
            <w:pPr>
              <w:pStyle w:val="ConsPlusNormal"/>
              <w:jc w:val="center"/>
            </w:pPr>
            <w:r>
              <w:t>444,45</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11200,00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10000,00</w:t>
            </w:r>
          </w:p>
        </w:tc>
        <w:tc>
          <w:tcPr>
            <w:tcW w:w="1361" w:type="dxa"/>
          </w:tcPr>
          <w:p w:rsidR="00003AEB" w:rsidRDefault="00003AEB">
            <w:pPr>
              <w:pStyle w:val="ConsPlusNormal"/>
              <w:jc w:val="center"/>
            </w:pPr>
            <w:r>
              <w:t>1200,00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11200,00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10000,00</w:t>
            </w:r>
          </w:p>
        </w:tc>
        <w:tc>
          <w:tcPr>
            <w:tcW w:w="1361" w:type="dxa"/>
          </w:tcPr>
          <w:p w:rsidR="00003AEB" w:rsidRDefault="00003AEB">
            <w:pPr>
              <w:pStyle w:val="ConsPlusNormal"/>
              <w:jc w:val="center"/>
            </w:pPr>
            <w:r>
              <w:t>1200,00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11200,00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10000,00</w:t>
            </w:r>
          </w:p>
        </w:tc>
        <w:tc>
          <w:tcPr>
            <w:tcW w:w="1361" w:type="dxa"/>
          </w:tcPr>
          <w:p w:rsidR="00003AEB" w:rsidRDefault="00003AEB">
            <w:pPr>
              <w:pStyle w:val="ConsPlusNormal"/>
              <w:jc w:val="center"/>
            </w:pPr>
            <w:r>
              <w:t>1200,00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11200,00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10000,00</w:t>
            </w:r>
          </w:p>
        </w:tc>
        <w:tc>
          <w:tcPr>
            <w:tcW w:w="1361" w:type="dxa"/>
          </w:tcPr>
          <w:p w:rsidR="00003AEB" w:rsidRDefault="00003AEB">
            <w:pPr>
              <w:pStyle w:val="ConsPlusNormal"/>
              <w:jc w:val="center"/>
            </w:pPr>
            <w:r>
              <w:t>1200,00</w:t>
            </w: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58133,35</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52000,00</w:t>
            </w:r>
          </w:p>
        </w:tc>
        <w:tc>
          <w:tcPr>
            <w:tcW w:w="1361" w:type="dxa"/>
          </w:tcPr>
          <w:p w:rsidR="00003AEB" w:rsidRDefault="00003AEB">
            <w:pPr>
              <w:pStyle w:val="ConsPlusNormal"/>
              <w:jc w:val="center"/>
            </w:pPr>
            <w:r>
              <w:t>6133,35</w:t>
            </w: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Основное мероприятие "Развитие сети образовательных учреждений в сфере культуры и искусства"</w:t>
            </w:r>
          </w:p>
        </w:tc>
        <w:tc>
          <w:tcPr>
            <w:tcW w:w="2092" w:type="dxa"/>
            <w:vMerge w:val="restart"/>
          </w:tcPr>
          <w:p w:rsidR="00003AEB" w:rsidRDefault="00003AEB">
            <w:pPr>
              <w:pStyle w:val="ConsPlusNormal"/>
            </w:pPr>
            <w:r>
              <w:t>Комитет по строительству Ленинградской области</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147105,52</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107136,42</w:t>
            </w:r>
          </w:p>
        </w:tc>
        <w:tc>
          <w:tcPr>
            <w:tcW w:w="1361" w:type="dxa"/>
          </w:tcPr>
          <w:p w:rsidR="00003AEB" w:rsidRDefault="00003AEB">
            <w:pPr>
              <w:pStyle w:val="ConsPlusNormal"/>
              <w:jc w:val="center"/>
            </w:pPr>
            <w:r>
              <w:t>39969,10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11574,21</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7947,55</w:t>
            </w:r>
          </w:p>
        </w:tc>
        <w:tc>
          <w:tcPr>
            <w:tcW w:w="1361" w:type="dxa"/>
          </w:tcPr>
          <w:p w:rsidR="00003AEB" w:rsidRDefault="00003AEB">
            <w:pPr>
              <w:pStyle w:val="ConsPlusNormal"/>
              <w:jc w:val="center"/>
            </w:pPr>
            <w:r>
              <w:t>3626,66</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12500,00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10000,00</w:t>
            </w:r>
          </w:p>
        </w:tc>
        <w:tc>
          <w:tcPr>
            <w:tcW w:w="1361" w:type="dxa"/>
          </w:tcPr>
          <w:p w:rsidR="00003AEB" w:rsidRDefault="00003AEB">
            <w:pPr>
              <w:pStyle w:val="ConsPlusNormal"/>
              <w:jc w:val="center"/>
            </w:pPr>
            <w:r>
              <w:t>2500,00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140624,38</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112499,50</w:t>
            </w:r>
          </w:p>
        </w:tc>
        <w:tc>
          <w:tcPr>
            <w:tcW w:w="1361" w:type="dxa"/>
          </w:tcPr>
          <w:p w:rsidR="00003AEB" w:rsidRDefault="00003AEB">
            <w:pPr>
              <w:pStyle w:val="ConsPlusNormal"/>
              <w:jc w:val="center"/>
            </w:pPr>
            <w:r>
              <w:t>28124,88</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87500,00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70000,00</w:t>
            </w:r>
          </w:p>
        </w:tc>
        <w:tc>
          <w:tcPr>
            <w:tcW w:w="1361" w:type="dxa"/>
          </w:tcPr>
          <w:p w:rsidR="00003AEB" w:rsidRDefault="00003AEB">
            <w:pPr>
              <w:pStyle w:val="ConsPlusNormal"/>
              <w:jc w:val="center"/>
            </w:pPr>
            <w:r>
              <w:t>17500,00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399304,11</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307583,47</w:t>
            </w:r>
          </w:p>
        </w:tc>
        <w:tc>
          <w:tcPr>
            <w:tcW w:w="1361" w:type="dxa"/>
          </w:tcPr>
          <w:p w:rsidR="00003AEB" w:rsidRDefault="00003AEB">
            <w:pPr>
              <w:pStyle w:val="ConsPlusNormal"/>
              <w:jc w:val="center"/>
            </w:pPr>
            <w:r>
              <w:t>91720,64</w:t>
            </w: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в том числе в рамках предоставления субсидий на строительство и реконструкцию объектов культуры, находящихся в собственности муниципальных образований Ленинградской области</w:t>
            </w:r>
          </w:p>
        </w:tc>
        <w:tc>
          <w:tcPr>
            <w:tcW w:w="2092" w:type="dxa"/>
            <w:vMerge w:val="restart"/>
          </w:tcPr>
          <w:p w:rsidR="00003AEB" w:rsidRDefault="00003AEB">
            <w:pPr>
              <w:pStyle w:val="ConsPlusNormal"/>
            </w:pPr>
            <w:r>
              <w:t>Комитет по строительству Ленинградской области</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147105,52</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107136,42</w:t>
            </w:r>
          </w:p>
        </w:tc>
        <w:tc>
          <w:tcPr>
            <w:tcW w:w="1361" w:type="dxa"/>
          </w:tcPr>
          <w:p w:rsidR="00003AEB" w:rsidRDefault="00003AEB">
            <w:pPr>
              <w:pStyle w:val="ConsPlusNormal"/>
              <w:jc w:val="center"/>
            </w:pPr>
            <w:r>
              <w:t>39969,10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11574,21</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7947,55</w:t>
            </w:r>
          </w:p>
        </w:tc>
        <w:tc>
          <w:tcPr>
            <w:tcW w:w="1361" w:type="dxa"/>
          </w:tcPr>
          <w:p w:rsidR="00003AEB" w:rsidRDefault="00003AEB">
            <w:pPr>
              <w:pStyle w:val="ConsPlusNormal"/>
              <w:jc w:val="center"/>
            </w:pPr>
            <w:r>
              <w:t>3626,66</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12500,00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10000,00</w:t>
            </w:r>
          </w:p>
        </w:tc>
        <w:tc>
          <w:tcPr>
            <w:tcW w:w="1361" w:type="dxa"/>
          </w:tcPr>
          <w:p w:rsidR="00003AEB" w:rsidRDefault="00003AEB">
            <w:pPr>
              <w:pStyle w:val="ConsPlusNormal"/>
              <w:jc w:val="center"/>
            </w:pPr>
            <w:r>
              <w:t>2500,00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140624,38</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112499,50</w:t>
            </w:r>
          </w:p>
        </w:tc>
        <w:tc>
          <w:tcPr>
            <w:tcW w:w="1361" w:type="dxa"/>
          </w:tcPr>
          <w:p w:rsidR="00003AEB" w:rsidRDefault="00003AEB">
            <w:pPr>
              <w:pStyle w:val="ConsPlusNormal"/>
              <w:jc w:val="center"/>
            </w:pPr>
            <w:r>
              <w:t>28124,88</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87500,00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70000,00</w:t>
            </w:r>
          </w:p>
        </w:tc>
        <w:tc>
          <w:tcPr>
            <w:tcW w:w="1361" w:type="dxa"/>
          </w:tcPr>
          <w:p w:rsidR="00003AEB" w:rsidRDefault="00003AEB">
            <w:pPr>
              <w:pStyle w:val="ConsPlusNormal"/>
              <w:jc w:val="center"/>
            </w:pPr>
            <w:r>
              <w:t>17500,00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399304,11</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307583,47</w:t>
            </w:r>
          </w:p>
        </w:tc>
        <w:tc>
          <w:tcPr>
            <w:tcW w:w="1361" w:type="dxa"/>
          </w:tcPr>
          <w:p w:rsidR="00003AEB" w:rsidRDefault="00003AEB">
            <w:pPr>
              <w:pStyle w:val="ConsPlusNormal"/>
              <w:jc w:val="center"/>
            </w:pPr>
            <w:r>
              <w:t>91720,64</w:t>
            </w: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 xml:space="preserve">Основное мероприятие </w:t>
            </w:r>
            <w:r>
              <w:lastRenderedPageBreak/>
              <w:t>"Мероприятия организационного характера"</w:t>
            </w:r>
          </w:p>
        </w:tc>
        <w:tc>
          <w:tcPr>
            <w:tcW w:w="2092" w:type="dxa"/>
            <w:vMerge w:val="restart"/>
          </w:tcPr>
          <w:p w:rsidR="00003AEB" w:rsidRDefault="00003AEB">
            <w:pPr>
              <w:pStyle w:val="ConsPlusNormal"/>
            </w:pPr>
            <w:r>
              <w:lastRenderedPageBreak/>
              <w:t xml:space="preserve">Комитет, </w:t>
            </w:r>
            <w:r>
              <w:lastRenderedPageBreak/>
              <w:t>Управление делами Правительства Ленинградской области</w:t>
            </w:r>
          </w:p>
        </w:tc>
        <w:tc>
          <w:tcPr>
            <w:tcW w:w="1361" w:type="dxa"/>
          </w:tcPr>
          <w:p w:rsidR="00003AEB" w:rsidRDefault="00003AEB">
            <w:pPr>
              <w:pStyle w:val="ConsPlusNormal"/>
              <w:jc w:val="center"/>
            </w:pPr>
            <w:r>
              <w:lastRenderedPageBreak/>
              <w:t>2018</w:t>
            </w:r>
          </w:p>
        </w:tc>
        <w:tc>
          <w:tcPr>
            <w:tcW w:w="1474" w:type="dxa"/>
          </w:tcPr>
          <w:p w:rsidR="00003AEB" w:rsidRDefault="00003AEB">
            <w:pPr>
              <w:pStyle w:val="ConsPlusNormal"/>
              <w:jc w:val="center"/>
            </w:pPr>
            <w:r>
              <w:t>11358,00</w:t>
            </w:r>
          </w:p>
        </w:tc>
        <w:tc>
          <w:tcPr>
            <w:tcW w:w="1492" w:type="dxa"/>
          </w:tcPr>
          <w:p w:rsidR="00003AEB" w:rsidRDefault="00003AEB">
            <w:pPr>
              <w:pStyle w:val="ConsPlusNormal"/>
              <w:jc w:val="center"/>
            </w:pPr>
            <w:r>
              <w:t>950,00</w:t>
            </w:r>
          </w:p>
        </w:tc>
        <w:tc>
          <w:tcPr>
            <w:tcW w:w="1474" w:type="dxa"/>
          </w:tcPr>
          <w:p w:rsidR="00003AEB" w:rsidRDefault="00003AEB">
            <w:pPr>
              <w:pStyle w:val="ConsPlusNormal"/>
              <w:jc w:val="center"/>
            </w:pPr>
            <w:r>
              <w:t>10408,00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50951,82</w:t>
            </w:r>
          </w:p>
        </w:tc>
        <w:tc>
          <w:tcPr>
            <w:tcW w:w="1492" w:type="dxa"/>
          </w:tcPr>
          <w:p w:rsidR="00003AEB" w:rsidRDefault="00003AEB">
            <w:pPr>
              <w:pStyle w:val="ConsPlusNormal"/>
              <w:jc w:val="center"/>
            </w:pPr>
            <w:r>
              <w:t>950,00</w:t>
            </w:r>
          </w:p>
        </w:tc>
        <w:tc>
          <w:tcPr>
            <w:tcW w:w="1474" w:type="dxa"/>
          </w:tcPr>
          <w:p w:rsidR="00003AEB" w:rsidRDefault="00003AEB">
            <w:pPr>
              <w:pStyle w:val="ConsPlusNormal"/>
              <w:jc w:val="center"/>
            </w:pPr>
            <w:r>
              <w:t>50001,82</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21560,11</w:t>
            </w:r>
          </w:p>
        </w:tc>
        <w:tc>
          <w:tcPr>
            <w:tcW w:w="1492" w:type="dxa"/>
          </w:tcPr>
          <w:p w:rsidR="00003AEB" w:rsidRDefault="00003AEB">
            <w:pPr>
              <w:pStyle w:val="ConsPlusNormal"/>
              <w:jc w:val="center"/>
            </w:pPr>
            <w:r>
              <w:t>950,00</w:t>
            </w:r>
          </w:p>
        </w:tc>
        <w:tc>
          <w:tcPr>
            <w:tcW w:w="1474" w:type="dxa"/>
          </w:tcPr>
          <w:p w:rsidR="00003AEB" w:rsidRDefault="00003AEB">
            <w:pPr>
              <w:pStyle w:val="ConsPlusNormal"/>
              <w:jc w:val="center"/>
            </w:pPr>
            <w:r>
              <w:t>20610,11</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8560,00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8560,00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12360,00</w:t>
            </w:r>
          </w:p>
        </w:tc>
        <w:tc>
          <w:tcPr>
            <w:tcW w:w="1492" w:type="dxa"/>
          </w:tcPr>
          <w:p w:rsidR="00003AEB" w:rsidRDefault="00003AEB">
            <w:pPr>
              <w:pStyle w:val="ConsPlusNormal"/>
              <w:jc w:val="center"/>
            </w:pPr>
            <w:r>
              <w:t>1400,00</w:t>
            </w:r>
          </w:p>
        </w:tc>
        <w:tc>
          <w:tcPr>
            <w:tcW w:w="1474" w:type="dxa"/>
          </w:tcPr>
          <w:p w:rsidR="00003AEB" w:rsidRDefault="00003AEB">
            <w:pPr>
              <w:pStyle w:val="ConsPlusNormal"/>
              <w:jc w:val="center"/>
            </w:pPr>
            <w:r>
              <w:t>10960,00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12860,00</w:t>
            </w:r>
          </w:p>
        </w:tc>
        <w:tc>
          <w:tcPr>
            <w:tcW w:w="1492" w:type="dxa"/>
          </w:tcPr>
          <w:p w:rsidR="00003AEB" w:rsidRDefault="00003AEB">
            <w:pPr>
              <w:pStyle w:val="ConsPlusNormal"/>
              <w:jc w:val="center"/>
            </w:pPr>
            <w:r>
              <w:t>1400,00</w:t>
            </w:r>
          </w:p>
        </w:tc>
        <w:tc>
          <w:tcPr>
            <w:tcW w:w="1474" w:type="dxa"/>
          </w:tcPr>
          <w:p w:rsidR="00003AEB" w:rsidRDefault="00003AEB">
            <w:pPr>
              <w:pStyle w:val="ConsPlusNormal"/>
              <w:jc w:val="center"/>
            </w:pPr>
            <w:r>
              <w:t>11460,00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12250,00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12250,00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129899,93</w:t>
            </w:r>
          </w:p>
        </w:tc>
        <w:tc>
          <w:tcPr>
            <w:tcW w:w="1492" w:type="dxa"/>
          </w:tcPr>
          <w:p w:rsidR="00003AEB" w:rsidRDefault="00003AEB">
            <w:pPr>
              <w:pStyle w:val="ConsPlusNormal"/>
              <w:jc w:val="center"/>
            </w:pPr>
            <w:r>
              <w:t>5650,00</w:t>
            </w:r>
          </w:p>
        </w:tc>
        <w:tc>
          <w:tcPr>
            <w:tcW w:w="1474" w:type="dxa"/>
          </w:tcPr>
          <w:p w:rsidR="00003AEB" w:rsidRDefault="00003AEB">
            <w:pPr>
              <w:pStyle w:val="ConsPlusNormal"/>
              <w:jc w:val="center"/>
            </w:pPr>
            <w:r>
              <w:t>124249,93</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в том числе мероприятие "Подготовка и проведение торжественных мероприятий, посвященных значимым событиям истории России и Ленинградской области"</w:t>
            </w:r>
          </w:p>
        </w:tc>
        <w:tc>
          <w:tcPr>
            <w:tcW w:w="2092" w:type="dxa"/>
            <w:vMerge w:val="restart"/>
          </w:tcPr>
          <w:p w:rsidR="00003AEB" w:rsidRDefault="00003AEB">
            <w:pPr>
              <w:pStyle w:val="ConsPlusNormal"/>
            </w:pPr>
            <w:r>
              <w:t>Управление делами Правительства Ленинградской области</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2000,00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2000,00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2000,00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2000,00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12000,00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12000,00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2000,00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2000,00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2000,00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2000,00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2000,00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2000,00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2000,00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2000,00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24000,00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24000,00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в том числе предоставление иных межбюджетных трансфертов на премирование победителей областных конкурсов в сфере культуры и искусства</w:t>
            </w:r>
          </w:p>
        </w:tc>
        <w:tc>
          <w:tcPr>
            <w:tcW w:w="2092" w:type="dxa"/>
            <w:vMerge w:val="restart"/>
          </w:tcPr>
          <w:p w:rsidR="00003AEB" w:rsidRDefault="00003AEB">
            <w:pPr>
              <w:pStyle w:val="ConsPlusNormal"/>
            </w:pPr>
            <w:r>
              <w:t>Комитет</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4590,00</w:t>
            </w:r>
          </w:p>
        </w:tc>
        <w:tc>
          <w:tcPr>
            <w:tcW w:w="1492" w:type="dxa"/>
          </w:tcPr>
          <w:p w:rsidR="00003AEB" w:rsidRDefault="00003AEB">
            <w:pPr>
              <w:pStyle w:val="ConsPlusNormal"/>
              <w:jc w:val="center"/>
            </w:pPr>
            <w:r>
              <w:t>400,00</w:t>
            </w:r>
          </w:p>
        </w:tc>
        <w:tc>
          <w:tcPr>
            <w:tcW w:w="1474" w:type="dxa"/>
          </w:tcPr>
          <w:p w:rsidR="00003AEB" w:rsidRDefault="00003AEB">
            <w:pPr>
              <w:pStyle w:val="ConsPlusNormal"/>
              <w:jc w:val="center"/>
            </w:pPr>
            <w:r>
              <w:t>4190,00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4590,00</w:t>
            </w:r>
          </w:p>
        </w:tc>
        <w:tc>
          <w:tcPr>
            <w:tcW w:w="1492" w:type="dxa"/>
          </w:tcPr>
          <w:p w:rsidR="00003AEB" w:rsidRDefault="00003AEB">
            <w:pPr>
              <w:pStyle w:val="ConsPlusNormal"/>
              <w:jc w:val="center"/>
            </w:pPr>
            <w:r>
              <w:t>400,00</w:t>
            </w:r>
          </w:p>
        </w:tc>
        <w:tc>
          <w:tcPr>
            <w:tcW w:w="1474" w:type="dxa"/>
          </w:tcPr>
          <w:p w:rsidR="00003AEB" w:rsidRDefault="00003AEB">
            <w:pPr>
              <w:pStyle w:val="ConsPlusNormal"/>
              <w:jc w:val="center"/>
            </w:pPr>
            <w:r>
              <w:t>4190,00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5190,00</w:t>
            </w:r>
          </w:p>
        </w:tc>
        <w:tc>
          <w:tcPr>
            <w:tcW w:w="1492" w:type="dxa"/>
          </w:tcPr>
          <w:p w:rsidR="00003AEB" w:rsidRDefault="00003AEB">
            <w:pPr>
              <w:pStyle w:val="ConsPlusNormal"/>
              <w:jc w:val="center"/>
            </w:pPr>
            <w:r>
              <w:t>400,00</w:t>
            </w:r>
          </w:p>
        </w:tc>
        <w:tc>
          <w:tcPr>
            <w:tcW w:w="1474" w:type="dxa"/>
          </w:tcPr>
          <w:p w:rsidR="00003AEB" w:rsidRDefault="00003AEB">
            <w:pPr>
              <w:pStyle w:val="ConsPlusNormal"/>
              <w:jc w:val="center"/>
            </w:pPr>
            <w:r>
              <w:t>4790,00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3950,00</w:t>
            </w:r>
          </w:p>
        </w:tc>
        <w:tc>
          <w:tcPr>
            <w:tcW w:w="1492" w:type="dxa"/>
          </w:tcPr>
          <w:p w:rsidR="00003AEB" w:rsidRDefault="00003AEB">
            <w:pPr>
              <w:pStyle w:val="ConsPlusNormal"/>
              <w:jc w:val="center"/>
            </w:pPr>
            <w:r>
              <w:t>400,00</w:t>
            </w:r>
          </w:p>
        </w:tc>
        <w:tc>
          <w:tcPr>
            <w:tcW w:w="1474" w:type="dxa"/>
          </w:tcPr>
          <w:p w:rsidR="00003AEB" w:rsidRDefault="00003AEB">
            <w:pPr>
              <w:pStyle w:val="ConsPlusNormal"/>
              <w:jc w:val="center"/>
            </w:pPr>
            <w:r>
              <w:t>3550,00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3950,00</w:t>
            </w:r>
          </w:p>
        </w:tc>
        <w:tc>
          <w:tcPr>
            <w:tcW w:w="1492" w:type="dxa"/>
          </w:tcPr>
          <w:p w:rsidR="00003AEB" w:rsidRDefault="00003AEB">
            <w:pPr>
              <w:pStyle w:val="ConsPlusNormal"/>
              <w:jc w:val="center"/>
            </w:pPr>
            <w:r>
              <w:t>400,00</w:t>
            </w:r>
          </w:p>
        </w:tc>
        <w:tc>
          <w:tcPr>
            <w:tcW w:w="1474" w:type="dxa"/>
          </w:tcPr>
          <w:p w:rsidR="00003AEB" w:rsidRDefault="00003AEB">
            <w:pPr>
              <w:pStyle w:val="ConsPlusNormal"/>
              <w:jc w:val="center"/>
            </w:pPr>
            <w:r>
              <w:t>3550,00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3950,00</w:t>
            </w:r>
          </w:p>
        </w:tc>
        <w:tc>
          <w:tcPr>
            <w:tcW w:w="1492" w:type="dxa"/>
          </w:tcPr>
          <w:p w:rsidR="00003AEB" w:rsidRDefault="00003AEB">
            <w:pPr>
              <w:pStyle w:val="ConsPlusNormal"/>
              <w:jc w:val="center"/>
            </w:pPr>
            <w:r>
              <w:t>400,00</w:t>
            </w:r>
          </w:p>
        </w:tc>
        <w:tc>
          <w:tcPr>
            <w:tcW w:w="1474" w:type="dxa"/>
          </w:tcPr>
          <w:p w:rsidR="00003AEB" w:rsidRDefault="00003AEB">
            <w:pPr>
              <w:pStyle w:val="ConsPlusNormal"/>
              <w:jc w:val="center"/>
            </w:pPr>
            <w:r>
              <w:t>3550,00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2024</w:t>
            </w:r>
          </w:p>
        </w:tc>
        <w:tc>
          <w:tcPr>
            <w:tcW w:w="1474" w:type="dxa"/>
          </w:tcPr>
          <w:p w:rsidR="00003AEB" w:rsidRDefault="00003AEB">
            <w:pPr>
              <w:pStyle w:val="ConsPlusNormal"/>
              <w:jc w:val="center"/>
            </w:pPr>
            <w:r>
              <w:t>3550,00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3550,00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2018-2024</w:t>
            </w:r>
          </w:p>
        </w:tc>
        <w:tc>
          <w:tcPr>
            <w:tcW w:w="1474" w:type="dxa"/>
          </w:tcPr>
          <w:p w:rsidR="00003AEB" w:rsidRDefault="00003AEB">
            <w:pPr>
              <w:pStyle w:val="ConsPlusNormal"/>
              <w:jc w:val="center"/>
            </w:pPr>
            <w:r>
              <w:t>29770,00</w:t>
            </w:r>
          </w:p>
        </w:tc>
        <w:tc>
          <w:tcPr>
            <w:tcW w:w="1492" w:type="dxa"/>
          </w:tcPr>
          <w:p w:rsidR="00003AEB" w:rsidRDefault="00003AEB">
            <w:pPr>
              <w:pStyle w:val="ConsPlusNormal"/>
              <w:jc w:val="center"/>
            </w:pPr>
            <w:r>
              <w:t>2400,00</w:t>
            </w:r>
          </w:p>
        </w:tc>
        <w:tc>
          <w:tcPr>
            <w:tcW w:w="1474" w:type="dxa"/>
          </w:tcPr>
          <w:p w:rsidR="00003AEB" w:rsidRDefault="00003AEB">
            <w:pPr>
              <w:pStyle w:val="ConsPlusNormal"/>
              <w:jc w:val="center"/>
            </w:pPr>
            <w:r>
              <w:t>27370,00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Основное мероприятие "Мероприятия по увековечению памяти выдающихся личностей и знаменательных событий Ленинградской области"</w:t>
            </w:r>
          </w:p>
        </w:tc>
        <w:tc>
          <w:tcPr>
            <w:tcW w:w="2092" w:type="dxa"/>
          </w:tcPr>
          <w:p w:rsidR="00003AEB" w:rsidRDefault="00003AEB">
            <w:pPr>
              <w:pStyle w:val="ConsPlusNormal"/>
            </w:pPr>
            <w:r>
              <w:t>Комитет</w:t>
            </w:r>
          </w:p>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166,40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166,40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Федеральный проект "Культурная среда"</w:t>
            </w:r>
          </w:p>
        </w:tc>
        <w:tc>
          <w:tcPr>
            <w:tcW w:w="2092" w:type="dxa"/>
            <w:vMerge w:val="restart"/>
          </w:tcPr>
          <w:p w:rsidR="00003AEB" w:rsidRDefault="00003AEB">
            <w:pPr>
              <w:pStyle w:val="ConsPlusNormal"/>
            </w:pPr>
            <w:r>
              <w:t>Комитет, комитет по строительству Ленинградской области</w:t>
            </w:r>
          </w:p>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94716,50</w:t>
            </w:r>
          </w:p>
        </w:tc>
        <w:tc>
          <w:tcPr>
            <w:tcW w:w="1492" w:type="dxa"/>
          </w:tcPr>
          <w:p w:rsidR="00003AEB" w:rsidRDefault="00003AEB">
            <w:pPr>
              <w:pStyle w:val="ConsPlusNormal"/>
              <w:jc w:val="center"/>
            </w:pPr>
            <w:r>
              <w:t>51988,50</w:t>
            </w:r>
          </w:p>
        </w:tc>
        <w:tc>
          <w:tcPr>
            <w:tcW w:w="1474" w:type="dxa"/>
          </w:tcPr>
          <w:p w:rsidR="00003AEB" w:rsidRDefault="00003AEB">
            <w:pPr>
              <w:pStyle w:val="ConsPlusNormal"/>
              <w:jc w:val="center"/>
            </w:pPr>
            <w:r>
              <w:t>29102,60</w:t>
            </w:r>
          </w:p>
        </w:tc>
        <w:tc>
          <w:tcPr>
            <w:tcW w:w="1361" w:type="dxa"/>
          </w:tcPr>
          <w:p w:rsidR="00003AEB" w:rsidRDefault="00003AEB">
            <w:pPr>
              <w:pStyle w:val="ConsPlusNormal"/>
              <w:jc w:val="center"/>
            </w:pPr>
            <w:r>
              <w:t>13625,40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167497,50</w:t>
            </w:r>
          </w:p>
        </w:tc>
        <w:tc>
          <w:tcPr>
            <w:tcW w:w="1492" w:type="dxa"/>
          </w:tcPr>
          <w:p w:rsidR="00003AEB" w:rsidRDefault="00003AEB">
            <w:pPr>
              <w:pStyle w:val="ConsPlusNormal"/>
              <w:jc w:val="center"/>
            </w:pPr>
            <w:r>
              <w:t>89464,50</w:t>
            </w:r>
          </w:p>
        </w:tc>
        <w:tc>
          <w:tcPr>
            <w:tcW w:w="1474" w:type="dxa"/>
          </w:tcPr>
          <w:p w:rsidR="00003AEB" w:rsidRDefault="00003AEB">
            <w:pPr>
              <w:pStyle w:val="ConsPlusNormal"/>
              <w:jc w:val="center"/>
            </w:pPr>
            <w:r>
              <w:t>62930,28</w:t>
            </w:r>
          </w:p>
        </w:tc>
        <w:tc>
          <w:tcPr>
            <w:tcW w:w="1361" w:type="dxa"/>
          </w:tcPr>
          <w:p w:rsidR="00003AEB" w:rsidRDefault="00003AEB">
            <w:pPr>
              <w:pStyle w:val="ConsPlusNormal"/>
              <w:jc w:val="center"/>
            </w:pPr>
            <w:r>
              <w:t>15102,72</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150000,00</w:t>
            </w:r>
          </w:p>
        </w:tc>
        <w:tc>
          <w:tcPr>
            <w:tcW w:w="1492" w:type="dxa"/>
          </w:tcPr>
          <w:p w:rsidR="00003AEB" w:rsidRDefault="00003AEB">
            <w:pPr>
              <w:pStyle w:val="ConsPlusNormal"/>
              <w:jc w:val="center"/>
            </w:pPr>
            <w:r>
              <w:t>76500,00</w:t>
            </w:r>
          </w:p>
        </w:tc>
        <w:tc>
          <w:tcPr>
            <w:tcW w:w="1474" w:type="dxa"/>
          </w:tcPr>
          <w:p w:rsidR="00003AEB" w:rsidRDefault="00003AEB">
            <w:pPr>
              <w:pStyle w:val="ConsPlusNormal"/>
              <w:jc w:val="center"/>
            </w:pPr>
            <w:r>
              <w:t>61500,00</w:t>
            </w:r>
          </w:p>
        </w:tc>
        <w:tc>
          <w:tcPr>
            <w:tcW w:w="1361" w:type="dxa"/>
          </w:tcPr>
          <w:p w:rsidR="00003AEB" w:rsidRDefault="00003AEB">
            <w:pPr>
              <w:pStyle w:val="ConsPlusNormal"/>
              <w:jc w:val="center"/>
            </w:pPr>
            <w:r>
              <w:t>12000,00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425585,62</w:t>
            </w:r>
          </w:p>
        </w:tc>
        <w:tc>
          <w:tcPr>
            <w:tcW w:w="1492" w:type="dxa"/>
          </w:tcPr>
          <w:p w:rsidR="00003AEB" w:rsidRDefault="00003AEB">
            <w:pPr>
              <w:pStyle w:val="ConsPlusNormal"/>
              <w:jc w:val="center"/>
            </w:pPr>
            <w:r>
              <w:t>223076,80</w:t>
            </w:r>
          </w:p>
        </w:tc>
        <w:tc>
          <w:tcPr>
            <w:tcW w:w="1474" w:type="dxa"/>
          </w:tcPr>
          <w:p w:rsidR="00003AEB" w:rsidRDefault="00003AEB">
            <w:pPr>
              <w:pStyle w:val="ConsPlusNormal"/>
              <w:jc w:val="center"/>
            </w:pPr>
            <w:r>
              <w:t>166263,58</w:t>
            </w:r>
          </w:p>
        </w:tc>
        <w:tc>
          <w:tcPr>
            <w:tcW w:w="1361" w:type="dxa"/>
          </w:tcPr>
          <w:p w:rsidR="00003AEB" w:rsidRDefault="00003AEB">
            <w:pPr>
              <w:pStyle w:val="ConsPlusNormal"/>
              <w:jc w:val="center"/>
            </w:pPr>
            <w:r>
              <w:t>36245,24</w:t>
            </w: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2019-2023</w:t>
            </w:r>
          </w:p>
        </w:tc>
        <w:tc>
          <w:tcPr>
            <w:tcW w:w="1474" w:type="dxa"/>
          </w:tcPr>
          <w:p w:rsidR="00003AEB" w:rsidRDefault="00003AEB">
            <w:pPr>
              <w:pStyle w:val="ConsPlusNormal"/>
              <w:jc w:val="center"/>
            </w:pPr>
            <w:r>
              <w:t>837799,61</w:t>
            </w:r>
          </w:p>
        </w:tc>
        <w:tc>
          <w:tcPr>
            <w:tcW w:w="1492" w:type="dxa"/>
          </w:tcPr>
          <w:p w:rsidR="00003AEB" w:rsidRDefault="00003AEB">
            <w:pPr>
              <w:pStyle w:val="ConsPlusNormal"/>
              <w:jc w:val="center"/>
            </w:pPr>
            <w:r>
              <w:t>441029,80</w:t>
            </w:r>
          </w:p>
        </w:tc>
        <w:tc>
          <w:tcPr>
            <w:tcW w:w="1474" w:type="dxa"/>
          </w:tcPr>
          <w:p w:rsidR="00003AEB" w:rsidRDefault="00003AEB">
            <w:pPr>
              <w:pStyle w:val="ConsPlusNormal"/>
              <w:jc w:val="center"/>
            </w:pPr>
            <w:r>
              <w:t>319796,45</w:t>
            </w:r>
          </w:p>
        </w:tc>
        <w:tc>
          <w:tcPr>
            <w:tcW w:w="1361" w:type="dxa"/>
          </w:tcPr>
          <w:p w:rsidR="00003AEB" w:rsidRDefault="00003AEB">
            <w:pPr>
              <w:pStyle w:val="ConsPlusNormal"/>
              <w:jc w:val="center"/>
            </w:pPr>
            <w:r>
              <w:t>76973,36</w:t>
            </w: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 xml:space="preserve">в том числе в рамках предоставления субсидий бюджетам муниципальных образований на поддержку отрасли культуры в муниципальных образованиях Ленинградской области (оснащение музыкальными </w:t>
            </w:r>
            <w:r>
              <w:lastRenderedPageBreak/>
              <w:t>инструментами детских школ искусств)</w:t>
            </w:r>
          </w:p>
        </w:tc>
        <w:tc>
          <w:tcPr>
            <w:tcW w:w="2092" w:type="dxa"/>
            <w:vMerge w:val="restart"/>
          </w:tcPr>
          <w:p w:rsidR="00003AEB" w:rsidRDefault="00003AEB">
            <w:pPr>
              <w:pStyle w:val="ConsPlusNormal"/>
            </w:pPr>
            <w:r>
              <w:lastRenderedPageBreak/>
              <w:t>Комитет</w:t>
            </w:r>
          </w:p>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88339,60</w:t>
            </w:r>
          </w:p>
        </w:tc>
        <w:tc>
          <w:tcPr>
            <w:tcW w:w="1492" w:type="dxa"/>
          </w:tcPr>
          <w:p w:rsidR="00003AEB" w:rsidRDefault="00003AEB">
            <w:pPr>
              <w:pStyle w:val="ConsPlusNormal"/>
              <w:jc w:val="center"/>
            </w:pPr>
            <w:r>
              <w:t>45611,60</w:t>
            </w:r>
          </w:p>
        </w:tc>
        <w:tc>
          <w:tcPr>
            <w:tcW w:w="1474" w:type="dxa"/>
          </w:tcPr>
          <w:p w:rsidR="00003AEB" w:rsidRDefault="00003AEB">
            <w:pPr>
              <w:pStyle w:val="ConsPlusNormal"/>
              <w:jc w:val="center"/>
            </w:pPr>
            <w:r>
              <w:t>29102,60</w:t>
            </w:r>
          </w:p>
        </w:tc>
        <w:tc>
          <w:tcPr>
            <w:tcW w:w="1361" w:type="dxa"/>
          </w:tcPr>
          <w:p w:rsidR="00003AEB" w:rsidRDefault="00003AEB">
            <w:pPr>
              <w:pStyle w:val="ConsPlusNormal"/>
              <w:jc w:val="center"/>
            </w:pPr>
            <w:r>
              <w:t>13625,40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67497,50</w:t>
            </w:r>
          </w:p>
        </w:tc>
        <w:tc>
          <w:tcPr>
            <w:tcW w:w="1492" w:type="dxa"/>
          </w:tcPr>
          <w:p w:rsidR="00003AEB" w:rsidRDefault="00003AEB">
            <w:pPr>
              <w:pStyle w:val="ConsPlusNormal"/>
              <w:jc w:val="center"/>
            </w:pPr>
            <w:r>
              <w:t>40464,50</w:t>
            </w:r>
          </w:p>
        </w:tc>
        <w:tc>
          <w:tcPr>
            <w:tcW w:w="1474" w:type="dxa"/>
          </w:tcPr>
          <w:p w:rsidR="00003AEB" w:rsidRDefault="00003AEB">
            <w:pPr>
              <w:pStyle w:val="ConsPlusNormal"/>
              <w:jc w:val="center"/>
            </w:pPr>
            <w:r>
              <w:t>19930,28</w:t>
            </w:r>
          </w:p>
        </w:tc>
        <w:tc>
          <w:tcPr>
            <w:tcW w:w="1361" w:type="dxa"/>
          </w:tcPr>
          <w:p w:rsidR="00003AEB" w:rsidRDefault="00003AEB">
            <w:pPr>
              <w:pStyle w:val="ConsPlusNormal"/>
              <w:jc w:val="center"/>
            </w:pPr>
            <w:r>
              <w:t>7102,72</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70552,49</w:t>
            </w:r>
          </w:p>
        </w:tc>
        <w:tc>
          <w:tcPr>
            <w:tcW w:w="1492" w:type="dxa"/>
          </w:tcPr>
          <w:p w:rsidR="00003AEB" w:rsidRDefault="00003AEB">
            <w:pPr>
              <w:pStyle w:val="ConsPlusNormal"/>
              <w:jc w:val="center"/>
            </w:pPr>
            <w:r>
              <w:t>42009,90</w:t>
            </w:r>
          </w:p>
        </w:tc>
        <w:tc>
          <w:tcPr>
            <w:tcW w:w="1474" w:type="dxa"/>
          </w:tcPr>
          <w:p w:rsidR="00003AEB" w:rsidRDefault="00003AEB">
            <w:pPr>
              <w:pStyle w:val="ConsPlusNormal"/>
              <w:jc w:val="center"/>
            </w:pPr>
            <w:r>
              <w:t>20700,00</w:t>
            </w:r>
          </w:p>
        </w:tc>
        <w:tc>
          <w:tcPr>
            <w:tcW w:w="1361" w:type="dxa"/>
          </w:tcPr>
          <w:p w:rsidR="00003AEB" w:rsidRDefault="00003AEB">
            <w:pPr>
              <w:pStyle w:val="ConsPlusNormal"/>
              <w:jc w:val="center"/>
            </w:pPr>
            <w:r>
              <w:t>7842,59</w:t>
            </w: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lastRenderedPageBreak/>
              <w:t>Итого</w:t>
            </w:r>
          </w:p>
        </w:tc>
        <w:tc>
          <w:tcPr>
            <w:tcW w:w="2092" w:type="dxa"/>
            <w:vMerge/>
          </w:tcPr>
          <w:p w:rsidR="00003AEB" w:rsidRDefault="00003AEB"/>
        </w:tc>
        <w:tc>
          <w:tcPr>
            <w:tcW w:w="1361" w:type="dxa"/>
          </w:tcPr>
          <w:p w:rsidR="00003AEB" w:rsidRDefault="00003AEB">
            <w:pPr>
              <w:pStyle w:val="ConsPlusNormal"/>
              <w:jc w:val="center"/>
            </w:pPr>
            <w:r>
              <w:t>2019-2023</w:t>
            </w:r>
          </w:p>
        </w:tc>
        <w:tc>
          <w:tcPr>
            <w:tcW w:w="1474" w:type="dxa"/>
          </w:tcPr>
          <w:p w:rsidR="00003AEB" w:rsidRDefault="00003AEB">
            <w:pPr>
              <w:pStyle w:val="ConsPlusNormal"/>
              <w:jc w:val="center"/>
            </w:pPr>
            <w:r>
              <w:t>226389,58</w:t>
            </w:r>
          </w:p>
        </w:tc>
        <w:tc>
          <w:tcPr>
            <w:tcW w:w="1492" w:type="dxa"/>
          </w:tcPr>
          <w:p w:rsidR="00003AEB" w:rsidRDefault="00003AEB">
            <w:pPr>
              <w:pStyle w:val="ConsPlusNormal"/>
              <w:jc w:val="center"/>
            </w:pPr>
            <w:r>
              <w:t>128086,00</w:t>
            </w:r>
          </w:p>
        </w:tc>
        <w:tc>
          <w:tcPr>
            <w:tcW w:w="1474" w:type="dxa"/>
          </w:tcPr>
          <w:p w:rsidR="00003AEB" w:rsidRDefault="00003AEB">
            <w:pPr>
              <w:pStyle w:val="ConsPlusNormal"/>
              <w:jc w:val="center"/>
            </w:pPr>
            <w:r>
              <w:t>69732,87</w:t>
            </w:r>
          </w:p>
        </w:tc>
        <w:tc>
          <w:tcPr>
            <w:tcW w:w="1361" w:type="dxa"/>
          </w:tcPr>
          <w:p w:rsidR="00003AEB" w:rsidRDefault="00003AEB">
            <w:pPr>
              <w:pStyle w:val="ConsPlusNormal"/>
              <w:jc w:val="center"/>
            </w:pPr>
            <w:r>
              <w:t>28570,71</w:t>
            </w: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proofErr w:type="gramStart"/>
            <w:r>
              <w:t>в том числе в рамках предоставления субсидий бюджетам муниципальных образований на государственную поддержку отрасли культуры в муниципальных образованиях Ленинградской области (реконструкция детской школы искусств по адресу: г. Лодейное Поле, пр.</w:t>
            </w:r>
            <w:proofErr w:type="gramEnd"/>
            <w:r>
              <w:t xml:space="preserve"> </w:t>
            </w:r>
            <w:proofErr w:type="gramStart"/>
            <w:r>
              <w:t>Ленина, д. 35)</w:t>
            </w:r>
            <w:proofErr w:type="gramEnd"/>
          </w:p>
        </w:tc>
        <w:tc>
          <w:tcPr>
            <w:tcW w:w="2092" w:type="dxa"/>
            <w:vMerge w:val="restart"/>
          </w:tcPr>
          <w:p w:rsidR="00003AEB" w:rsidRDefault="00003AEB">
            <w:pPr>
              <w:pStyle w:val="ConsPlusNormal"/>
            </w:pPr>
            <w:r>
              <w:t>Комитет по строительству Ленинградской области</w:t>
            </w:r>
          </w:p>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100000,00</w:t>
            </w:r>
          </w:p>
        </w:tc>
        <w:tc>
          <w:tcPr>
            <w:tcW w:w="1492" w:type="dxa"/>
          </w:tcPr>
          <w:p w:rsidR="00003AEB" w:rsidRDefault="00003AEB">
            <w:pPr>
              <w:pStyle w:val="ConsPlusNormal"/>
              <w:jc w:val="center"/>
            </w:pPr>
            <w:r>
              <w:t>49000,00</w:t>
            </w:r>
          </w:p>
        </w:tc>
        <w:tc>
          <w:tcPr>
            <w:tcW w:w="1474" w:type="dxa"/>
          </w:tcPr>
          <w:p w:rsidR="00003AEB" w:rsidRDefault="00003AEB">
            <w:pPr>
              <w:pStyle w:val="ConsPlusNormal"/>
              <w:jc w:val="center"/>
            </w:pPr>
            <w:r>
              <w:t>43000,00</w:t>
            </w:r>
          </w:p>
        </w:tc>
        <w:tc>
          <w:tcPr>
            <w:tcW w:w="1361" w:type="dxa"/>
          </w:tcPr>
          <w:p w:rsidR="00003AEB" w:rsidRDefault="00003AEB">
            <w:pPr>
              <w:pStyle w:val="ConsPlusNormal"/>
              <w:jc w:val="center"/>
            </w:pPr>
            <w:r>
              <w:t>8000,00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150000,00</w:t>
            </w:r>
          </w:p>
        </w:tc>
        <w:tc>
          <w:tcPr>
            <w:tcW w:w="1492" w:type="dxa"/>
          </w:tcPr>
          <w:p w:rsidR="00003AEB" w:rsidRDefault="00003AEB">
            <w:pPr>
              <w:pStyle w:val="ConsPlusNormal"/>
              <w:jc w:val="center"/>
            </w:pPr>
            <w:r>
              <w:t>76500,00</w:t>
            </w:r>
          </w:p>
        </w:tc>
        <w:tc>
          <w:tcPr>
            <w:tcW w:w="1474" w:type="dxa"/>
          </w:tcPr>
          <w:p w:rsidR="00003AEB" w:rsidRDefault="00003AEB">
            <w:pPr>
              <w:pStyle w:val="ConsPlusNormal"/>
              <w:jc w:val="center"/>
            </w:pPr>
            <w:r>
              <w:t>61500,00</w:t>
            </w:r>
          </w:p>
        </w:tc>
        <w:tc>
          <w:tcPr>
            <w:tcW w:w="1361" w:type="dxa"/>
          </w:tcPr>
          <w:p w:rsidR="00003AEB" w:rsidRDefault="00003AEB">
            <w:pPr>
              <w:pStyle w:val="ConsPlusNormal"/>
              <w:jc w:val="center"/>
            </w:pPr>
            <w:r>
              <w:t>12000,00</w:t>
            </w: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355033,13</w:t>
            </w:r>
          </w:p>
        </w:tc>
        <w:tc>
          <w:tcPr>
            <w:tcW w:w="1492" w:type="dxa"/>
          </w:tcPr>
          <w:p w:rsidR="00003AEB" w:rsidRDefault="00003AEB">
            <w:pPr>
              <w:pStyle w:val="ConsPlusNormal"/>
              <w:jc w:val="center"/>
            </w:pPr>
            <w:r>
              <w:t>181066,90</w:t>
            </w:r>
          </w:p>
        </w:tc>
        <w:tc>
          <w:tcPr>
            <w:tcW w:w="1474" w:type="dxa"/>
          </w:tcPr>
          <w:p w:rsidR="00003AEB" w:rsidRDefault="00003AEB">
            <w:pPr>
              <w:pStyle w:val="ConsPlusNormal"/>
              <w:jc w:val="center"/>
            </w:pPr>
            <w:r>
              <w:t>145563,58</w:t>
            </w:r>
          </w:p>
        </w:tc>
        <w:tc>
          <w:tcPr>
            <w:tcW w:w="1361" w:type="dxa"/>
          </w:tcPr>
          <w:p w:rsidR="00003AEB" w:rsidRDefault="00003AEB">
            <w:pPr>
              <w:pStyle w:val="ConsPlusNormal"/>
              <w:jc w:val="center"/>
            </w:pPr>
            <w:r>
              <w:t>28402,65</w:t>
            </w: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2021-2023</w:t>
            </w:r>
          </w:p>
        </w:tc>
        <w:tc>
          <w:tcPr>
            <w:tcW w:w="1474" w:type="dxa"/>
          </w:tcPr>
          <w:p w:rsidR="00003AEB" w:rsidRDefault="00003AEB">
            <w:pPr>
              <w:pStyle w:val="ConsPlusNormal"/>
              <w:jc w:val="center"/>
            </w:pPr>
            <w:r>
              <w:t>605033,13</w:t>
            </w:r>
          </w:p>
        </w:tc>
        <w:tc>
          <w:tcPr>
            <w:tcW w:w="1492" w:type="dxa"/>
          </w:tcPr>
          <w:p w:rsidR="00003AEB" w:rsidRDefault="00003AEB">
            <w:pPr>
              <w:pStyle w:val="ConsPlusNormal"/>
              <w:jc w:val="center"/>
            </w:pPr>
            <w:r>
              <w:t>306566,90</w:t>
            </w:r>
          </w:p>
        </w:tc>
        <w:tc>
          <w:tcPr>
            <w:tcW w:w="1474" w:type="dxa"/>
          </w:tcPr>
          <w:p w:rsidR="00003AEB" w:rsidRDefault="00003AEB">
            <w:pPr>
              <w:pStyle w:val="ConsPlusNormal"/>
              <w:jc w:val="center"/>
            </w:pPr>
            <w:r>
              <w:t>250063,58</w:t>
            </w:r>
          </w:p>
        </w:tc>
        <w:tc>
          <w:tcPr>
            <w:tcW w:w="1361" w:type="dxa"/>
          </w:tcPr>
          <w:p w:rsidR="00003AEB" w:rsidRDefault="00003AEB">
            <w:pPr>
              <w:pStyle w:val="ConsPlusNormal"/>
              <w:jc w:val="center"/>
            </w:pPr>
            <w:r>
              <w:t>48402,65</w:t>
            </w: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Федеральный проект "Творческие люди"</w:t>
            </w:r>
          </w:p>
        </w:tc>
        <w:tc>
          <w:tcPr>
            <w:tcW w:w="2092" w:type="dxa"/>
            <w:vMerge w:val="restart"/>
          </w:tcPr>
          <w:p w:rsidR="00003AEB" w:rsidRDefault="00003AEB">
            <w:pPr>
              <w:pStyle w:val="ConsPlusNormal"/>
            </w:pPr>
            <w:r>
              <w:t>Комитет</w:t>
            </w:r>
          </w:p>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919,00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919,00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919,00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919,00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4377,00</w:t>
            </w:r>
          </w:p>
        </w:tc>
        <w:tc>
          <w:tcPr>
            <w:tcW w:w="1492" w:type="dxa"/>
          </w:tcPr>
          <w:p w:rsidR="00003AEB" w:rsidRDefault="00003AEB">
            <w:pPr>
              <w:pStyle w:val="ConsPlusNormal"/>
              <w:jc w:val="center"/>
            </w:pPr>
            <w:r>
              <w:t>1400,00</w:t>
            </w:r>
          </w:p>
        </w:tc>
        <w:tc>
          <w:tcPr>
            <w:tcW w:w="1474" w:type="dxa"/>
          </w:tcPr>
          <w:p w:rsidR="00003AEB" w:rsidRDefault="00003AEB">
            <w:pPr>
              <w:pStyle w:val="ConsPlusNormal"/>
              <w:jc w:val="center"/>
            </w:pPr>
            <w:r>
              <w:t>2977,00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558,00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558,00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2023</w:t>
            </w:r>
          </w:p>
        </w:tc>
        <w:tc>
          <w:tcPr>
            <w:tcW w:w="1474" w:type="dxa"/>
          </w:tcPr>
          <w:p w:rsidR="00003AEB" w:rsidRDefault="00003AEB">
            <w:pPr>
              <w:pStyle w:val="ConsPlusNormal"/>
              <w:jc w:val="center"/>
            </w:pPr>
            <w:r>
              <w:t>558,00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558,00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2019-2023</w:t>
            </w:r>
          </w:p>
        </w:tc>
        <w:tc>
          <w:tcPr>
            <w:tcW w:w="1474" w:type="dxa"/>
          </w:tcPr>
          <w:p w:rsidR="00003AEB" w:rsidRDefault="00003AEB">
            <w:pPr>
              <w:pStyle w:val="ConsPlusNormal"/>
              <w:jc w:val="center"/>
            </w:pPr>
            <w:r>
              <w:t>7331,00</w:t>
            </w:r>
          </w:p>
        </w:tc>
        <w:tc>
          <w:tcPr>
            <w:tcW w:w="1492" w:type="dxa"/>
          </w:tcPr>
          <w:p w:rsidR="00003AEB" w:rsidRDefault="00003AEB">
            <w:pPr>
              <w:pStyle w:val="ConsPlusNormal"/>
              <w:jc w:val="center"/>
            </w:pPr>
            <w:r>
              <w:t>1400,00</w:t>
            </w:r>
          </w:p>
        </w:tc>
        <w:tc>
          <w:tcPr>
            <w:tcW w:w="1474" w:type="dxa"/>
          </w:tcPr>
          <w:p w:rsidR="00003AEB" w:rsidRDefault="00003AEB">
            <w:pPr>
              <w:pStyle w:val="ConsPlusNormal"/>
              <w:jc w:val="center"/>
            </w:pPr>
            <w:r>
              <w:t>5931,00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Федеральный проект "Цифровая культура"</w:t>
            </w:r>
          </w:p>
        </w:tc>
        <w:tc>
          <w:tcPr>
            <w:tcW w:w="2092" w:type="dxa"/>
            <w:vMerge w:val="restart"/>
          </w:tcPr>
          <w:p w:rsidR="00003AEB" w:rsidRDefault="00003AEB">
            <w:pPr>
              <w:pStyle w:val="ConsPlusNormal"/>
            </w:pPr>
            <w:r>
              <w:t>Комитет, КСКН ЛО</w:t>
            </w:r>
          </w:p>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2000,00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2000,00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r>
              <w:t>2000,00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2000,00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2021</w:t>
            </w:r>
          </w:p>
        </w:tc>
        <w:tc>
          <w:tcPr>
            <w:tcW w:w="1474" w:type="dxa"/>
          </w:tcPr>
          <w:p w:rsidR="00003AEB" w:rsidRDefault="00003AEB">
            <w:pPr>
              <w:pStyle w:val="ConsPlusNormal"/>
              <w:jc w:val="center"/>
            </w:pPr>
            <w:r>
              <w:t>2000,00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2000,00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2022</w:t>
            </w:r>
          </w:p>
        </w:tc>
        <w:tc>
          <w:tcPr>
            <w:tcW w:w="1474" w:type="dxa"/>
          </w:tcPr>
          <w:p w:rsidR="00003AEB" w:rsidRDefault="00003AEB">
            <w:pPr>
              <w:pStyle w:val="ConsPlusNormal"/>
              <w:jc w:val="center"/>
            </w:pPr>
            <w:r>
              <w:t>5700,00</w:t>
            </w:r>
          </w:p>
        </w:tc>
        <w:tc>
          <w:tcPr>
            <w:tcW w:w="1492" w:type="dxa"/>
          </w:tcPr>
          <w:p w:rsidR="00003AEB" w:rsidRDefault="00003AEB">
            <w:pPr>
              <w:pStyle w:val="ConsPlusNormal"/>
              <w:jc w:val="center"/>
            </w:pPr>
            <w:r>
              <w:t>5700,00</w:t>
            </w: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2019-2022</w:t>
            </w:r>
          </w:p>
        </w:tc>
        <w:tc>
          <w:tcPr>
            <w:tcW w:w="1474" w:type="dxa"/>
          </w:tcPr>
          <w:p w:rsidR="00003AEB" w:rsidRDefault="00003AEB">
            <w:pPr>
              <w:pStyle w:val="ConsPlusNormal"/>
              <w:jc w:val="center"/>
            </w:pPr>
            <w:r>
              <w:t>11700,00</w:t>
            </w:r>
          </w:p>
        </w:tc>
        <w:tc>
          <w:tcPr>
            <w:tcW w:w="1492" w:type="dxa"/>
          </w:tcPr>
          <w:p w:rsidR="00003AEB" w:rsidRDefault="00003AEB">
            <w:pPr>
              <w:pStyle w:val="ConsPlusNormal"/>
              <w:jc w:val="center"/>
            </w:pPr>
            <w:r>
              <w:t>5700,00</w:t>
            </w:r>
          </w:p>
        </w:tc>
        <w:tc>
          <w:tcPr>
            <w:tcW w:w="1474" w:type="dxa"/>
          </w:tcPr>
          <w:p w:rsidR="00003AEB" w:rsidRDefault="00003AEB">
            <w:pPr>
              <w:pStyle w:val="ConsPlusNormal"/>
              <w:jc w:val="center"/>
            </w:pPr>
            <w:r>
              <w:t>6000,00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outlineLvl w:val="2"/>
            </w:pPr>
            <w:r>
              <w:t>Подпрограмма "Развитие внутреннего и въездного туризма в Ленинградской области"</w:t>
            </w:r>
          </w:p>
        </w:tc>
        <w:tc>
          <w:tcPr>
            <w:tcW w:w="2092" w:type="dxa"/>
            <w:vMerge w:val="restart"/>
          </w:tcPr>
          <w:p w:rsidR="00003AEB" w:rsidRDefault="00003AEB">
            <w:pPr>
              <w:pStyle w:val="ConsPlusNormal"/>
            </w:pPr>
            <w:r>
              <w:t>Комитет Ленинградской области по туризму</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365586,60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175586,60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r>
              <w:t>190000,00</w:t>
            </w: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2441029,83</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234029,83</w:t>
            </w:r>
          </w:p>
        </w:tc>
        <w:tc>
          <w:tcPr>
            <w:tcW w:w="1361" w:type="dxa"/>
          </w:tcPr>
          <w:p w:rsidR="00003AEB" w:rsidRDefault="00003AEB">
            <w:pPr>
              <w:pStyle w:val="ConsPlusNormal"/>
              <w:jc w:val="center"/>
            </w:pPr>
          </w:p>
        </w:tc>
        <w:tc>
          <w:tcPr>
            <w:tcW w:w="1361" w:type="dxa"/>
          </w:tcPr>
          <w:p w:rsidR="00003AEB" w:rsidRDefault="00003AEB">
            <w:pPr>
              <w:pStyle w:val="ConsPlusNormal"/>
              <w:jc w:val="center"/>
            </w:pPr>
            <w:r>
              <w:t>2207000,00</w:t>
            </w: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2018-2019</w:t>
            </w:r>
          </w:p>
        </w:tc>
        <w:tc>
          <w:tcPr>
            <w:tcW w:w="1474" w:type="dxa"/>
          </w:tcPr>
          <w:p w:rsidR="00003AEB" w:rsidRDefault="00003AEB">
            <w:pPr>
              <w:pStyle w:val="ConsPlusNormal"/>
              <w:jc w:val="center"/>
            </w:pPr>
            <w:r>
              <w:t>2806616,43</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409616,43</w:t>
            </w:r>
          </w:p>
        </w:tc>
        <w:tc>
          <w:tcPr>
            <w:tcW w:w="1361" w:type="dxa"/>
          </w:tcPr>
          <w:p w:rsidR="00003AEB" w:rsidRDefault="00003AEB">
            <w:pPr>
              <w:pStyle w:val="ConsPlusNormal"/>
              <w:jc w:val="center"/>
            </w:pPr>
          </w:p>
        </w:tc>
        <w:tc>
          <w:tcPr>
            <w:tcW w:w="1361" w:type="dxa"/>
          </w:tcPr>
          <w:p w:rsidR="00003AEB" w:rsidRDefault="00003AEB">
            <w:pPr>
              <w:pStyle w:val="ConsPlusNormal"/>
              <w:jc w:val="center"/>
            </w:pPr>
            <w:r>
              <w:t>2397000,00</w:t>
            </w:r>
          </w:p>
        </w:tc>
      </w:tr>
      <w:tr w:rsidR="00003AEB">
        <w:tc>
          <w:tcPr>
            <w:tcW w:w="2992" w:type="dxa"/>
            <w:vMerge w:val="restart"/>
          </w:tcPr>
          <w:p w:rsidR="00003AEB" w:rsidRDefault="00003AEB">
            <w:pPr>
              <w:pStyle w:val="ConsPlusNormal"/>
            </w:pPr>
            <w:r>
              <w:t>Основное мероприятие "Содействие созданию и развитию объектов туристской инфраструктуры и созданию туристско-рекреационных кластеров"</w:t>
            </w:r>
          </w:p>
        </w:tc>
        <w:tc>
          <w:tcPr>
            <w:tcW w:w="2092" w:type="dxa"/>
            <w:vMerge w:val="restart"/>
          </w:tcPr>
          <w:p w:rsidR="00003AEB" w:rsidRDefault="00003AEB">
            <w:pPr>
              <w:pStyle w:val="ConsPlusNormal"/>
            </w:pPr>
            <w:r>
              <w:t>Комитет Ленинградской области по туризму</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190000,00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r>
              <w:t>190000,00</w:t>
            </w: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2227627,25</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20627,25</w:t>
            </w:r>
          </w:p>
        </w:tc>
        <w:tc>
          <w:tcPr>
            <w:tcW w:w="1361" w:type="dxa"/>
          </w:tcPr>
          <w:p w:rsidR="00003AEB" w:rsidRDefault="00003AEB">
            <w:pPr>
              <w:pStyle w:val="ConsPlusNormal"/>
              <w:jc w:val="center"/>
            </w:pPr>
          </w:p>
        </w:tc>
        <w:tc>
          <w:tcPr>
            <w:tcW w:w="1361" w:type="dxa"/>
          </w:tcPr>
          <w:p w:rsidR="00003AEB" w:rsidRDefault="00003AEB">
            <w:pPr>
              <w:pStyle w:val="ConsPlusNormal"/>
              <w:jc w:val="center"/>
            </w:pPr>
            <w:r>
              <w:t>2207000,00</w:t>
            </w: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2018-2019</w:t>
            </w:r>
          </w:p>
        </w:tc>
        <w:tc>
          <w:tcPr>
            <w:tcW w:w="1474" w:type="dxa"/>
          </w:tcPr>
          <w:p w:rsidR="00003AEB" w:rsidRDefault="00003AEB">
            <w:pPr>
              <w:pStyle w:val="ConsPlusNormal"/>
              <w:jc w:val="center"/>
            </w:pPr>
            <w:r>
              <w:t>2417627,25</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20627,25</w:t>
            </w:r>
          </w:p>
        </w:tc>
        <w:tc>
          <w:tcPr>
            <w:tcW w:w="1361" w:type="dxa"/>
          </w:tcPr>
          <w:p w:rsidR="00003AEB" w:rsidRDefault="00003AEB">
            <w:pPr>
              <w:pStyle w:val="ConsPlusNormal"/>
              <w:jc w:val="center"/>
            </w:pPr>
          </w:p>
        </w:tc>
        <w:tc>
          <w:tcPr>
            <w:tcW w:w="1361" w:type="dxa"/>
          </w:tcPr>
          <w:p w:rsidR="00003AEB" w:rsidRDefault="00003AEB">
            <w:pPr>
              <w:pStyle w:val="ConsPlusNormal"/>
              <w:jc w:val="center"/>
            </w:pPr>
            <w:r>
              <w:t>2397000,00</w:t>
            </w:r>
          </w:p>
        </w:tc>
      </w:tr>
      <w:tr w:rsidR="00003AEB">
        <w:tc>
          <w:tcPr>
            <w:tcW w:w="2992" w:type="dxa"/>
            <w:vMerge w:val="restart"/>
          </w:tcPr>
          <w:p w:rsidR="00003AEB" w:rsidRDefault="00003AEB">
            <w:pPr>
              <w:pStyle w:val="ConsPlusNormal"/>
            </w:pPr>
            <w:r>
              <w:t>в том числе:</w:t>
            </w:r>
          </w:p>
          <w:p w:rsidR="00003AEB" w:rsidRDefault="00003AEB">
            <w:pPr>
              <w:pStyle w:val="ConsPlusNormal"/>
            </w:pPr>
            <w:proofErr w:type="gramStart"/>
            <w:r>
              <w:t xml:space="preserve">мероприятие по реализации комплекса мероприятий по реконструкции и восстановлению монастырского комплекса </w:t>
            </w:r>
            <w:proofErr w:type="spellStart"/>
            <w:r>
              <w:t>Коневского</w:t>
            </w:r>
            <w:proofErr w:type="spellEnd"/>
            <w:r>
              <w:t xml:space="preserve"> Рождество-Богородичного мужского монастыря в части обеспечения создания туристской инфраструктуры (гостиница, рестораны, кафе, детские, спортивные </w:t>
            </w:r>
            <w:r>
              <w:lastRenderedPageBreak/>
              <w:t>площадки, зоны отдыха, магазины сувениров и фермерской продукции, кемпинги, причалы) и иной сопутствующей инфраструктуры (ангары для хранения судов, вертолетная площадка, заправочные комплексы для автомобилей и судов, трансформаторные распределительные подстанции, кабель волоконно-оптической линии связи, объекты</w:t>
            </w:r>
            <w:proofErr w:type="gramEnd"/>
            <w:r>
              <w:t xml:space="preserve"> водоснабжения и водоотведения)</w:t>
            </w:r>
          </w:p>
        </w:tc>
        <w:tc>
          <w:tcPr>
            <w:tcW w:w="2092" w:type="dxa"/>
            <w:vMerge w:val="restart"/>
          </w:tcPr>
          <w:p w:rsidR="00003AEB" w:rsidRDefault="00003AEB">
            <w:pPr>
              <w:pStyle w:val="ConsPlusNormal"/>
            </w:pPr>
            <w:r>
              <w:lastRenderedPageBreak/>
              <w:t>ООО "РН-Северо-Запад"</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190000,00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r>
              <w:t>190000,00</w:t>
            </w: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2207000,00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r>
              <w:t>2207000,00</w:t>
            </w:r>
          </w:p>
        </w:tc>
      </w:tr>
      <w:tr w:rsidR="00003AEB">
        <w:tc>
          <w:tcPr>
            <w:tcW w:w="2992" w:type="dxa"/>
          </w:tcPr>
          <w:p w:rsidR="00003AEB" w:rsidRDefault="00003AEB">
            <w:pPr>
              <w:pStyle w:val="ConsPlusNormal"/>
            </w:pPr>
            <w:r>
              <w:lastRenderedPageBreak/>
              <w:t>Итого</w:t>
            </w:r>
          </w:p>
        </w:tc>
        <w:tc>
          <w:tcPr>
            <w:tcW w:w="2092" w:type="dxa"/>
            <w:vMerge/>
          </w:tcPr>
          <w:p w:rsidR="00003AEB" w:rsidRDefault="00003AEB"/>
        </w:tc>
        <w:tc>
          <w:tcPr>
            <w:tcW w:w="1361" w:type="dxa"/>
          </w:tcPr>
          <w:p w:rsidR="00003AEB" w:rsidRDefault="00003AEB">
            <w:pPr>
              <w:pStyle w:val="ConsPlusNormal"/>
              <w:jc w:val="center"/>
            </w:pPr>
            <w:r>
              <w:t>2018-2019</w:t>
            </w:r>
          </w:p>
        </w:tc>
        <w:tc>
          <w:tcPr>
            <w:tcW w:w="1474" w:type="dxa"/>
          </w:tcPr>
          <w:p w:rsidR="00003AEB" w:rsidRDefault="00003AEB">
            <w:pPr>
              <w:pStyle w:val="ConsPlusNormal"/>
              <w:jc w:val="center"/>
            </w:pPr>
            <w:r>
              <w:t>2397000,00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r>
              <w:t>2397000,00</w:t>
            </w:r>
          </w:p>
        </w:tc>
      </w:tr>
      <w:tr w:rsidR="00003AEB">
        <w:tc>
          <w:tcPr>
            <w:tcW w:w="2992" w:type="dxa"/>
            <w:vMerge w:val="restart"/>
          </w:tcPr>
          <w:p w:rsidR="00003AEB" w:rsidRDefault="00003AEB">
            <w:pPr>
              <w:pStyle w:val="ConsPlusNormal"/>
            </w:pPr>
            <w:r>
              <w:t>Основное мероприятие "Межрегиональные и международные туристские проекты"</w:t>
            </w:r>
          </w:p>
        </w:tc>
        <w:tc>
          <w:tcPr>
            <w:tcW w:w="2092" w:type="dxa"/>
            <w:vMerge w:val="restart"/>
          </w:tcPr>
          <w:p w:rsidR="00003AEB" w:rsidRDefault="00003AEB">
            <w:pPr>
              <w:pStyle w:val="ConsPlusNormal"/>
            </w:pPr>
            <w:r>
              <w:t>Комитет Ленинградской области по туризму</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8400,00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8400,00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8400,00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8400,00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2018-2019</w:t>
            </w:r>
          </w:p>
        </w:tc>
        <w:tc>
          <w:tcPr>
            <w:tcW w:w="1474" w:type="dxa"/>
          </w:tcPr>
          <w:p w:rsidR="00003AEB" w:rsidRDefault="00003AEB">
            <w:pPr>
              <w:pStyle w:val="ConsPlusNormal"/>
              <w:jc w:val="center"/>
            </w:pPr>
            <w:r>
              <w:t>16800,00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16800,00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Основное мероприятие "Обеспечение условий реализации подпрограммы"</w:t>
            </w:r>
          </w:p>
        </w:tc>
        <w:tc>
          <w:tcPr>
            <w:tcW w:w="2092" w:type="dxa"/>
            <w:vMerge w:val="restart"/>
          </w:tcPr>
          <w:p w:rsidR="00003AEB" w:rsidRDefault="00003AEB">
            <w:pPr>
              <w:pStyle w:val="ConsPlusNormal"/>
            </w:pPr>
            <w:r>
              <w:t>Комитет Ленинградской области по туризму</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9080,00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9080,00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9070,00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9070,00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2018-2019</w:t>
            </w:r>
          </w:p>
        </w:tc>
        <w:tc>
          <w:tcPr>
            <w:tcW w:w="1474" w:type="dxa"/>
          </w:tcPr>
          <w:p w:rsidR="00003AEB" w:rsidRDefault="00003AEB">
            <w:pPr>
              <w:pStyle w:val="ConsPlusNormal"/>
              <w:jc w:val="center"/>
            </w:pPr>
            <w:r>
              <w:t>18150,00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18150,00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 xml:space="preserve">Основное мероприятие "Формирование комфортной туристской среды на </w:t>
            </w:r>
            <w:r>
              <w:lastRenderedPageBreak/>
              <w:t>территории Ленинградской области"</w:t>
            </w:r>
          </w:p>
        </w:tc>
        <w:tc>
          <w:tcPr>
            <w:tcW w:w="2092" w:type="dxa"/>
            <w:vMerge w:val="restart"/>
          </w:tcPr>
          <w:p w:rsidR="00003AEB" w:rsidRDefault="00003AEB">
            <w:pPr>
              <w:pStyle w:val="ConsPlusNormal"/>
            </w:pPr>
            <w:r>
              <w:lastRenderedPageBreak/>
              <w:t>Комитет Ленинградской области по туризму</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28355,68</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28355,68</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38913,88</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38913,88</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lastRenderedPageBreak/>
              <w:t>Итого</w:t>
            </w:r>
          </w:p>
        </w:tc>
        <w:tc>
          <w:tcPr>
            <w:tcW w:w="2092" w:type="dxa"/>
            <w:vMerge/>
          </w:tcPr>
          <w:p w:rsidR="00003AEB" w:rsidRDefault="00003AEB"/>
        </w:tc>
        <w:tc>
          <w:tcPr>
            <w:tcW w:w="1361" w:type="dxa"/>
          </w:tcPr>
          <w:p w:rsidR="00003AEB" w:rsidRDefault="00003AEB">
            <w:pPr>
              <w:pStyle w:val="ConsPlusNormal"/>
              <w:jc w:val="center"/>
            </w:pPr>
            <w:r>
              <w:t>2018-2019</w:t>
            </w:r>
          </w:p>
        </w:tc>
        <w:tc>
          <w:tcPr>
            <w:tcW w:w="1474" w:type="dxa"/>
          </w:tcPr>
          <w:p w:rsidR="00003AEB" w:rsidRDefault="00003AEB">
            <w:pPr>
              <w:pStyle w:val="ConsPlusNormal"/>
              <w:jc w:val="center"/>
            </w:pPr>
            <w:r>
              <w:t>67269,56</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67269,56</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Основное мероприятие "Продвижение туристского потенциала Ленинградской области на внутреннем и международном рынках"</w:t>
            </w:r>
          </w:p>
        </w:tc>
        <w:tc>
          <w:tcPr>
            <w:tcW w:w="2092" w:type="dxa"/>
            <w:vMerge w:val="restart"/>
          </w:tcPr>
          <w:p w:rsidR="00003AEB" w:rsidRDefault="00003AEB">
            <w:pPr>
              <w:pStyle w:val="ConsPlusNormal"/>
            </w:pPr>
            <w:r>
              <w:t>Комитет Ленинградской области по туризму</w:t>
            </w:r>
          </w:p>
        </w:tc>
        <w:tc>
          <w:tcPr>
            <w:tcW w:w="1361" w:type="dxa"/>
          </w:tcPr>
          <w:p w:rsidR="00003AEB" w:rsidRDefault="00003AEB">
            <w:pPr>
              <w:pStyle w:val="ConsPlusNormal"/>
              <w:jc w:val="center"/>
            </w:pPr>
            <w:r>
              <w:t>2018</w:t>
            </w:r>
          </w:p>
        </w:tc>
        <w:tc>
          <w:tcPr>
            <w:tcW w:w="1474" w:type="dxa"/>
          </w:tcPr>
          <w:p w:rsidR="00003AEB" w:rsidRDefault="00003AEB">
            <w:pPr>
              <w:pStyle w:val="ConsPlusNormal"/>
              <w:jc w:val="center"/>
            </w:pPr>
            <w:r>
              <w:t>129750,92</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129750,92</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146283,70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146283,70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2018-2019</w:t>
            </w:r>
          </w:p>
        </w:tc>
        <w:tc>
          <w:tcPr>
            <w:tcW w:w="1474" w:type="dxa"/>
          </w:tcPr>
          <w:p w:rsidR="00003AEB" w:rsidRDefault="00003AEB">
            <w:pPr>
              <w:pStyle w:val="ConsPlusNormal"/>
              <w:jc w:val="center"/>
            </w:pPr>
            <w:r>
              <w:t>276034,62</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276034,62</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 xml:space="preserve">Приоритетный проект "Туристско-рекреационный кластер в селе Старая Ладога </w:t>
            </w:r>
            <w:proofErr w:type="spellStart"/>
            <w:r>
              <w:t>Волховского</w:t>
            </w:r>
            <w:proofErr w:type="spellEnd"/>
            <w:r>
              <w:t xml:space="preserve"> района"</w:t>
            </w:r>
          </w:p>
        </w:tc>
        <w:tc>
          <w:tcPr>
            <w:tcW w:w="2092" w:type="dxa"/>
          </w:tcPr>
          <w:p w:rsidR="00003AEB" w:rsidRDefault="00003AEB">
            <w:pPr>
              <w:pStyle w:val="ConsPlusNormal"/>
            </w:pPr>
            <w:r>
              <w:t>Комитет Ленинградской области по туризму</w:t>
            </w:r>
          </w:p>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r>
              <w:t>10735,00</w:t>
            </w:r>
          </w:p>
        </w:tc>
        <w:tc>
          <w:tcPr>
            <w:tcW w:w="1492" w:type="dxa"/>
          </w:tcPr>
          <w:p w:rsidR="00003AEB" w:rsidRDefault="00003AEB">
            <w:pPr>
              <w:pStyle w:val="ConsPlusNormal"/>
              <w:jc w:val="center"/>
            </w:pPr>
          </w:p>
        </w:tc>
        <w:tc>
          <w:tcPr>
            <w:tcW w:w="1474" w:type="dxa"/>
          </w:tcPr>
          <w:p w:rsidR="00003AEB" w:rsidRDefault="00003AEB">
            <w:pPr>
              <w:pStyle w:val="ConsPlusNormal"/>
              <w:jc w:val="center"/>
            </w:pPr>
            <w:r>
              <w:t>10735,00</w:t>
            </w: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val="restart"/>
          </w:tcPr>
          <w:p w:rsidR="00003AEB" w:rsidRDefault="00003AEB">
            <w:pPr>
              <w:pStyle w:val="ConsPlusNormal"/>
            </w:pPr>
            <w:r>
              <w:t>Региональный проект "Экспорт услуг (Ленинградская область)"</w:t>
            </w:r>
          </w:p>
        </w:tc>
        <w:tc>
          <w:tcPr>
            <w:tcW w:w="2092" w:type="dxa"/>
            <w:vMerge w:val="restart"/>
          </w:tcPr>
          <w:p w:rsidR="00003AEB" w:rsidRDefault="00003AEB">
            <w:pPr>
              <w:pStyle w:val="ConsPlusNormal"/>
            </w:pPr>
            <w:r>
              <w:t>Комитет Ленинградской области по туризму</w:t>
            </w:r>
          </w:p>
        </w:tc>
        <w:tc>
          <w:tcPr>
            <w:tcW w:w="1361" w:type="dxa"/>
          </w:tcPr>
          <w:p w:rsidR="00003AEB" w:rsidRDefault="00003AEB">
            <w:pPr>
              <w:pStyle w:val="ConsPlusNormal"/>
              <w:jc w:val="center"/>
            </w:pPr>
            <w:r>
              <w:t>2019</w:t>
            </w:r>
          </w:p>
        </w:tc>
        <w:tc>
          <w:tcPr>
            <w:tcW w:w="1474" w:type="dxa"/>
          </w:tcPr>
          <w:p w:rsidR="00003AEB" w:rsidRDefault="00003AEB">
            <w:pPr>
              <w:pStyle w:val="ConsPlusNormal"/>
              <w:jc w:val="center"/>
            </w:pP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vMerge/>
          </w:tcPr>
          <w:p w:rsidR="00003AEB" w:rsidRDefault="00003AEB"/>
        </w:tc>
        <w:tc>
          <w:tcPr>
            <w:tcW w:w="2092" w:type="dxa"/>
            <w:vMerge/>
          </w:tcPr>
          <w:p w:rsidR="00003AEB" w:rsidRDefault="00003AEB"/>
        </w:tc>
        <w:tc>
          <w:tcPr>
            <w:tcW w:w="1361" w:type="dxa"/>
          </w:tcPr>
          <w:p w:rsidR="00003AEB" w:rsidRDefault="00003AEB">
            <w:pPr>
              <w:pStyle w:val="ConsPlusNormal"/>
              <w:jc w:val="center"/>
            </w:pPr>
            <w:r>
              <w:t>2020</w:t>
            </w:r>
          </w:p>
        </w:tc>
        <w:tc>
          <w:tcPr>
            <w:tcW w:w="1474" w:type="dxa"/>
          </w:tcPr>
          <w:p w:rsidR="00003AEB" w:rsidRDefault="00003AEB">
            <w:pPr>
              <w:pStyle w:val="ConsPlusNormal"/>
              <w:jc w:val="center"/>
            </w:pP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r w:rsidR="00003AEB">
        <w:tc>
          <w:tcPr>
            <w:tcW w:w="2992" w:type="dxa"/>
          </w:tcPr>
          <w:p w:rsidR="00003AEB" w:rsidRDefault="00003AEB">
            <w:pPr>
              <w:pStyle w:val="ConsPlusNormal"/>
            </w:pPr>
            <w:r>
              <w:t>Итого</w:t>
            </w:r>
          </w:p>
        </w:tc>
        <w:tc>
          <w:tcPr>
            <w:tcW w:w="2092" w:type="dxa"/>
            <w:vMerge/>
          </w:tcPr>
          <w:p w:rsidR="00003AEB" w:rsidRDefault="00003AEB"/>
        </w:tc>
        <w:tc>
          <w:tcPr>
            <w:tcW w:w="1361" w:type="dxa"/>
          </w:tcPr>
          <w:p w:rsidR="00003AEB" w:rsidRDefault="00003AEB">
            <w:pPr>
              <w:pStyle w:val="ConsPlusNormal"/>
              <w:jc w:val="center"/>
            </w:pPr>
            <w:r>
              <w:t>2018-2019</w:t>
            </w:r>
          </w:p>
        </w:tc>
        <w:tc>
          <w:tcPr>
            <w:tcW w:w="1474" w:type="dxa"/>
          </w:tcPr>
          <w:p w:rsidR="00003AEB" w:rsidRDefault="00003AEB">
            <w:pPr>
              <w:pStyle w:val="ConsPlusNormal"/>
              <w:jc w:val="center"/>
            </w:pPr>
          </w:p>
        </w:tc>
        <w:tc>
          <w:tcPr>
            <w:tcW w:w="1492" w:type="dxa"/>
          </w:tcPr>
          <w:p w:rsidR="00003AEB" w:rsidRDefault="00003AEB">
            <w:pPr>
              <w:pStyle w:val="ConsPlusNormal"/>
              <w:jc w:val="center"/>
            </w:pPr>
          </w:p>
        </w:tc>
        <w:tc>
          <w:tcPr>
            <w:tcW w:w="1474" w:type="dxa"/>
          </w:tcPr>
          <w:p w:rsidR="00003AEB" w:rsidRDefault="00003AEB">
            <w:pPr>
              <w:pStyle w:val="ConsPlusNormal"/>
              <w:jc w:val="center"/>
            </w:pPr>
          </w:p>
        </w:tc>
        <w:tc>
          <w:tcPr>
            <w:tcW w:w="1361" w:type="dxa"/>
          </w:tcPr>
          <w:p w:rsidR="00003AEB" w:rsidRDefault="00003AEB">
            <w:pPr>
              <w:pStyle w:val="ConsPlusNormal"/>
              <w:jc w:val="center"/>
            </w:pPr>
          </w:p>
        </w:tc>
        <w:tc>
          <w:tcPr>
            <w:tcW w:w="1361" w:type="dxa"/>
          </w:tcPr>
          <w:p w:rsidR="00003AEB" w:rsidRDefault="00003AEB">
            <w:pPr>
              <w:pStyle w:val="ConsPlusNormal"/>
              <w:jc w:val="center"/>
            </w:pPr>
          </w:p>
        </w:tc>
      </w:tr>
    </w:tbl>
    <w:p w:rsidR="00003AEB" w:rsidRDefault="00003AEB">
      <w:pPr>
        <w:sectPr w:rsidR="00003AEB">
          <w:pgSz w:w="16838" w:h="11905" w:orient="landscape"/>
          <w:pgMar w:top="1701" w:right="1134" w:bottom="850" w:left="1134" w:header="0" w:footer="0" w:gutter="0"/>
          <w:cols w:space="720"/>
        </w:sectPr>
      </w:pPr>
    </w:p>
    <w:p w:rsidR="00003AEB" w:rsidRDefault="00003AEB">
      <w:pPr>
        <w:pStyle w:val="ConsPlusNormal"/>
        <w:jc w:val="both"/>
      </w:pPr>
    </w:p>
    <w:p w:rsidR="00003AEB" w:rsidRDefault="00003AEB">
      <w:pPr>
        <w:pStyle w:val="ConsPlusNormal"/>
        <w:jc w:val="right"/>
        <w:outlineLvl w:val="1"/>
      </w:pPr>
      <w:r>
        <w:t>Таблица 6а</w:t>
      </w:r>
    </w:p>
    <w:p w:rsidR="00003AEB" w:rsidRDefault="00003AEB">
      <w:pPr>
        <w:pStyle w:val="ConsPlusNormal"/>
        <w:jc w:val="both"/>
      </w:pPr>
    </w:p>
    <w:p w:rsidR="00003AEB" w:rsidRDefault="00003AEB">
      <w:pPr>
        <w:pStyle w:val="ConsPlusTitle"/>
        <w:jc w:val="center"/>
      </w:pPr>
      <w:r>
        <w:t>СВЕДЕНИЯ</w:t>
      </w:r>
    </w:p>
    <w:p w:rsidR="00003AEB" w:rsidRDefault="00003AEB">
      <w:pPr>
        <w:pStyle w:val="ConsPlusTitle"/>
        <w:jc w:val="center"/>
      </w:pPr>
      <w:r>
        <w:t>о фактических расходах на реализацию</w:t>
      </w:r>
    </w:p>
    <w:p w:rsidR="00003AEB" w:rsidRDefault="00003AEB">
      <w:pPr>
        <w:pStyle w:val="ConsPlusTitle"/>
        <w:jc w:val="center"/>
      </w:pPr>
      <w:r>
        <w:t>государственной программы</w:t>
      </w:r>
    </w:p>
    <w:p w:rsidR="00003AEB" w:rsidRDefault="00003AEB">
      <w:pPr>
        <w:pStyle w:val="ConsPlusNormal"/>
        <w:jc w:val="center"/>
      </w:pPr>
      <w:proofErr w:type="gramStart"/>
      <w:r>
        <w:t xml:space="preserve">(в ред. </w:t>
      </w:r>
      <w:hyperlink r:id="rId325" w:history="1">
        <w:r>
          <w:rPr>
            <w:color w:val="0000FF"/>
          </w:rPr>
          <w:t>Постановления</w:t>
        </w:r>
      </w:hyperlink>
      <w:r>
        <w:t xml:space="preserve"> Правительства Ленинградской области</w:t>
      </w:r>
      <w:proofErr w:type="gramEnd"/>
    </w:p>
    <w:p w:rsidR="00003AEB" w:rsidRDefault="00003AEB">
      <w:pPr>
        <w:pStyle w:val="ConsPlusNormal"/>
        <w:jc w:val="center"/>
      </w:pPr>
      <w:r>
        <w:t>от 14.05.2021 N 261)</w:t>
      </w:r>
    </w:p>
    <w:p w:rsidR="00003AEB" w:rsidRDefault="00003AEB">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992"/>
        <w:gridCol w:w="1732"/>
        <w:gridCol w:w="1312"/>
        <w:gridCol w:w="1531"/>
        <w:gridCol w:w="1492"/>
        <w:gridCol w:w="1587"/>
        <w:gridCol w:w="1474"/>
        <w:gridCol w:w="1417"/>
      </w:tblGrid>
      <w:tr w:rsidR="00003AEB">
        <w:tc>
          <w:tcPr>
            <w:tcW w:w="2992" w:type="dxa"/>
            <w:vMerge w:val="restart"/>
          </w:tcPr>
          <w:p w:rsidR="00003AEB" w:rsidRDefault="00003AEB">
            <w:pPr>
              <w:pStyle w:val="ConsPlusNormal"/>
              <w:jc w:val="center"/>
            </w:pPr>
            <w:r>
              <w:t>Наименование государственной программы, подпрограммы государственной программы, основного мероприятия</w:t>
            </w:r>
          </w:p>
        </w:tc>
        <w:tc>
          <w:tcPr>
            <w:tcW w:w="1732" w:type="dxa"/>
            <w:vMerge w:val="restart"/>
          </w:tcPr>
          <w:p w:rsidR="00003AEB" w:rsidRDefault="00003AEB">
            <w:pPr>
              <w:pStyle w:val="ConsPlusNormal"/>
              <w:jc w:val="center"/>
            </w:pPr>
            <w:r>
              <w:t>Ответственный исполнитель, соисполнитель, участник</w:t>
            </w:r>
          </w:p>
        </w:tc>
        <w:tc>
          <w:tcPr>
            <w:tcW w:w="1312" w:type="dxa"/>
            <w:vMerge w:val="restart"/>
          </w:tcPr>
          <w:p w:rsidR="00003AEB" w:rsidRDefault="00003AEB">
            <w:pPr>
              <w:pStyle w:val="ConsPlusNormal"/>
              <w:jc w:val="center"/>
            </w:pPr>
            <w:r>
              <w:t>Годы реализации</w:t>
            </w:r>
          </w:p>
        </w:tc>
        <w:tc>
          <w:tcPr>
            <w:tcW w:w="7501" w:type="dxa"/>
            <w:gridSpan w:val="5"/>
          </w:tcPr>
          <w:p w:rsidR="00003AEB" w:rsidRDefault="00003AEB">
            <w:pPr>
              <w:pStyle w:val="ConsPlusNormal"/>
              <w:jc w:val="center"/>
            </w:pPr>
            <w:r>
              <w:t>Фактическое финансирование (тыс. руб. в ценах соответствующих лет)</w:t>
            </w:r>
          </w:p>
        </w:tc>
      </w:tr>
      <w:tr w:rsidR="00003AEB">
        <w:tc>
          <w:tcPr>
            <w:tcW w:w="2992" w:type="dxa"/>
            <w:vMerge/>
          </w:tcPr>
          <w:p w:rsidR="00003AEB" w:rsidRDefault="00003AEB"/>
        </w:tc>
        <w:tc>
          <w:tcPr>
            <w:tcW w:w="1732" w:type="dxa"/>
            <w:vMerge/>
          </w:tcPr>
          <w:p w:rsidR="00003AEB" w:rsidRDefault="00003AEB"/>
        </w:tc>
        <w:tc>
          <w:tcPr>
            <w:tcW w:w="1312" w:type="dxa"/>
            <w:vMerge/>
          </w:tcPr>
          <w:p w:rsidR="00003AEB" w:rsidRDefault="00003AEB"/>
        </w:tc>
        <w:tc>
          <w:tcPr>
            <w:tcW w:w="1531" w:type="dxa"/>
          </w:tcPr>
          <w:p w:rsidR="00003AEB" w:rsidRDefault="00003AEB">
            <w:pPr>
              <w:pStyle w:val="ConsPlusNormal"/>
              <w:jc w:val="center"/>
            </w:pPr>
            <w:r>
              <w:t>всего</w:t>
            </w:r>
          </w:p>
        </w:tc>
        <w:tc>
          <w:tcPr>
            <w:tcW w:w="1492" w:type="dxa"/>
          </w:tcPr>
          <w:p w:rsidR="00003AEB" w:rsidRDefault="00003AEB">
            <w:pPr>
              <w:pStyle w:val="ConsPlusNormal"/>
              <w:jc w:val="center"/>
            </w:pPr>
            <w:r>
              <w:t>федеральный бюджет</w:t>
            </w:r>
          </w:p>
        </w:tc>
        <w:tc>
          <w:tcPr>
            <w:tcW w:w="1587" w:type="dxa"/>
          </w:tcPr>
          <w:p w:rsidR="00003AEB" w:rsidRDefault="00003AEB">
            <w:pPr>
              <w:pStyle w:val="ConsPlusNormal"/>
              <w:jc w:val="center"/>
            </w:pPr>
            <w:r>
              <w:t>областной бюджет</w:t>
            </w:r>
          </w:p>
        </w:tc>
        <w:tc>
          <w:tcPr>
            <w:tcW w:w="1474" w:type="dxa"/>
          </w:tcPr>
          <w:p w:rsidR="00003AEB" w:rsidRDefault="00003AEB">
            <w:pPr>
              <w:pStyle w:val="ConsPlusNormal"/>
              <w:jc w:val="center"/>
            </w:pPr>
            <w:r>
              <w:t>местные бюджеты</w:t>
            </w:r>
          </w:p>
        </w:tc>
        <w:tc>
          <w:tcPr>
            <w:tcW w:w="1417" w:type="dxa"/>
          </w:tcPr>
          <w:p w:rsidR="00003AEB" w:rsidRDefault="00003AEB">
            <w:pPr>
              <w:pStyle w:val="ConsPlusNormal"/>
              <w:jc w:val="center"/>
            </w:pPr>
            <w:r>
              <w:t>внебюджетные источники</w:t>
            </w:r>
          </w:p>
        </w:tc>
      </w:tr>
      <w:tr w:rsidR="00003AEB">
        <w:tc>
          <w:tcPr>
            <w:tcW w:w="2992" w:type="dxa"/>
          </w:tcPr>
          <w:p w:rsidR="00003AEB" w:rsidRDefault="00003AEB">
            <w:pPr>
              <w:pStyle w:val="ConsPlusNormal"/>
              <w:jc w:val="center"/>
            </w:pPr>
            <w:r>
              <w:t>1</w:t>
            </w:r>
          </w:p>
        </w:tc>
        <w:tc>
          <w:tcPr>
            <w:tcW w:w="1732" w:type="dxa"/>
          </w:tcPr>
          <w:p w:rsidR="00003AEB" w:rsidRDefault="00003AEB">
            <w:pPr>
              <w:pStyle w:val="ConsPlusNormal"/>
              <w:jc w:val="center"/>
            </w:pPr>
            <w:r>
              <w:t>2</w:t>
            </w:r>
          </w:p>
        </w:tc>
        <w:tc>
          <w:tcPr>
            <w:tcW w:w="1312" w:type="dxa"/>
          </w:tcPr>
          <w:p w:rsidR="00003AEB" w:rsidRDefault="00003AEB">
            <w:pPr>
              <w:pStyle w:val="ConsPlusNormal"/>
              <w:jc w:val="center"/>
            </w:pPr>
            <w:r>
              <w:t>3</w:t>
            </w:r>
          </w:p>
        </w:tc>
        <w:tc>
          <w:tcPr>
            <w:tcW w:w="1531" w:type="dxa"/>
          </w:tcPr>
          <w:p w:rsidR="00003AEB" w:rsidRDefault="00003AEB">
            <w:pPr>
              <w:pStyle w:val="ConsPlusNormal"/>
              <w:jc w:val="center"/>
            </w:pPr>
            <w:r>
              <w:t>4</w:t>
            </w:r>
          </w:p>
        </w:tc>
        <w:tc>
          <w:tcPr>
            <w:tcW w:w="1492" w:type="dxa"/>
          </w:tcPr>
          <w:p w:rsidR="00003AEB" w:rsidRDefault="00003AEB">
            <w:pPr>
              <w:pStyle w:val="ConsPlusNormal"/>
              <w:jc w:val="center"/>
            </w:pPr>
            <w:r>
              <w:t>5</w:t>
            </w:r>
          </w:p>
        </w:tc>
        <w:tc>
          <w:tcPr>
            <w:tcW w:w="1587" w:type="dxa"/>
          </w:tcPr>
          <w:p w:rsidR="00003AEB" w:rsidRDefault="00003AEB">
            <w:pPr>
              <w:pStyle w:val="ConsPlusNormal"/>
              <w:jc w:val="center"/>
            </w:pPr>
            <w:r>
              <w:t>6</w:t>
            </w:r>
          </w:p>
        </w:tc>
        <w:tc>
          <w:tcPr>
            <w:tcW w:w="1474" w:type="dxa"/>
          </w:tcPr>
          <w:p w:rsidR="00003AEB" w:rsidRDefault="00003AEB">
            <w:pPr>
              <w:pStyle w:val="ConsPlusNormal"/>
              <w:jc w:val="center"/>
            </w:pPr>
            <w:r>
              <w:t>7</w:t>
            </w:r>
          </w:p>
        </w:tc>
        <w:tc>
          <w:tcPr>
            <w:tcW w:w="1417" w:type="dxa"/>
          </w:tcPr>
          <w:p w:rsidR="00003AEB" w:rsidRDefault="00003AEB">
            <w:pPr>
              <w:pStyle w:val="ConsPlusNormal"/>
              <w:jc w:val="center"/>
            </w:pPr>
            <w:r>
              <w:t>8</w:t>
            </w:r>
          </w:p>
        </w:tc>
      </w:tr>
      <w:tr w:rsidR="00003AEB">
        <w:tc>
          <w:tcPr>
            <w:tcW w:w="2992" w:type="dxa"/>
            <w:vMerge w:val="restart"/>
          </w:tcPr>
          <w:p w:rsidR="00003AEB" w:rsidRDefault="00003AEB">
            <w:pPr>
              <w:pStyle w:val="ConsPlusNormal"/>
              <w:outlineLvl w:val="2"/>
            </w:pPr>
            <w:r>
              <w:t>Государственная программа Ленинградской области "Развитие культуры в Ленинградской области"</w:t>
            </w:r>
          </w:p>
        </w:tc>
        <w:tc>
          <w:tcPr>
            <w:tcW w:w="1732" w:type="dxa"/>
            <w:vMerge w:val="restart"/>
          </w:tcPr>
          <w:p w:rsidR="00003AEB" w:rsidRDefault="00003AEB">
            <w:pPr>
              <w:pStyle w:val="ConsPlusNormal"/>
            </w:pP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3583180,65</w:t>
            </w:r>
          </w:p>
        </w:tc>
        <w:tc>
          <w:tcPr>
            <w:tcW w:w="1492" w:type="dxa"/>
          </w:tcPr>
          <w:p w:rsidR="00003AEB" w:rsidRDefault="00003AEB">
            <w:pPr>
              <w:pStyle w:val="ConsPlusNormal"/>
              <w:jc w:val="center"/>
            </w:pPr>
            <w:r>
              <w:t>24483,60</w:t>
            </w:r>
          </w:p>
        </w:tc>
        <w:tc>
          <w:tcPr>
            <w:tcW w:w="1587" w:type="dxa"/>
          </w:tcPr>
          <w:p w:rsidR="00003AEB" w:rsidRDefault="00003AEB">
            <w:pPr>
              <w:pStyle w:val="ConsPlusNormal"/>
              <w:jc w:val="center"/>
            </w:pPr>
            <w:r>
              <w:t>2913993,63</w:t>
            </w:r>
          </w:p>
        </w:tc>
        <w:tc>
          <w:tcPr>
            <w:tcW w:w="1474" w:type="dxa"/>
          </w:tcPr>
          <w:p w:rsidR="00003AEB" w:rsidRDefault="00003AEB">
            <w:pPr>
              <w:pStyle w:val="ConsPlusNormal"/>
              <w:jc w:val="center"/>
            </w:pPr>
            <w:r>
              <w:t>644703,42</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3941759,90</w:t>
            </w:r>
          </w:p>
        </w:tc>
        <w:tc>
          <w:tcPr>
            <w:tcW w:w="1492" w:type="dxa"/>
          </w:tcPr>
          <w:p w:rsidR="00003AEB" w:rsidRDefault="00003AEB">
            <w:pPr>
              <w:pStyle w:val="ConsPlusNormal"/>
              <w:jc w:val="center"/>
            </w:pPr>
            <w:r>
              <w:t>67056,40</w:t>
            </w:r>
          </w:p>
        </w:tc>
        <w:tc>
          <w:tcPr>
            <w:tcW w:w="1587" w:type="dxa"/>
          </w:tcPr>
          <w:p w:rsidR="00003AEB" w:rsidRDefault="00003AEB">
            <w:pPr>
              <w:pStyle w:val="ConsPlusNormal"/>
              <w:jc w:val="center"/>
            </w:pPr>
            <w:r>
              <w:t>3124394,76</w:t>
            </w:r>
          </w:p>
        </w:tc>
        <w:tc>
          <w:tcPr>
            <w:tcW w:w="1474" w:type="dxa"/>
          </w:tcPr>
          <w:p w:rsidR="00003AEB" w:rsidRDefault="00003AEB">
            <w:pPr>
              <w:pStyle w:val="ConsPlusNormal"/>
              <w:jc w:val="center"/>
            </w:pPr>
            <w:r>
              <w:t>750308,74</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4154629,98</w:t>
            </w:r>
          </w:p>
        </w:tc>
        <w:tc>
          <w:tcPr>
            <w:tcW w:w="1492" w:type="dxa"/>
          </w:tcPr>
          <w:p w:rsidR="00003AEB" w:rsidRDefault="00003AEB">
            <w:pPr>
              <w:pStyle w:val="ConsPlusNormal"/>
              <w:jc w:val="center"/>
            </w:pPr>
            <w:r>
              <w:t>32837,00</w:t>
            </w:r>
          </w:p>
        </w:tc>
        <w:tc>
          <w:tcPr>
            <w:tcW w:w="1587" w:type="dxa"/>
          </w:tcPr>
          <w:p w:rsidR="00003AEB" w:rsidRDefault="00003AEB">
            <w:pPr>
              <w:pStyle w:val="ConsPlusNormal"/>
              <w:jc w:val="center"/>
            </w:pPr>
            <w:r>
              <w:t>3390711,58</w:t>
            </w:r>
          </w:p>
        </w:tc>
        <w:tc>
          <w:tcPr>
            <w:tcW w:w="1474" w:type="dxa"/>
          </w:tcPr>
          <w:p w:rsidR="00003AEB" w:rsidRDefault="00003AEB">
            <w:pPr>
              <w:pStyle w:val="ConsPlusNormal"/>
              <w:jc w:val="center"/>
            </w:pPr>
            <w:r>
              <w:t>731081,40</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11679570,53</w:t>
            </w:r>
          </w:p>
        </w:tc>
        <w:tc>
          <w:tcPr>
            <w:tcW w:w="1492" w:type="dxa"/>
          </w:tcPr>
          <w:p w:rsidR="00003AEB" w:rsidRDefault="00003AEB">
            <w:pPr>
              <w:pStyle w:val="ConsPlusNormal"/>
              <w:jc w:val="center"/>
            </w:pPr>
            <w:r>
              <w:t>124377,00</w:t>
            </w:r>
          </w:p>
        </w:tc>
        <w:tc>
          <w:tcPr>
            <w:tcW w:w="1587" w:type="dxa"/>
          </w:tcPr>
          <w:p w:rsidR="00003AEB" w:rsidRDefault="00003AEB">
            <w:pPr>
              <w:pStyle w:val="ConsPlusNormal"/>
              <w:jc w:val="center"/>
            </w:pPr>
            <w:r>
              <w:t>9429099,97</w:t>
            </w:r>
          </w:p>
        </w:tc>
        <w:tc>
          <w:tcPr>
            <w:tcW w:w="1474" w:type="dxa"/>
          </w:tcPr>
          <w:p w:rsidR="00003AEB" w:rsidRDefault="00003AEB">
            <w:pPr>
              <w:pStyle w:val="ConsPlusNormal"/>
              <w:jc w:val="center"/>
            </w:pPr>
            <w:r>
              <w:t>2126093,56</w:t>
            </w: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outlineLvl w:val="2"/>
            </w:pPr>
            <w:r>
              <w:t>Подпрограмма "Библиотечное обслуживание и популяризация чтения"</w:t>
            </w:r>
          </w:p>
        </w:tc>
        <w:tc>
          <w:tcPr>
            <w:tcW w:w="1732" w:type="dxa"/>
            <w:vMerge w:val="restart"/>
          </w:tcPr>
          <w:p w:rsidR="00003AEB" w:rsidRDefault="00003AEB">
            <w:pPr>
              <w:pStyle w:val="ConsPlusNormal"/>
            </w:pPr>
            <w:r>
              <w:t>Комитет по культуре и туризму Ленинградской области (далее - Комитет)</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73424,29</w:t>
            </w:r>
          </w:p>
        </w:tc>
        <w:tc>
          <w:tcPr>
            <w:tcW w:w="1492" w:type="dxa"/>
          </w:tcPr>
          <w:p w:rsidR="00003AEB" w:rsidRDefault="00003AEB">
            <w:pPr>
              <w:pStyle w:val="ConsPlusNormal"/>
              <w:jc w:val="center"/>
            </w:pPr>
            <w:r>
              <w:t>638,50</w:t>
            </w:r>
          </w:p>
        </w:tc>
        <w:tc>
          <w:tcPr>
            <w:tcW w:w="1587" w:type="dxa"/>
          </w:tcPr>
          <w:p w:rsidR="00003AEB" w:rsidRDefault="00003AEB">
            <w:pPr>
              <w:pStyle w:val="ConsPlusNormal"/>
              <w:jc w:val="center"/>
            </w:pPr>
            <w:r>
              <w:t>71435,03</w:t>
            </w:r>
          </w:p>
        </w:tc>
        <w:tc>
          <w:tcPr>
            <w:tcW w:w="1474" w:type="dxa"/>
          </w:tcPr>
          <w:p w:rsidR="00003AEB" w:rsidRDefault="00003AEB">
            <w:pPr>
              <w:pStyle w:val="ConsPlusNormal"/>
              <w:jc w:val="center"/>
            </w:pPr>
            <w:r>
              <w:t>1350,76</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89879,97</w:t>
            </w:r>
          </w:p>
        </w:tc>
        <w:tc>
          <w:tcPr>
            <w:tcW w:w="1492" w:type="dxa"/>
          </w:tcPr>
          <w:p w:rsidR="00003AEB" w:rsidRDefault="00003AEB">
            <w:pPr>
              <w:pStyle w:val="ConsPlusNormal"/>
              <w:jc w:val="center"/>
            </w:pPr>
            <w:r>
              <w:t>5540,10</w:t>
            </w:r>
          </w:p>
        </w:tc>
        <w:tc>
          <w:tcPr>
            <w:tcW w:w="1587" w:type="dxa"/>
          </w:tcPr>
          <w:p w:rsidR="00003AEB" w:rsidRDefault="00003AEB">
            <w:pPr>
              <w:pStyle w:val="ConsPlusNormal"/>
              <w:jc w:val="center"/>
            </w:pPr>
            <w:r>
              <w:t>82861,04</w:t>
            </w:r>
          </w:p>
        </w:tc>
        <w:tc>
          <w:tcPr>
            <w:tcW w:w="1474" w:type="dxa"/>
          </w:tcPr>
          <w:p w:rsidR="00003AEB" w:rsidRDefault="00003AEB">
            <w:pPr>
              <w:pStyle w:val="ConsPlusNormal"/>
              <w:jc w:val="center"/>
            </w:pPr>
            <w:r>
              <w:t>1478,83</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104344,02</w:t>
            </w:r>
          </w:p>
        </w:tc>
        <w:tc>
          <w:tcPr>
            <w:tcW w:w="1492" w:type="dxa"/>
          </w:tcPr>
          <w:p w:rsidR="00003AEB" w:rsidRDefault="00003AEB">
            <w:pPr>
              <w:pStyle w:val="ConsPlusNormal"/>
              <w:jc w:val="center"/>
            </w:pPr>
            <w:r>
              <w:t>15000,00</w:t>
            </w:r>
          </w:p>
        </w:tc>
        <w:tc>
          <w:tcPr>
            <w:tcW w:w="1587" w:type="dxa"/>
          </w:tcPr>
          <w:p w:rsidR="00003AEB" w:rsidRDefault="00003AEB">
            <w:pPr>
              <w:pStyle w:val="ConsPlusNormal"/>
              <w:jc w:val="center"/>
            </w:pPr>
            <w:r>
              <w:t>87209,56</w:t>
            </w:r>
          </w:p>
        </w:tc>
        <w:tc>
          <w:tcPr>
            <w:tcW w:w="1474" w:type="dxa"/>
          </w:tcPr>
          <w:p w:rsidR="00003AEB" w:rsidRDefault="00003AEB">
            <w:pPr>
              <w:pStyle w:val="ConsPlusNormal"/>
              <w:jc w:val="center"/>
            </w:pPr>
            <w:r>
              <w:t>2134,46</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267648,28</w:t>
            </w:r>
          </w:p>
        </w:tc>
        <w:tc>
          <w:tcPr>
            <w:tcW w:w="1492" w:type="dxa"/>
          </w:tcPr>
          <w:p w:rsidR="00003AEB" w:rsidRDefault="00003AEB">
            <w:pPr>
              <w:pStyle w:val="ConsPlusNormal"/>
              <w:jc w:val="center"/>
            </w:pPr>
            <w:r>
              <w:t>21178,60</w:t>
            </w:r>
          </w:p>
        </w:tc>
        <w:tc>
          <w:tcPr>
            <w:tcW w:w="1587" w:type="dxa"/>
          </w:tcPr>
          <w:p w:rsidR="00003AEB" w:rsidRDefault="00003AEB">
            <w:pPr>
              <w:pStyle w:val="ConsPlusNormal"/>
              <w:jc w:val="center"/>
            </w:pPr>
            <w:r>
              <w:t>241505,63</w:t>
            </w:r>
          </w:p>
        </w:tc>
        <w:tc>
          <w:tcPr>
            <w:tcW w:w="1474" w:type="dxa"/>
          </w:tcPr>
          <w:p w:rsidR="00003AEB" w:rsidRDefault="00003AEB">
            <w:pPr>
              <w:pStyle w:val="ConsPlusNormal"/>
              <w:jc w:val="center"/>
            </w:pPr>
            <w:r>
              <w:t>4964,05</w:t>
            </w: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 xml:space="preserve">Основное мероприятие "Библиотечное </w:t>
            </w:r>
            <w:r>
              <w:lastRenderedPageBreak/>
              <w:t>обслуживание, методическое обеспечение библиотек муниципальных образований"</w:t>
            </w:r>
          </w:p>
        </w:tc>
        <w:tc>
          <w:tcPr>
            <w:tcW w:w="1732" w:type="dxa"/>
            <w:vMerge w:val="restart"/>
          </w:tcPr>
          <w:p w:rsidR="00003AEB" w:rsidRDefault="00003AEB">
            <w:pPr>
              <w:pStyle w:val="ConsPlusNormal"/>
            </w:pPr>
            <w:r>
              <w:lastRenderedPageBreak/>
              <w:t>Комитет</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61606,37</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61328,57</w:t>
            </w:r>
          </w:p>
        </w:tc>
        <w:tc>
          <w:tcPr>
            <w:tcW w:w="1474" w:type="dxa"/>
          </w:tcPr>
          <w:p w:rsidR="00003AEB" w:rsidRDefault="00003AEB">
            <w:pPr>
              <w:pStyle w:val="ConsPlusNormal"/>
              <w:jc w:val="center"/>
            </w:pPr>
            <w:r>
              <w:t>277,8</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67761,36</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67481,36</w:t>
            </w:r>
          </w:p>
        </w:tc>
        <w:tc>
          <w:tcPr>
            <w:tcW w:w="1474" w:type="dxa"/>
          </w:tcPr>
          <w:p w:rsidR="00003AEB" w:rsidRDefault="00003AEB">
            <w:pPr>
              <w:pStyle w:val="ConsPlusNormal"/>
              <w:jc w:val="center"/>
            </w:pPr>
            <w:r>
              <w:t>280,00</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66497,17</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66188,18</w:t>
            </w:r>
          </w:p>
        </w:tc>
        <w:tc>
          <w:tcPr>
            <w:tcW w:w="1474" w:type="dxa"/>
          </w:tcPr>
          <w:p w:rsidR="00003AEB" w:rsidRDefault="00003AEB">
            <w:pPr>
              <w:pStyle w:val="ConsPlusNormal"/>
              <w:jc w:val="center"/>
            </w:pPr>
            <w:r>
              <w:t>308,99</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195864,90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194998,11</w:t>
            </w:r>
          </w:p>
        </w:tc>
        <w:tc>
          <w:tcPr>
            <w:tcW w:w="1474" w:type="dxa"/>
          </w:tcPr>
          <w:p w:rsidR="00003AEB" w:rsidRDefault="00003AEB">
            <w:pPr>
              <w:pStyle w:val="ConsPlusNormal"/>
              <w:jc w:val="center"/>
            </w:pPr>
            <w:r>
              <w:t>866,79</w:t>
            </w: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в том числе в рамках предоставления субсидий бюджетам муниципальных образований на поддержку отрасли культуры в муниципальных образованиях Ленинградской области</w:t>
            </w:r>
          </w:p>
        </w:tc>
        <w:tc>
          <w:tcPr>
            <w:tcW w:w="1732" w:type="dxa"/>
            <w:vMerge w:val="restart"/>
          </w:tcPr>
          <w:p w:rsidR="00003AEB" w:rsidRDefault="00003AEB">
            <w:pPr>
              <w:pStyle w:val="ConsPlusNormal"/>
            </w:pPr>
            <w:r>
              <w:t>Комитет</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2777,80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2500,00</w:t>
            </w:r>
          </w:p>
        </w:tc>
        <w:tc>
          <w:tcPr>
            <w:tcW w:w="1474" w:type="dxa"/>
          </w:tcPr>
          <w:p w:rsidR="00003AEB" w:rsidRDefault="00003AEB">
            <w:pPr>
              <w:pStyle w:val="ConsPlusNormal"/>
              <w:jc w:val="center"/>
            </w:pPr>
            <w:r>
              <w:t>277,8</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2254,65</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1974,65</w:t>
            </w:r>
          </w:p>
        </w:tc>
        <w:tc>
          <w:tcPr>
            <w:tcW w:w="1474" w:type="dxa"/>
          </w:tcPr>
          <w:p w:rsidR="00003AEB" w:rsidRDefault="00003AEB">
            <w:pPr>
              <w:pStyle w:val="ConsPlusNormal"/>
              <w:jc w:val="center"/>
            </w:pPr>
            <w:r>
              <w:t>280,00</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2808,99</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2500,00</w:t>
            </w:r>
          </w:p>
        </w:tc>
        <w:tc>
          <w:tcPr>
            <w:tcW w:w="1474" w:type="dxa"/>
          </w:tcPr>
          <w:p w:rsidR="00003AEB" w:rsidRDefault="00003AEB">
            <w:pPr>
              <w:pStyle w:val="ConsPlusNormal"/>
              <w:jc w:val="center"/>
            </w:pPr>
            <w:r>
              <w:t>308,99</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7841,44</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6974,65</w:t>
            </w:r>
          </w:p>
        </w:tc>
        <w:tc>
          <w:tcPr>
            <w:tcW w:w="1474" w:type="dxa"/>
          </w:tcPr>
          <w:p w:rsidR="00003AEB" w:rsidRDefault="00003AEB">
            <w:pPr>
              <w:pStyle w:val="ConsPlusNormal"/>
              <w:jc w:val="center"/>
            </w:pPr>
            <w:r>
              <w:t>866,79</w:t>
            </w: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Основное мероприятие "Комплектование книжных фондов"</w:t>
            </w:r>
          </w:p>
        </w:tc>
        <w:tc>
          <w:tcPr>
            <w:tcW w:w="1732" w:type="dxa"/>
            <w:vMerge w:val="restart"/>
          </w:tcPr>
          <w:p w:rsidR="00003AEB" w:rsidRDefault="00003AEB">
            <w:pPr>
              <w:pStyle w:val="ConsPlusNormal"/>
            </w:pPr>
            <w:r>
              <w:t>Комитет</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8811,46</w:t>
            </w:r>
          </w:p>
        </w:tc>
        <w:tc>
          <w:tcPr>
            <w:tcW w:w="1492" w:type="dxa"/>
          </w:tcPr>
          <w:p w:rsidR="00003AEB" w:rsidRDefault="00003AEB">
            <w:pPr>
              <w:pStyle w:val="ConsPlusNormal"/>
              <w:jc w:val="center"/>
            </w:pPr>
            <w:r>
              <w:t>638,5</w:t>
            </w:r>
          </w:p>
        </w:tc>
        <w:tc>
          <w:tcPr>
            <w:tcW w:w="1587" w:type="dxa"/>
          </w:tcPr>
          <w:p w:rsidR="00003AEB" w:rsidRDefault="00003AEB">
            <w:pPr>
              <w:pStyle w:val="ConsPlusNormal"/>
              <w:jc w:val="center"/>
            </w:pPr>
            <w:r>
              <w:t>7100,00</w:t>
            </w:r>
          </w:p>
        </w:tc>
        <w:tc>
          <w:tcPr>
            <w:tcW w:w="1474" w:type="dxa"/>
          </w:tcPr>
          <w:p w:rsidR="00003AEB" w:rsidRDefault="00003AEB">
            <w:pPr>
              <w:pStyle w:val="ConsPlusNormal"/>
              <w:jc w:val="center"/>
            </w:pPr>
            <w:r>
              <w:t>1072,96</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13254,30</w:t>
            </w:r>
          </w:p>
        </w:tc>
        <w:tc>
          <w:tcPr>
            <w:tcW w:w="1492" w:type="dxa"/>
          </w:tcPr>
          <w:p w:rsidR="00003AEB" w:rsidRDefault="00003AEB">
            <w:pPr>
              <w:pStyle w:val="ConsPlusNormal"/>
              <w:jc w:val="center"/>
            </w:pPr>
            <w:r>
              <w:t>540,1</w:t>
            </w:r>
          </w:p>
        </w:tc>
        <w:tc>
          <w:tcPr>
            <w:tcW w:w="1587" w:type="dxa"/>
          </w:tcPr>
          <w:p w:rsidR="00003AEB" w:rsidRDefault="00003AEB">
            <w:pPr>
              <w:pStyle w:val="ConsPlusNormal"/>
              <w:jc w:val="center"/>
            </w:pPr>
            <w:r>
              <w:t>11515,37</w:t>
            </w:r>
          </w:p>
        </w:tc>
        <w:tc>
          <w:tcPr>
            <w:tcW w:w="1474" w:type="dxa"/>
          </w:tcPr>
          <w:p w:rsidR="00003AEB" w:rsidRDefault="00003AEB">
            <w:pPr>
              <w:pStyle w:val="ConsPlusNormal"/>
              <w:jc w:val="center"/>
            </w:pPr>
            <w:r>
              <w:t>1198,83</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19075,03</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17249,56</w:t>
            </w:r>
          </w:p>
        </w:tc>
        <w:tc>
          <w:tcPr>
            <w:tcW w:w="1474" w:type="dxa"/>
          </w:tcPr>
          <w:p w:rsidR="00003AEB" w:rsidRDefault="00003AEB">
            <w:pPr>
              <w:pStyle w:val="ConsPlusNormal"/>
              <w:jc w:val="center"/>
            </w:pPr>
            <w:r>
              <w:t>1825,47</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41140,79</w:t>
            </w:r>
          </w:p>
        </w:tc>
        <w:tc>
          <w:tcPr>
            <w:tcW w:w="1492" w:type="dxa"/>
          </w:tcPr>
          <w:p w:rsidR="00003AEB" w:rsidRDefault="00003AEB">
            <w:pPr>
              <w:pStyle w:val="ConsPlusNormal"/>
              <w:jc w:val="center"/>
            </w:pPr>
            <w:r>
              <w:t>1178,60</w:t>
            </w:r>
          </w:p>
        </w:tc>
        <w:tc>
          <w:tcPr>
            <w:tcW w:w="1587" w:type="dxa"/>
          </w:tcPr>
          <w:p w:rsidR="00003AEB" w:rsidRDefault="00003AEB">
            <w:pPr>
              <w:pStyle w:val="ConsPlusNormal"/>
              <w:jc w:val="center"/>
            </w:pPr>
            <w:r>
              <w:t>35864,93</w:t>
            </w:r>
          </w:p>
        </w:tc>
        <w:tc>
          <w:tcPr>
            <w:tcW w:w="1474" w:type="dxa"/>
          </w:tcPr>
          <w:p w:rsidR="00003AEB" w:rsidRDefault="00003AEB">
            <w:pPr>
              <w:pStyle w:val="ConsPlusNormal"/>
              <w:jc w:val="center"/>
            </w:pPr>
            <w:r>
              <w:t>4097,26</w:t>
            </w: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в том числе в рамках предоставления субсидий бюджетам муниципальных образований на поддержку отрасли культуры в муниципальных образованиях Ленинградской области</w:t>
            </w:r>
          </w:p>
        </w:tc>
        <w:tc>
          <w:tcPr>
            <w:tcW w:w="1732" w:type="dxa"/>
            <w:vMerge w:val="restart"/>
          </w:tcPr>
          <w:p w:rsidR="00003AEB" w:rsidRDefault="00003AEB">
            <w:pPr>
              <w:pStyle w:val="ConsPlusNormal"/>
            </w:pPr>
            <w:r>
              <w:t>Комитет</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6211,46</w:t>
            </w:r>
          </w:p>
        </w:tc>
        <w:tc>
          <w:tcPr>
            <w:tcW w:w="1492" w:type="dxa"/>
          </w:tcPr>
          <w:p w:rsidR="00003AEB" w:rsidRDefault="00003AEB">
            <w:pPr>
              <w:pStyle w:val="ConsPlusNormal"/>
              <w:jc w:val="center"/>
            </w:pPr>
            <w:r>
              <w:t>638,5</w:t>
            </w:r>
          </w:p>
        </w:tc>
        <w:tc>
          <w:tcPr>
            <w:tcW w:w="1587" w:type="dxa"/>
          </w:tcPr>
          <w:p w:rsidR="00003AEB" w:rsidRDefault="00003AEB">
            <w:pPr>
              <w:pStyle w:val="ConsPlusNormal"/>
              <w:jc w:val="center"/>
            </w:pPr>
            <w:r>
              <w:t>4500,00</w:t>
            </w:r>
          </w:p>
        </w:tc>
        <w:tc>
          <w:tcPr>
            <w:tcW w:w="1474" w:type="dxa"/>
          </w:tcPr>
          <w:p w:rsidR="00003AEB" w:rsidRDefault="00003AEB">
            <w:pPr>
              <w:pStyle w:val="ConsPlusNormal"/>
              <w:jc w:val="center"/>
            </w:pPr>
            <w:r>
              <w:t>1072,96</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10198,83</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9000,00</w:t>
            </w:r>
          </w:p>
        </w:tc>
        <w:tc>
          <w:tcPr>
            <w:tcW w:w="1474" w:type="dxa"/>
          </w:tcPr>
          <w:p w:rsidR="00003AEB" w:rsidRDefault="00003AEB">
            <w:pPr>
              <w:pStyle w:val="ConsPlusNormal"/>
              <w:jc w:val="center"/>
            </w:pPr>
            <w:r>
              <w:t>1198,83</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16791,46</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14965,99</w:t>
            </w:r>
          </w:p>
        </w:tc>
        <w:tc>
          <w:tcPr>
            <w:tcW w:w="1474" w:type="dxa"/>
          </w:tcPr>
          <w:p w:rsidR="00003AEB" w:rsidRDefault="00003AEB">
            <w:pPr>
              <w:pStyle w:val="ConsPlusNormal"/>
              <w:jc w:val="center"/>
            </w:pPr>
            <w:r>
              <w:t>1825,47</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33201,75</w:t>
            </w:r>
          </w:p>
        </w:tc>
        <w:tc>
          <w:tcPr>
            <w:tcW w:w="1492" w:type="dxa"/>
          </w:tcPr>
          <w:p w:rsidR="00003AEB" w:rsidRDefault="00003AEB">
            <w:pPr>
              <w:pStyle w:val="ConsPlusNormal"/>
              <w:jc w:val="center"/>
            </w:pPr>
            <w:r>
              <w:t>638,50</w:t>
            </w:r>
          </w:p>
        </w:tc>
        <w:tc>
          <w:tcPr>
            <w:tcW w:w="1587" w:type="dxa"/>
          </w:tcPr>
          <w:p w:rsidR="00003AEB" w:rsidRDefault="00003AEB">
            <w:pPr>
              <w:pStyle w:val="ConsPlusNormal"/>
              <w:jc w:val="center"/>
            </w:pPr>
            <w:r>
              <w:t>28465,99</w:t>
            </w:r>
          </w:p>
        </w:tc>
        <w:tc>
          <w:tcPr>
            <w:tcW w:w="1474" w:type="dxa"/>
          </w:tcPr>
          <w:p w:rsidR="00003AEB" w:rsidRDefault="00003AEB">
            <w:pPr>
              <w:pStyle w:val="ConsPlusNormal"/>
              <w:jc w:val="center"/>
            </w:pPr>
            <w:r>
              <w:t>4097,26</w:t>
            </w: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 xml:space="preserve">Основное мероприятие "Популяризация чтения и </w:t>
            </w:r>
            <w:r>
              <w:lastRenderedPageBreak/>
              <w:t>деятельности библиотек"</w:t>
            </w:r>
          </w:p>
        </w:tc>
        <w:tc>
          <w:tcPr>
            <w:tcW w:w="1732" w:type="dxa"/>
            <w:vMerge w:val="restart"/>
          </w:tcPr>
          <w:p w:rsidR="00003AEB" w:rsidRDefault="00003AEB">
            <w:pPr>
              <w:pStyle w:val="ConsPlusNormal"/>
            </w:pPr>
            <w:r>
              <w:lastRenderedPageBreak/>
              <w:t>Комитет</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3006,45</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3006,45</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3864,31</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3864,31</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3771,82</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3771,82</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6870,76</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6870,76</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Федеральный проект "Культурная среда"</w:t>
            </w:r>
          </w:p>
        </w:tc>
        <w:tc>
          <w:tcPr>
            <w:tcW w:w="1732" w:type="dxa"/>
            <w:vMerge w:val="restart"/>
          </w:tcPr>
          <w:p w:rsidR="00003AEB" w:rsidRDefault="00003AEB">
            <w:pPr>
              <w:pStyle w:val="ConsPlusNormal"/>
            </w:pPr>
            <w:r>
              <w:t>Комитет</w:t>
            </w:r>
          </w:p>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5000,00</w:t>
            </w:r>
          </w:p>
        </w:tc>
        <w:tc>
          <w:tcPr>
            <w:tcW w:w="1492" w:type="dxa"/>
          </w:tcPr>
          <w:p w:rsidR="00003AEB" w:rsidRDefault="00003AEB">
            <w:pPr>
              <w:pStyle w:val="ConsPlusNormal"/>
              <w:jc w:val="center"/>
            </w:pPr>
            <w:r>
              <w:t>5000,00</w:t>
            </w:r>
          </w:p>
        </w:tc>
        <w:tc>
          <w:tcPr>
            <w:tcW w:w="1587" w:type="dxa"/>
          </w:tcPr>
          <w:p w:rsidR="00003AEB" w:rsidRDefault="00003AEB">
            <w:pPr>
              <w:pStyle w:val="ConsPlusNormal"/>
              <w:jc w:val="center"/>
            </w:pP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15000,00</w:t>
            </w:r>
          </w:p>
        </w:tc>
        <w:tc>
          <w:tcPr>
            <w:tcW w:w="1492" w:type="dxa"/>
          </w:tcPr>
          <w:p w:rsidR="00003AEB" w:rsidRDefault="00003AEB">
            <w:pPr>
              <w:pStyle w:val="ConsPlusNormal"/>
              <w:jc w:val="center"/>
            </w:pPr>
            <w:r>
              <w:t>15000,00</w:t>
            </w:r>
          </w:p>
        </w:tc>
        <w:tc>
          <w:tcPr>
            <w:tcW w:w="1587" w:type="dxa"/>
          </w:tcPr>
          <w:p w:rsidR="00003AEB" w:rsidRDefault="00003AEB">
            <w:pPr>
              <w:pStyle w:val="ConsPlusNormal"/>
              <w:jc w:val="center"/>
            </w:pP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20000,00</w:t>
            </w:r>
          </w:p>
        </w:tc>
        <w:tc>
          <w:tcPr>
            <w:tcW w:w="1492" w:type="dxa"/>
          </w:tcPr>
          <w:p w:rsidR="00003AEB" w:rsidRDefault="00003AEB">
            <w:pPr>
              <w:pStyle w:val="ConsPlusNormal"/>
              <w:jc w:val="center"/>
            </w:pPr>
            <w:r>
              <w:t>20000,00</w:t>
            </w:r>
          </w:p>
        </w:tc>
        <w:tc>
          <w:tcPr>
            <w:tcW w:w="1587" w:type="dxa"/>
          </w:tcPr>
          <w:p w:rsidR="00003AEB" w:rsidRDefault="00003AEB">
            <w:pPr>
              <w:pStyle w:val="ConsPlusNormal"/>
              <w:jc w:val="center"/>
            </w:pP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outlineLvl w:val="2"/>
            </w:pPr>
            <w:r>
              <w:t>Подпрограмма "Сохранение и охрана культурного и исторического наследия Ленинградской области"</w:t>
            </w:r>
          </w:p>
        </w:tc>
        <w:tc>
          <w:tcPr>
            <w:tcW w:w="1732" w:type="dxa"/>
            <w:vMerge w:val="restart"/>
          </w:tcPr>
          <w:p w:rsidR="00003AEB" w:rsidRDefault="00003AEB">
            <w:pPr>
              <w:pStyle w:val="ConsPlusNormal"/>
            </w:pPr>
            <w:r>
              <w:t>Комитет</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337214,36</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337214,36</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385137,86</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385137,86</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492393,69</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492393,69</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1214745,91</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1214745,91</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Основное мероприятие "Сохранение объектов культурного наследия"</w:t>
            </w:r>
          </w:p>
        </w:tc>
        <w:tc>
          <w:tcPr>
            <w:tcW w:w="1732" w:type="dxa"/>
            <w:vMerge w:val="restart"/>
          </w:tcPr>
          <w:p w:rsidR="00003AEB" w:rsidRDefault="00003AEB">
            <w:pPr>
              <w:pStyle w:val="ConsPlusNormal"/>
            </w:pPr>
            <w:r>
              <w:t>Комитет</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277912,55</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277912,55</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306247,30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306247,30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437331,60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437331,60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1021491,45</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1021491,45</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Основное мероприятие "Государственная охрана объектов культурного наследия"</w:t>
            </w:r>
          </w:p>
        </w:tc>
        <w:tc>
          <w:tcPr>
            <w:tcW w:w="1732" w:type="dxa"/>
            <w:vMerge w:val="restart"/>
          </w:tcPr>
          <w:p w:rsidR="00003AEB" w:rsidRDefault="00003AEB">
            <w:pPr>
              <w:pStyle w:val="ConsPlusNormal"/>
            </w:pPr>
            <w:r>
              <w:t>Комитет</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59301,81</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59301,81</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73376,92</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73376,92</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437331,60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437331,60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180116,67</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180116,67</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 xml:space="preserve">Приоритетный проект "Создание города-музея на </w:t>
            </w:r>
            <w:r>
              <w:lastRenderedPageBreak/>
              <w:t>территории исторического поселения федерального значения г. Выборг"</w:t>
            </w:r>
          </w:p>
        </w:tc>
        <w:tc>
          <w:tcPr>
            <w:tcW w:w="1732" w:type="dxa"/>
            <w:vMerge w:val="restart"/>
          </w:tcPr>
          <w:p w:rsidR="00003AEB" w:rsidRDefault="00003AEB">
            <w:pPr>
              <w:pStyle w:val="ConsPlusNormal"/>
            </w:pPr>
            <w:r>
              <w:lastRenderedPageBreak/>
              <w:t>Комитет</w:t>
            </w:r>
          </w:p>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5513,65</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5513,65</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7624,15</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7624,15</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13137,80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13137,80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outlineLvl w:val="2"/>
            </w:pPr>
            <w:r>
              <w:lastRenderedPageBreak/>
              <w:t>Подпрограмма "Музейная деятельность"</w:t>
            </w:r>
          </w:p>
        </w:tc>
        <w:tc>
          <w:tcPr>
            <w:tcW w:w="1732" w:type="dxa"/>
            <w:vMerge w:val="restart"/>
          </w:tcPr>
          <w:p w:rsidR="00003AEB" w:rsidRDefault="00003AEB">
            <w:pPr>
              <w:pStyle w:val="ConsPlusNormal"/>
            </w:pPr>
            <w:r>
              <w:t>Комитет</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702908,77</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702908,77</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653658,50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653658,50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596202,40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596202,40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1952769,67</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1356567,27</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Основное мероприятие "Музейное обслуживание населения, обеспечение сохранности музейных фондов"</w:t>
            </w:r>
          </w:p>
        </w:tc>
        <w:tc>
          <w:tcPr>
            <w:tcW w:w="1732" w:type="dxa"/>
            <w:vMerge w:val="restart"/>
          </w:tcPr>
          <w:p w:rsidR="00003AEB" w:rsidRDefault="00003AEB">
            <w:pPr>
              <w:pStyle w:val="ConsPlusNormal"/>
            </w:pPr>
            <w:r>
              <w:t>Комитет</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495784,16</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495784,16</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507577,20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507577,20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514945,70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514945,70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1518307,06</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1518307,06</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Основное мероприятие "Модернизация музейной деятельности, развитие музейного фонда"</w:t>
            </w:r>
          </w:p>
        </w:tc>
        <w:tc>
          <w:tcPr>
            <w:tcW w:w="1732" w:type="dxa"/>
            <w:vMerge w:val="restart"/>
          </w:tcPr>
          <w:p w:rsidR="00003AEB" w:rsidRDefault="00003AEB">
            <w:pPr>
              <w:pStyle w:val="ConsPlusNormal"/>
            </w:pPr>
            <w:r>
              <w:t>Комитет</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207124,61</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207124,61</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126081,30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126081,30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61256,70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61256,70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394462,61</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394462,61</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Федеральный проект "Творческие люди"</w:t>
            </w:r>
          </w:p>
        </w:tc>
        <w:tc>
          <w:tcPr>
            <w:tcW w:w="1732" w:type="dxa"/>
            <w:vMerge w:val="restart"/>
          </w:tcPr>
          <w:p w:rsidR="00003AEB" w:rsidRDefault="00003AEB">
            <w:pPr>
              <w:pStyle w:val="ConsPlusNormal"/>
            </w:pPr>
            <w:r>
              <w:t>Комитет</w:t>
            </w:r>
          </w:p>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20000,00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20000,00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20000,00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20000,00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40000,00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40000,00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outlineLvl w:val="2"/>
            </w:pPr>
            <w:r>
              <w:t xml:space="preserve">Подпрограмма "Профессиональное </w:t>
            </w:r>
            <w:r>
              <w:lastRenderedPageBreak/>
              <w:t>искусство, народное творчество и культурно-досуговая деятельность"</w:t>
            </w:r>
          </w:p>
        </w:tc>
        <w:tc>
          <w:tcPr>
            <w:tcW w:w="1732" w:type="dxa"/>
            <w:vMerge w:val="restart"/>
          </w:tcPr>
          <w:p w:rsidR="00003AEB" w:rsidRDefault="00003AEB">
            <w:pPr>
              <w:pStyle w:val="ConsPlusNormal"/>
            </w:pPr>
            <w:r>
              <w:lastRenderedPageBreak/>
              <w:t>Комитет</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809487,53</w:t>
            </w:r>
          </w:p>
        </w:tc>
        <w:tc>
          <w:tcPr>
            <w:tcW w:w="1492" w:type="dxa"/>
          </w:tcPr>
          <w:p w:rsidR="00003AEB" w:rsidRDefault="00003AEB">
            <w:pPr>
              <w:pStyle w:val="ConsPlusNormal"/>
              <w:jc w:val="center"/>
            </w:pPr>
            <w:r>
              <w:t>16350,66</w:t>
            </w:r>
          </w:p>
        </w:tc>
        <w:tc>
          <w:tcPr>
            <w:tcW w:w="1587" w:type="dxa"/>
          </w:tcPr>
          <w:p w:rsidR="00003AEB" w:rsidRDefault="00003AEB">
            <w:pPr>
              <w:pStyle w:val="ConsPlusNormal"/>
              <w:jc w:val="center"/>
            </w:pPr>
            <w:r>
              <w:t>774845,44</w:t>
            </w:r>
          </w:p>
        </w:tc>
        <w:tc>
          <w:tcPr>
            <w:tcW w:w="1474" w:type="dxa"/>
          </w:tcPr>
          <w:p w:rsidR="00003AEB" w:rsidRDefault="00003AEB">
            <w:pPr>
              <w:pStyle w:val="ConsPlusNormal"/>
              <w:jc w:val="center"/>
            </w:pPr>
            <w:r>
              <w:t>18291,42</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807645,08</w:t>
            </w:r>
          </w:p>
        </w:tc>
        <w:tc>
          <w:tcPr>
            <w:tcW w:w="1492" w:type="dxa"/>
          </w:tcPr>
          <w:p w:rsidR="00003AEB" w:rsidRDefault="00003AEB">
            <w:pPr>
              <w:pStyle w:val="ConsPlusNormal"/>
              <w:jc w:val="center"/>
            </w:pPr>
            <w:r>
              <w:t>8577,80</w:t>
            </w:r>
          </w:p>
        </w:tc>
        <w:tc>
          <w:tcPr>
            <w:tcW w:w="1587" w:type="dxa"/>
          </w:tcPr>
          <w:p w:rsidR="00003AEB" w:rsidRDefault="00003AEB">
            <w:pPr>
              <w:pStyle w:val="ConsPlusNormal"/>
              <w:jc w:val="center"/>
            </w:pPr>
            <w:r>
              <w:t>783748,91</w:t>
            </w:r>
          </w:p>
        </w:tc>
        <w:tc>
          <w:tcPr>
            <w:tcW w:w="1474" w:type="dxa"/>
          </w:tcPr>
          <w:p w:rsidR="00003AEB" w:rsidRDefault="00003AEB">
            <w:pPr>
              <w:pStyle w:val="ConsPlusNormal"/>
              <w:jc w:val="center"/>
            </w:pPr>
            <w:r>
              <w:t>15318,38</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1207525,92</w:t>
            </w:r>
          </w:p>
        </w:tc>
        <w:tc>
          <w:tcPr>
            <w:tcW w:w="1492" w:type="dxa"/>
          </w:tcPr>
          <w:p w:rsidR="00003AEB" w:rsidRDefault="00003AEB">
            <w:pPr>
              <w:pStyle w:val="ConsPlusNormal"/>
              <w:jc w:val="center"/>
            </w:pPr>
            <w:r>
              <w:t>11793,50</w:t>
            </w:r>
          </w:p>
        </w:tc>
        <w:tc>
          <w:tcPr>
            <w:tcW w:w="1587" w:type="dxa"/>
          </w:tcPr>
          <w:p w:rsidR="00003AEB" w:rsidRDefault="00003AEB">
            <w:pPr>
              <w:pStyle w:val="ConsPlusNormal"/>
              <w:jc w:val="center"/>
            </w:pPr>
            <w:r>
              <w:t>1184503,37</w:t>
            </w:r>
          </w:p>
        </w:tc>
        <w:tc>
          <w:tcPr>
            <w:tcW w:w="1474" w:type="dxa"/>
          </w:tcPr>
          <w:p w:rsidR="00003AEB" w:rsidRDefault="00003AEB">
            <w:pPr>
              <w:pStyle w:val="ConsPlusNormal"/>
              <w:jc w:val="center"/>
            </w:pPr>
            <w:r>
              <w:t>11229,05</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2824658,52</w:t>
            </w:r>
          </w:p>
        </w:tc>
        <w:tc>
          <w:tcPr>
            <w:tcW w:w="1492" w:type="dxa"/>
          </w:tcPr>
          <w:p w:rsidR="00003AEB" w:rsidRDefault="00003AEB">
            <w:pPr>
              <w:pStyle w:val="ConsPlusNormal"/>
              <w:jc w:val="center"/>
            </w:pPr>
            <w:r>
              <w:t>36721,96</w:t>
            </w:r>
          </w:p>
        </w:tc>
        <w:tc>
          <w:tcPr>
            <w:tcW w:w="1587" w:type="dxa"/>
          </w:tcPr>
          <w:p w:rsidR="00003AEB" w:rsidRDefault="00003AEB">
            <w:pPr>
              <w:pStyle w:val="ConsPlusNormal"/>
              <w:jc w:val="center"/>
            </w:pPr>
            <w:r>
              <w:t>2743097,72</w:t>
            </w:r>
          </w:p>
        </w:tc>
        <w:tc>
          <w:tcPr>
            <w:tcW w:w="1474" w:type="dxa"/>
          </w:tcPr>
          <w:p w:rsidR="00003AEB" w:rsidRDefault="00003AEB">
            <w:pPr>
              <w:pStyle w:val="ConsPlusNormal"/>
              <w:jc w:val="center"/>
            </w:pPr>
            <w:r>
              <w:t>44838,85</w:t>
            </w: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Основное мероприятие "Развитие профессионального искусства"</w:t>
            </w:r>
          </w:p>
        </w:tc>
        <w:tc>
          <w:tcPr>
            <w:tcW w:w="1732" w:type="dxa"/>
            <w:vMerge w:val="restart"/>
          </w:tcPr>
          <w:p w:rsidR="00003AEB" w:rsidRDefault="00003AEB">
            <w:pPr>
              <w:pStyle w:val="ConsPlusNormal"/>
            </w:pPr>
            <w:r>
              <w:t>Комитет</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453435,26</w:t>
            </w:r>
          </w:p>
        </w:tc>
        <w:tc>
          <w:tcPr>
            <w:tcW w:w="1492" w:type="dxa"/>
          </w:tcPr>
          <w:p w:rsidR="00003AEB" w:rsidRDefault="00003AEB">
            <w:pPr>
              <w:pStyle w:val="ConsPlusNormal"/>
              <w:jc w:val="center"/>
            </w:pPr>
            <w:r>
              <w:t>16350,66</w:t>
            </w:r>
          </w:p>
        </w:tc>
        <w:tc>
          <w:tcPr>
            <w:tcW w:w="1587" w:type="dxa"/>
          </w:tcPr>
          <w:p w:rsidR="00003AEB" w:rsidRDefault="00003AEB">
            <w:pPr>
              <w:pStyle w:val="ConsPlusNormal"/>
              <w:jc w:val="center"/>
            </w:pPr>
            <w:r>
              <w:t>436194,60</w:t>
            </w:r>
          </w:p>
        </w:tc>
        <w:tc>
          <w:tcPr>
            <w:tcW w:w="1474" w:type="dxa"/>
          </w:tcPr>
          <w:p w:rsidR="00003AEB" w:rsidRDefault="00003AEB">
            <w:pPr>
              <w:pStyle w:val="ConsPlusNormal"/>
              <w:jc w:val="center"/>
            </w:pPr>
            <w:r>
              <w:t>890,00</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514670,50</w:t>
            </w:r>
          </w:p>
        </w:tc>
        <w:tc>
          <w:tcPr>
            <w:tcW w:w="1492" w:type="dxa"/>
          </w:tcPr>
          <w:p w:rsidR="00003AEB" w:rsidRDefault="00003AEB">
            <w:pPr>
              <w:pStyle w:val="ConsPlusNormal"/>
              <w:jc w:val="center"/>
            </w:pPr>
            <w:r>
              <w:t>8577,80</w:t>
            </w:r>
          </w:p>
        </w:tc>
        <w:tc>
          <w:tcPr>
            <w:tcW w:w="1587" w:type="dxa"/>
          </w:tcPr>
          <w:p w:rsidR="00003AEB" w:rsidRDefault="00003AEB">
            <w:pPr>
              <w:pStyle w:val="ConsPlusNormal"/>
              <w:jc w:val="center"/>
            </w:pPr>
            <w:r>
              <w:t>506092,70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587586,90</w:t>
            </w:r>
          </w:p>
        </w:tc>
        <w:tc>
          <w:tcPr>
            <w:tcW w:w="1492" w:type="dxa"/>
          </w:tcPr>
          <w:p w:rsidR="00003AEB" w:rsidRDefault="00003AEB">
            <w:pPr>
              <w:pStyle w:val="ConsPlusNormal"/>
              <w:jc w:val="center"/>
            </w:pPr>
            <w:r>
              <w:t>11793,50</w:t>
            </w:r>
          </w:p>
        </w:tc>
        <w:tc>
          <w:tcPr>
            <w:tcW w:w="1587" w:type="dxa"/>
          </w:tcPr>
          <w:p w:rsidR="00003AEB" w:rsidRDefault="00003AEB">
            <w:pPr>
              <w:pStyle w:val="ConsPlusNormal"/>
              <w:jc w:val="center"/>
            </w:pPr>
            <w:r>
              <w:t>575793,40</w:t>
            </w:r>
          </w:p>
        </w:tc>
        <w:tc>
          <w:tcPr>
            <w:tcW w:w="1474" w:type="dxa"/>
          </w:tcPr>
          <w:p w:rsidR="00003AEB" w:rsidRDefault="00003AEB">
            <w:pPr>
              <w:pStyle w:val="ConsPlusNormal"/>
              <w:jc w:val="center"/>
            </w:pPr>
            <w:r>
              <w:t>1180,25</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1555692,66</w:t>
            </w:r>
          </w:p>
        </w:tc>
        <w:tc>
          <w:tcPr>
            <w:tcW w:w="1492" w:type="dxa"/>
          </w:tcPr>
          <w:p w:rsidR="00003AEB" w:rsidRDefault="00003AEB">
            <w:pPr>
              <w:pStyle w:val="ConsPlusNormal"/>
              <w:jc w:val="center"/>
            </w:pPr>
            <w:r>
              <w:t>36721,96</w:t>
            </w:r>
          </w:p>
        </w:tc>
        <w:tc>
          <w:tcPr>
            <w:tcW w:w="1587" w:type="dxa"/>
          </w:tcPr>
          <w:p w:rsidR="00003AEB" w:rsidRDefault="00003AEB">
            <w:pPr>
              <w:pStyle w:val="ConsPlusNormal"/>
              <w:jc w:val="center"/>
            </w:pPr>
            <w:r>
              <w:t>1518080,70</w:t>
            </w:r>
          </w:p>
        </w:tc>
        <w:tc>
          <w:tcPr>
            <w:tcW w:w="1474" w:type="dxa"/>
          </w:tcPr>
          <w:p w:rsidR="00003AEB" w:rsidRDefault="00003AEB">
            <w:pPr>
              <w:pStyle w:val="ConsPlusNormal"/>
              <w:jc w:val="center"/>
            </w:pPr>
            <w:r>
              <w:t>890,00</w:t>
            </w:r>
          </w:p>
        </w:tc>
        <w:tc>
          <w:tcPr>
            <w:tcW w:w="1417" w:type="dxa"/>
          </w:tcPr>
          <w:p w:rsidR="00003AEB" w:rsidRDefault="00003AEB">
            <w:pPr>
              <w:pStyle w:val="ConsPlusNormal"/>
              <w:jc w:val="center"/>
            </w:pPr>
          </w:p>
        </w:tc>
      </w:tr>
      <w:tr w:rsidR="00003AEB">
        <w:tc>
          <w:tcPr>
            <w:tcW w:w="2992" w:type="dxa"/>
          </w:tcPr>
          <w:p w:rsidR="00003AEB" w:rsidRDefault="00003AEB">
            <w:pPr>
              <w:pStyle w:val="ConsPlusNormal"/>
            </w:pPr>
            <w:r>
              <w:t>в том числе в рамках предоставления субсидий бюджетам муниципальных образований на поддержку развития культуры в муниципальных образованиях Ленинградской области</w:t>
            </w:r>
          </w:p>
        </w:tc>
        <w:tc>
          <w:tcPr>
            <w:tcW w:w="1732" w:type="dxa"/>
          </w:tcPr>
          <w:p w:rsidR="00003AEB" w:rsidRDefault="00003AEB">
            <w:pPr>
              <w:pStyle w:val="ConsPlusNormal"/>
            </w:pPr>
            <w:r>
              <w:t>Комитет</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8888,89</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8000,00</w:t>
            </w:r>
          </w:p>
        </w:tc>
        <w:tc>
          <w:tcPr>
            <w:tcW w:w="1474" w:type="dxa"/>
          </w:tcPr>
          <w:p w:rsidR="00003AEB" w:rsidRDefault="00003AEB">
            <w:pPr>
              <w:pStyle w:val="ConsPlusNormal"/>
              <w:jc w:val="center"/>
            </w:pPr>
            <w:r>
              <w:t>888,89</w:t>
            </w: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Основное мероприятие "Проведение культурно-массовых мероприятий, посвященных значимым событиям культуры, истории России и Ленинградской области, крупным юбилейным датам, социальной проблематике"</w:t>
            </w:r>
          </w:p>
        </w:tc>
        <w:tc>
          <w:tcPr>
            <w:tcW w:w="1732" w:type="dxa"/>
            <w:vMerge w:val="restart"/>
          </w:tcPr>
          <w:p w:rsidR="00003AEB" w:rsidRDefault="00003AEB">
            <w:pPr>
              <w:pStyle w:val="ConsPlusNormal"/>
            </w:pPr>
            <w:r>
              <w:t>Комитет</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66719,15</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65478,78</w:t>
            </w:r>
          </w:p>
        </w:tc>
        <w:tc>
          <w:tcPr>
            <w:tcW w:w="1474" w:type="dxa"/>
          </w:tcPr>
          <w:p w:rsidR="00003AEB" w:rsidRDefault="00003AEB">
            <w:pPr>
              <w:pStyle w:val="ConsPlusNormal"/>
              <w:jc w:val="center"/>
            </w:pPr>
            <w:r>
              <w:t>1240,37</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94120,59</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92436,30</w:t>
            </w:r>
          </w:p>
        </w:tc>
        <w:tc>
          <w:tcPr>
            <w:tcW w:w="1474" w:type="dxa"/>
          </w:tcPr>
          <w:p w:rsidR="00003AEB" w:rsidRDefault="00003AEB">
            <w:pPr>
              <w:pStyle w:val="ConsPlusNormal"/>
              <w:jc w:val="center"/>
            </w:pPr>
            <w:r>
              <w:t>1684,29</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119633,65</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118453,40</w:t>
            </w:r>
          </w:p>
        </w:tc>
        <w:tc>
          <w:tcPr>
            <w:tcW w:w="1474" w:type="dxa"/>
          </w:tcPr>
          <w:p w:rsidR="00003AEB" w:rsidRDefault="00003AEB">
            <w:pPr>
              <w:pStyle w:val="ConsPlusNormal"/>
              <w:jc w:val="center"/>
            </w:pPr>
            <w:r>
              <w:t>1180,25</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280473,39</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276368,48</w:t>
            </w:r>
          </w:p>
        </w:tc>
        <w:tc>
          <w:tcPr>
            <w:tcW w:w="1474" w:type="dxa"/>
          </w:tcPr>
          <w:p w:rsidR="00003AEB" w:rsidRDefault="00003AEB">
            <w:pPr>
              <w:pStyle w:val="ConsPlusNormal"/>
              <w:jc w:val="center"/>
            </w:pPr>
            <w:r>
              <w:t>4104,91</w:t>
            </w: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 xml:space="preserve">в том числе в рамках предоставления субсидий </w:t>
            </w:r>
            <w:r>
              <w:lastRenderedPageBreak/>
              <w:t>бюджетам муниципальных образований на поддержку развития культуры в муниципальных образованиях Ленинградской области</w:t>
            </w:r>
          </w:p>
        </w:tc>
        <w:tc>
          <w:tcPr>
            <w:tcW w:w="1732" w:type="dxa"/>
            <w:vMerge w:val="restart"/>
          </w:tcPr>
          <w:p w:rsidR="00003AEB" w:rsidRDefault="00003AEB">
            <w:pPr>
              <w:pStyle w:val="ConsPlusNormal"/>
            </w:pPr>
            <w:r>
              <w:lastRenderedPageBreak/>
              <w:t>Комитет</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7506,97</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6266,60</w:t>
            </w:r>
          </w:p>
        </w:tc>
        <w:tc>
          <w:tcPr>
            <w:tcW w:w="1474" w:type="dxa"/>
          </w:tcPr>
          <w:p w:rsidR="00003AEB" w:rsidRDefault="00003AEB">
            <w:pPr>
              <w:pStyle w:val="ConsPlusNormal"/>
              <w:jc w:val="center"/>
            </w:pPr>
            <w:r>
              <w:t>1240,37</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8571,49</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6887,20</w:t>
            </w:r>
          </w:p>
        </w:tc>
        <w:tc>
          <w:tcPr>
            <w:tcW w:w="1474" w:type="dxa"/>
          </w:tcPr>
          <w:p w:rsidR="00003AEB" w:rsidRDefault="00003AEB">
            <w:pPr>
              <w:pStyle w:val="ConsPlusNormal"/>
              <w:jc w:val="center"/>
            </w:pPr>
            <w:r>
              <w:t>1684,29</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10585,95</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9405,70</w:t>
            </w:r>
          </w:p>
        </w:tc>
        <w:tc>
          <w:tcPr>
            <w:tcW w:w="1474" w:type="dxa"/>
          </w:tcPr>
          <w:p w:rsidR="00003AEB" w:rsidRDefault="00003AEB">
            <w:pPr>
              <w:pStyle w:val="ConsPlusNormal"/>
              <w:jc w:val="center"/>
            </w:pPr>
            <w:r>
              <w:t>1180,25</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26664,41</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22559,50</w:t>
            </w:r>
          </w:p>
        </w:tc>
        <w:tc>
          <w:tcPr>
            <w:tcW w:w="1474" w:type="dxa"/>
          </w:tcPr>
          <w:p w:rsidR="00003AEB" w:rsidRDefault="00003AEB">
            <w:pPr>
              <w:pStyle w:val="ConsPlusNormal"/>
              <w:jc w:val="center"/>
            </w:pPr>
            <w:r>
              <w:t>4104,91</w:t>
            </w:r>
          </w:p>
        </w:tc>
        <w:tc>
          <w:tcPr>
            <w:tcW w:w="1417" w:type="dxa"/>
          </w:tcPr>
          <w:p w:rsidR="00003AEB" w:rsidRDefault="00003AEB">
            <w:pPr>
              <w:pStyle w:val="ConsPlusNormal"/>
              <w:jc w:val="center"/>
            </w:pPr>
          </w:p>
        </w:tc>
      </w:tr>
      <w:tr w:rsidR="00003AEB">
        <w:tc>
          <w:tcPr>
            <w:tcW w:w="2992" w:type="dxa"/>
          </w:tcPr>
          <w:p w:rsidR="00003AEB" w:rsidRDefault="00003AEB">
            <w:pPr>
              <w:pStyle w:val="ConsPlusNormal"/>
            </w:pPr>
            <w:r>
              <w:t>Основное мероприятие "Государственная поддержка кинематографии"</w:t>
            </w:r>
          </w:p>
        </w:tc>
        <w:tc>
          <w:tcPr>
            <w:tcW w:w="1732" w:type="dxa"/>
          </w:tcPr>
          <w:p w:rsidR="00003AEB" w:rsidRDefault="00003AEB">
            <w:pPr>
              <w:pStyle w:val="ConsPlusNormal"/>
            </w:pPr>
            <w:r>
              <w:t>Комитет</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2500,00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2500,00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Основное мероприятие "Сохранение нематериального культурного наследия, поддержка самодеятельного народного творчества"</w:t>
            </w:r>
          </w:p>
        </w:tc>
        <w:tc>
          <w:tcPr>
            <w:tcW w:w="1732" w:type="dxa"/>
            <w:vMerge w:val="restart"/>
          </w:tcPr>
          <w:p w:rsidR="00003AEB" w:rsidRDefault="00003AEB">
            <w:pPr>
              <w:pStyle w:val="ConsPlusNormal"/>
            </w:pPr>
            <w:r>
              <w:t>Комитет</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71812,21</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70895,96</w:t>
            </w:r>
          </w:p>
        </w:tc>
        <w:tc>
          <w:tcPr>
            <w:tcW w:w="1474" w:type="dxa"/>
          </w:tcPr>
          <w:p w:rsidR="00003AEB" w:rsidRDefault="00003AEB">
            <w:pPr>
              <w:pStyle w:val="ConsPlusNormal"/>
              <w:jc w:val="center"/>
            </w:pPr>
            <w:r>
              <w:t>916,25</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79229,28</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78320,46</w:t>
            </w:r>
          </w:p>
        </w:tc>
        <w:tc>
          <w:tcPr>
            <w:tcW w:w="1474" w:type="dxa"/>
          </w:tcPr>
          <w:p w:rsidR="00003AEB" w:rsidRDefault="00003AEB">
            <w:pPr>
              <w:pStyle w:val="ConsPlusNormal"/>
              <w:jc w:val="center"/>
            </w:pPr>
            <w:r>
              <w:t>908,82</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81598,40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80684,39</w:t>
            </w:r>
          </w:p>
        </w:tc>
        <w:tc>
          <w:tcPr>
            <w:tcW w:w="1474" w:type="dxa"/>
          </w:tcPr>
          <w:p w:rsidR="00003AEB" w:rsidRDefault="00003AEB">
            <w:pPr>
              <w:pStyle w:val="ConsPlusNormal"/>
              <w:jc w:val="center"/>
            </w:pPr>
            <w:r>
              <w:t>914,01</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232639,89</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229900,81</w:t>
            </w:r>
          </w:p>
        </w:tc>
        <w:tc>
          <w:tcPr>
            <w:tcW w:w="1474" w:type="dxa"/>
          </w:tcPr>
          <w:p w:rsidR="00003AEB" w:rsidRDefault="00003AEB">
            <w:pPr>
              <w:pStyle w:val="ConsPlusNormal"/>
              <w:jc w:val="center"/>
            </w:pPr>
            <w:r>
              <w:t>2739,08</w:t>
            </w: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в том числе в рамках предоставления субсидий бюджетам муниципальных образований на поддержку развития культуры в муниципальных образованиях Ленинградской области</w:t>
            </w:r>
          </w:p>
        </w:tc>
        <w:tc>
          <w:tcPr>
            <w:tcW w:w="1732" w:type="dxa"/>
            <w:vMerge w:val="restart"/>
          </w:tcPr>
          <w:p w:rsidR="00003AEB" w:rsidRDefault="00003AEB">
            <w:pPr>
              <w:pStyle w:val="ConsPlusNormal"/>
            </w:pPr>
            <w:r>
              <w:t>Комитет</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7916,25</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7000,00</w:t>
            </w:r>
          </w:p>
        </w:tc>
        <w:tc>
          <w:tcPr>
            <w:tcW w:w="1474" w:type="dxa"/>
          </w:tcPr>
          <w:p w:rsidR="00003AEB" w:rsidRDefault="00003AEB">
            <w:pPr>
              <w:pStyle w:val="ConsPlusNormal"/>
              <w:jc w:val="center"/>
            </w:pPr>
            <w:r>
              <w:t>916,25</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7896,98</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6988,16</w:t>
            </w:r>
          </w:p>
        </w:tc>
        <w:tc>
          <w:tcPr>
            <w:tcW w:w="1474" w:type="dxa"/>
          </w:tcPr>
          <w:p w:rsidR="00003AEB" w:rsidRDefault="00003AEB">
            <w:pPr>
              <w:pStyle w:val="ConsPlusNormal"/>
              <w:jc w:val="center"/>
            </w:pPr>
            <w:r>
              <w:t>908,82</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7914,00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6999,99</w:t>
            </w:r>
          </w:p>
        </w:tc>
        <w:tc>
          <w:tcPr>
            <w:tcW w:w="1474" w:type="dxa"/>
          </w:tcPr>
          <w:p w:rsidR="00003AEB" w:rsidRDefault="00003AEB">
            <w:pPr>
              <w:pStyle w:val="ConsPlusNormal"/>
              <w:jc w:val="center"/>
            </w:pPr>
            <w:r>
              <w:t>914,01</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23727,23</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20988,15</w:t>
            </w:r>
          </w:p>
        </w:tc>
        <w:tc>
          <w:tcPr>
            <w:tcW w:w="1474" w:type="dxa"/>
          </w:tcPr>
          <w:p w:rsidR="00003AEB" w:rsidRDefault="00003AEB">
            <w:pPr>
              <w:pStyle w:val="ConsPlusNormal"/>
              <w:jc w:val="center"/>
            </w:pPr>
            <w:r>
              <w:t>2739,08</w:t>
            </w: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Основное мероприятие "Развитие сети культурно-досуговых учреждений"</w:t>
            </w:r>
          </w:p>
        </w:tc>
        <w:tc>
          <w:tcPr>
            <w:tcW w:w="1732" w:type="dxa"/>
            <w:vMerge w:val="restart"/>
          </w:tcPr>
          <w:p w:rsidR="00003AEB" w:rsidRDefault="00003AEB">
            <w:pPr>
              <w:pStyle w:val="ConsPlusNormal"/>
            </w:pPr>
            <w:r>
              <w:t>Комитет по строительству Ленинградской области, Комитет</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215020,91</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199776,10</w:t>
            </w:r>
          </w:p>
        </w:tc>
        <w:tc>
          <w:tcPr>
            <w:tcW w:w="1474" w:type="dxa"/>
          </w:tcPr>
          <w:p w:rsidR="00003AEB" w:rsidRDefault="00003AEB">
            <w:pPr>
              <w:pStyle w:val="ConsPlusNormal"/>
              <w:jc w:val="center"/>
            </w:pPr>
            <w:r>
              <w:t>15244,81</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86207,83</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73706,00</w:t>
            </w:r>
          </w:p>
        </w:tc>
        <w:tc>
          <w:tcPr>
            <w:tcW w:w="1474" w:type="dxa"/>
          </w:tcPr>
          <w:p w:rsidR="00003AEB" w:rsidRDefault="00003AEB">
            <w:pPr>
              <w:pStyle w:val="ConsPlusNormal"/>
              <w:jc w:val="center"/>
            </w:pPr>
            <w:r>
              <w:t>12501,83</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385338,38</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376377,50</w:t>
            </w:r>
          </w:p>
        </w:tc>
        <w:tc>
          <w:tcPr>
            <w:tcW w:w="1474" w:type="dxa"/>
          </w:tcPr>
          <w:p w:rsidR="00003AEB" w:rsidRDefault="00003AEB">
            <w:pPr>
              <w:pStyle w:val="ConsPlusNormal"/>
              <w:jc w:val="center"/>
            </w:pPr>
            <w:r>
              <w:t>8960,88</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686567,12</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649859,60</w:t>
            </w:r>
          </w:p>
        </w:tc>
        <w:tc>
          <w:tcPr>
            <w:tcW w:w="1474" w:type="dxa"/>
          </w:tcPr>
          <w:p w:rsidR="00003AEB" w:rsidRDefault="00003AEB">
            <w:pPr>
              <w:pStyle w:val="ConsPlusNormal"/>
              <w:jc w:val="center"/>
            </w:pPr>
            <w:r>
              <w:t>36707,52</w:t>
            </w: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lastRenderedPageBreak/>
              <w:t>в том числе в рамках предоставления субсидий на строительство и реконструкцию объектов культуры, находящихся в собственности муниципальных образований Ленинградской области</w:t>
            </w:r>
          </w:p>
        </w:tc>
        <w:tc>
          <w:tcPr>
            <w:tcW w:w="1732" w:type="dxa"/>
            <w:vMerge w:val="restart"/>
          </w:tcPr>
          <w:p w:rsidR="00003AEB" w:rsidRDefault="00003AEB">
            <w:pPr>
              <w:pStyle w:val="ConsPlusNormal"/>
            </w:pPr>
            <w:r>
              <w:t>Комитет по строительству Ленинградской области</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215020,91</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199776,10</w:t>
            </w:r>
          </w:p>
        </w:tc>
        <w:tc>
          <w:tcPr>
            <w:tcW w:w="1474" w:type="dxa"/>
          </w:tcPr>
          <w:p w:rsidR="00003AEB" w:rsidRDefault="00003AEB">
            <w:pPr>
              <w:pStyle w:val="ConsPlusNormal"/>
              <w:jc w:val="center"/>
            </w:pPr>
            <w:r>
              <w:t>15244,81</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86207,83</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73706,00</w:t>
            </w:r>
          </w:p>
        </w:tc>
        <w:tc>
          <w:tcPr>
            <w:tcW w:w="1474" w:type="dxa"/>
          </w:tcPr>
          <w:p w:rsidR="00003AEB" w:rsidRDefault="00003AEB">
            <w:pPr>
              <w:pStyle w:val="ConsPlusNormal"/>
              <w:jc w:val="center"/>
            </w:pPr>
            <w:r>
              <w:t>12501,83</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177973,24</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169012,36</w:t>
            </w:r>
          </w:p>
        </w:tc>
        <w:tc>
          <w:tcPr>
            <w:tcW w:w="1474" w:type="dxa"/>
          </w:tcPr>
          <w:p w:rsidR="00003AEB" w:rsidRDefault="00003AEB">
            <w:pPr>
              <w:pStyle w:val="ConsPlusNormal"/>
              <w:jc w:val="center"/>
            </w:pPr>
            <w:r>
              <w:t>8960,88</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479201,98</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442494,46</w:t>
            </w:r>
          </w:p>
        </w:tc>
        <w:tc>
          <w:tcPr>
            <w:tcW w:w="1474" w:type="dxa"/>
          </w:tcPr>
          <w:p w:rsidR="00003AEB" w:rsidRDefault="00003AEB">
            <w:pPr>
              <w:pStyle w:val="ConsPlusNormal"/>
              <w:jc w:val="center"/>
            </w:pPr>
            <w:r>
              <w:t>36707,52</w:t>
            </w: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Федеральный проект "Творческие люди"</w:t>
            </w:r>
          </w:p>
        </w:tc>
        <w:tc>
          <w:tcPr>
            <w:tcW w:w="1732" w:type="dxa"/>
            <w:vMerge w:val="restart"/>
          </w:tcPr>
          <w:p w:rsidR="00003AEB" w:rsidRDefault="00003AEB">
            <w:pPr>
              <w:pStyle w:val="ConsPlusNormal"/>
            </w:pPr>
            <w:r>
              <w:t>Комитет</w:t>
            </w:r>
          </w:p>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33416,88</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33193,45</w:t>
            </w:r>
          </w:p>
        </w:tc>
        <w:tc>
          <w:tcPr>
            <w:tcW w:w="1474" w:type="dxa"/>
          </w:tcPr>
          <w:p w:rsidR="00003AEB" w:rsidRDefault="00003AEB">
            <w:pPr>
              <w:pStyle w:val="ConsPlusNormal"/>
              <w:jc w:val="center"/>
            </w:pPr>
            <w:r>
              <w:t>223,43</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33368,59</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33194,68</w:t>
            </w:r>
          </w:p>
        </w:tc>
        <w:tc>
          <w:tcPr>
            <w:tcW w:w="1474" w:type="dxa"/>
          </w:tcPr>
          <w:p w:rsidR="00003AEB" w:rsidRDefault="00003AEB">
            <w:pPr>
              <w:pStyle w:val="ConsPlusNormal"/>
              <w:jc w:val="center"/>
            </w:pPr>
            <w:r>
              <w:t>173,91</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66785,47</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66388,13</w:t>
            </w:r>
          </w:p>
        </w:tc>
        <w:tc>
          <w:tcPr>
            <w:tcW w:w="1474" w:type="dxa"/>
          </w:tcPr>
          <w:p w:rsidR="00003AEB" w:rsidRDefault="00003AEB">
            <w:pPr>
              <w:pStyle w:val="ConsPlusNormal"/>
              <w:jc w:val="center"/>
            </w:pPr>
            <w:r>
              <w:t>397,34</w:t>
            </w: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в том числе в рамках предоставления субсидий на строительство и реконструкцию объектов культуры, находящихся в собственности муниципальных образований Ленинградской области</w:t>
            </w:r>
          </w:p>
        </w:tc>
        <w:tc>
          <w:tcPr>
            <w:tcW w:w="1732" w:type="dxa"/>
            <w:vMerge w:val="restart"/>
          </w:tcPr>
          <w:p w:rsidR="00003AEB" w:rsidRDefault="00003AEB">
            <w:pPr>
              <w:pStyle w:val="ConsPlusNormal"/>
            </w:pPr>
            <w:r>
              <w:t>Комитет</w:t>
            </w:r>
          </w:p>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2223,43</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2000,00</w:t>
            </w:r>
          </w:p>
        </w:tc>
        <w:tc>
          <w:tcPr>
            <w:tcW w:w="1474" w:type="dxa"/>
          </w:tcPr>
          <w:p w:rsidR="00003AEB" w:rsidRDefault="00003AEB">
            <w:pPr>
              <w:pStyle w:val="ConsPlusNormal"/>
              <w:jc w:val="center"/>
            </w:pPr>
            <w:r>
              <w:t>223,43</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2173,91</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2000,00</w:t>
            </w:r>
          </w:p>
        </w:tc>
        <w:tc>
          <w:tcPr>
            <w:tcW w:w="1474" w:type="dxa"/>
          </w:tcPr>
          <w:p w:rsidR="00003AEB" w:rsidRDefault="00003AEB">
            <w:pPr>
              <w:pStyle w:val="ConsPlusNormal"/>
              <w:jc w:val="center"/>
            </w:pPr>
            <w:r>
              <w:t>173,91</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4397,34</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4000,00</w:t>
            </w:r>
          </w:p>
        </w:tc>
        <w:tc>
          <w:tcPr>
            <w:tcW w:w="1474" w:type="dxa"/>
          </w:tcPr>
          <w:p w:rsidR="00003AEB" w:rsidRDefault="00003AEB">
            <w:pPr>
              <w:pStyle w:val="ConsPlusNormal"/>
              <w:jc w:val="center"/>
            </w:pPr>
            <w:r>
              <w:t>397,34</w:t>
            </w: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outlineLvl w:val="2"/>
            </w:pPr>
            <w:r>
              <w:t>Подпрограмма "Обеспечение условий реализации государственной программы"</w:t>
            </w:r>
          </w:p>
        </w:tc>
        <w:tc>
          <w:tcPr>
            <w:tcW w:w="1732" w:type="dxa"/>
            <w:vMerge w:val="restart"/>
          </w:tcPr>
          <w:p w:rsidR="00003AEB" w:rsidRDefault="00003AEB">
            <w:pPr>
              <w:pStyle w:val="ConsPlusNormal"/>
            </w:pPr>
            <w:r>
              <w:t>Комитет</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1485069,33</w:t>
            </w:r>
          </w:p>
        </w:tc>
        <w:tc>
          <w:tcPr>
            <w:tcW w:w="1492" w:type="dxa"/>
          </w:tcPr>
          <w:p w:rsidR="00003AEB" w:rsidRDefault="00003AEB">
            <w:pPr>
              <w:pStyle w:val="ConsPlusNormal"/>
              <w:jc w:val="center"/>
            </w:pPr>
            <w:r>
              <w:t>7494,44</w:t>
            </w:r>
          </w:p>
        </w:tc>
        <w:tc>
          <w:tcPr>
            <w:tcW w:w="1587" w:type="dxa"/>
          </w:tcPr>
          <w:p w:rsidR="00003AEB" w:rsidRDefault="00003AEB">
            <w:pPr>
              <w:pStyle w:val="ConsPlusNormal"/>
              <w:jc w:val="center"/>
            </w:pPr>
            <w:r>
              <w:t>852513,65</w:t>
            </w:r>
          </w:p>
        </w:tc>
        <w:tc>
          <w:tcPr>
            <w:tcW w:w="1474" w:type="dxa"/>
          </w:tcPr>
          <w:p w:rsidR="00003AEB" w:rsidRDefault="00003AEB">
            <w:pPr>
              <w:pStyle w:val="ConsPlusNormal"/>
              <w:jc w:val="center"/>
            </w:pPr>
            <w:r>
              <w:t>625061,24</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1771682,65</w:t>
            </w:r>
          </w:p>
        </w:tc>
        <w:tc>
          <w:tcPr>
            <w:tcW w:w="1492" w:type="dxa"/>
          </w:tcPr>
          <w:p w:rsidR="00003AEB" w:rsidRDefault="00003AEB">
            <w:pPr>
              <w:pStyle w:val="ConsPlusNormal"/>
              <w:jc w:val="center"/>
            </w:pPr>
            <w:r>
              <w:t>52938,50</w:t>
            </w:r>
          </w:p>
        </w:tc>
        <w:tc>
          <w:tcPr>
            <w:tcW w:w="1587" w:type="dxa"/>
          </w:tcPr>
          <w:p w:rsidR="00003AEB" w:rsidRDefault="00003AEB">
            <w:pPr>
              <w:pStyle w:val="ConsPlusNormal"/>
              <w:jc w:val="center"/>
            </w:pPr>
            <w:r>
              <w:t>985232,62</w:t>
            </w:r>
          </w:p>
        </w:tc>
        <w:tc>
          <w:tcPr>
            <w:tcW w:w="1474" w:type="dxa"/>
          </w:tcPr>
          <w:p w:rsidR="00003AEB" w:rsidRDefault="00003AEB">
            <w:pPr>
              <w:pStyle w:val="ConsPlusNormal"/>
              <w:jc w:val="center"/>
            </w:pPr>
            <w:r>
              <w:t>733511,54</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1754163,95</w:t>
            </w:r>
          </w:p>
        </w:tc>
        <w:tc>
          <w:tcPr>
            <w:tcW w:w="1492" w:type="dxa"/>
          </w:tcPr>
          <w:p w:rsidR="00003AEB" w:rsidRDefault="00003AEB">
            <w:pPr>
              <w:pStyle w:val="ConsPlusNormal"/>
              <w:jc w:val="center"/>
            </w:pPr>
            <w:r>
              <w:t>6043,50</w:t>
            </w:r>
          </w:p>
        </w:tc>
        <w:tc>
          <w:tcPr>
            <w:tcW w:w="1587" w:type="dxa"/>
          </w:tcPr>
          <w:p w:rsidR="00003AEB" w:rsidRDefault="00003AEB">
            <w:pPr>
              <w:pStyle w:val="ConsPlusNormal"/>
              <w:jc w:val="center"/>
            </w:pPr>
            <w:r>
              <w:t>1030402,56</w:t>
            </w:r>
          </w:p>
        </w:tc>
        <w:tc>
          <w:tcPr>
            <w:tcW w:w="1474" w:type="dxa"/>
          </w:tcPr>
          <w:p w:rsidR="00003AEB" w:rsidRDefault="00003AEB">
            <w:pPr>
              <w:pStyle w:val="ConsPlusNormal"/>
              <w:jc w:val="center"/>
            </w:pPr>
            <w:r>
              <w:t>717717,89</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5010915,93</w:t>
            </w:r>
          </w:p>
        </w:tc>
        <w:tc>
          <w:tcPr>
            <w:tcW w:w="1492" w:type="dxa"/>
          </w:tcPr>
          <w:p w:rsidR="00003AEB" w:rsidRDefault="00003AEB">
            <w:pPr>
              <w:pStyle w:val="ConsPlusNormal"/>
              <w:jc w:val="center"/>
            </w:pPr>
            <w:r>
              <w:t>66476,44</w:t>
            </w:r>
          </w:p>
        </w:tc>
        <w:tc>
          <w:tcPr>
            <w:tcW w:w="1587" w:type="dxa"/>
          </w:tcPr>
          <w:p w:rsidR="00003AEB" w:rsidRDefault="00003AEB">
            <w:pPr>
              <w:pStyle w:val="ConsPlusNormal"/>
              <w:jc w:val="center"/>
            </w:pPr>
            <w:r>
              <w:t>2868148,83</w:t>
            </w:r>
          </w:p>
        </w:tc>
        <w:tc>
          <w:tcPr>
            <w:tcW w:w="1474" w:type="dxa"/>
          </w:tcPr>
          <w:p w:rsidR="00003AEB" w:rsidRDefault="00003AEB">
            <w:pPr>
              <w:pStyle w:val="ConsPlusNormal"/>
              <w:jc w:val="center"/>
            </w:pPr>
            <w:r>
              <w:t>2076290,67</w:t>
            </w: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 xml:space="preserve">Основное мероприятие "Развитие и модернизация </w:t>
            </w:r>
            <w:r>
              <w:lastRenderedPageBreak/>
              <w:t>учреждений культуры"</w:t>
            </w:r>
          </w:p>
        </w:tc>
        <w:tc>
          <w:tcPr>
            <w:tcW w:w="1732" w:type="dxa"/>
            <w:vMerge w:val="restart"/>
          </w:tcPr>
          <w:p w:rsidR="00003AEB" w:rsidRDefault="00003AEB">
            <w:pPr>
              <w:pStyle w:val="ConsPlusNormal"/>
            </w:pPr>
            <w:r>
              <w:lastRenderedPageBreak/>
              <w:t>Комитет</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174811,13</w:t>
            </w:r>
          </w:p>
        </w:tc>
        <w:tc>
          <w:tcPr>
            <w:tcW w:w="1492" w:type="dxa"/>
          </w:tcPr>
          <w:p w:rsidR="00003AEB" w:rsidRDefault="00003AEB">
            <w:pPr>
              <w:pStyle w:val="ConsPlusNormal"/>
              <w:jc w:val="center"/>
            </w:pPr>
            <w:r>
              <w:t>6544,44</w:t>
            </w:r>
          </w:p>
        </w:tc>
        <w:tc>
          <w:tcPr>
            <w:tcW w:w="1587" w:type="dxa"/>
          </w:tcPr>
          <w:p w:rsidR="00003AEB" w:rsidRDefault="00003AEB">
            <w:pPr>
              <w:pStyle w:val="ConsPlusNormal"/>
              <w:jc w:val="center"/>
            </w:pPr>
            <w:r>
              <w:t>146777,88</w:t>
            </w:r>
          </w:p>
        </w:tc>
        <w:tc>
          <w:tcPr>
            <w:tcW w:w="1474" w:type="dxa"/>
          </w:tcPr>
          <w:p w:rsidR="00003AEB" w:rsidRDefault="00003AEB">
            <w:pPr>
              <w:pStyle w:val="ConsPlusNormal"/>
              <w:jc w:val="center"/>
            </w:pPr>
            <w:r>
              <w:t>21488,81</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247354,34</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208301,72</w:t>
            </w:r>
          </w:p>
        </w:tc>
        <w:tc>
          <w:tcPr>
            <w:tcW w:w="1474" w:type="dxa"/>
          </w:tcPr>
          <w:p w:rsidR="00003AEB" w:rsidRDefault="00003AEB">
            <w:pPr>
              <w:pStyle w:val="ConsPlusNormal"/>
              <w:jc w:val="center"/>
            </w:pPr>
            <w:r>
              <w:t>39052,63</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332323,20</w:t>
            </w:r>
          </w:p>
        </w:tc>
        <w:tc>
          <w:tcPr>
            <w:tcW w:w="1492" w:type="dxa"/>
          </w:tcPr>
          <w:p w:rsidR="00003AEB" w:rsidRDefault="00003AEB">
            <w:pPr>
              <w:pStyle w:val="ConsPlusNormal"/>
              <w:jc w:val="center"/>
            </w:pPr>
            <w:r>
              <w:t>5093,50</w:t>
            </w:r>
          </w:p>
        </w:tc>
        <w:tc>
          <w:tcPr>
            <w:tcW w:w="1587" w:type="dxa"/>
          </w:tcPr>
          <w:p w:rsidR="00003AEB" w:rsidRDefault="00003AEB">
            <w:pPr>
              <w:pStyle w:val="ConsPlusNormal"/>
              <w:jc w:val="center"/>
            </w:pPr>
            <w:r>
              <w:t>299249,82</w:t>
            </w:r>
          </w:p>
        </w:tc>
        <w:tc>
          <w:tcPr>
            <w:tcW w:w="1474" w:type="dxa"/>
          </w:tcPr>
          <w:p w:rsidR="00003AEB" w:rsidRDefault="00003AEB">
            <w:pPr>
              <w:pStyle w:val="ConsPlusNormal"/>
              <w:jc w:val="center"/>
            </w:pPr>
            <w:r>
              <w:t>27979,88</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754488,67</w:t>
            </w:r>
          </w:p>
        </w:tc>
        <w:tc>
          <w:tcPr>
            <w:tcW w:w="1492" w:type="dxa"/>
          </w:tcPr>
          <w:p w:rsidR="00003AEB" w:rsidRDefault="00003AEB">
            <w:pPr>
              <w:pStyle w:val="ConsPlusNormal"/>
              <w:jc w:val="center"/>
            </w:pPr>
            <w:r>
              <w:t>11637,94</w:t>
            </w:r>
          </w:p>
        </w:tc>
        <w:tc>
          <w:tcPr>
            <w:tcW w:w="1587" w:type="dxa"/>
          </w:tcPr>
          <w:p w:rsidR="00003AEB" w:rsidRDefault="00003AEB">
            <w:pPr>
              <w:pStyle w:val="ConsPlusNormal"/>
              <w:jc w:val="center"/>
            </w:pPr>
            <w:r>
              <w:t>654329,42</w:t>
            </w:r>
          </w:p>
        </w:tc>
        <w:tc>
          <w:tcPr>
            <w:tcW w:w="1474" w:type="dxa"/>
          </w:tcPr>
          <w:p w:rsidR="00003AEB" w:rsidRDefault="00003AEB">
            <w:pPr>
              <w:pStyle w:val="ConsPlusNormal"/>
              <w:jc w:val="center"/>
            </w:pPr>
            <w:r>
              <w:t>88521,32</w:t>
            </w: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в том числе в рамках предоставления субсидий на капитальный ремонт объектов культуры городских поселений, муниципальных районов и городского округа Ленинградской области</w:t>
            </w:r>
          </w:p>
        </w:tc>
        <w:tc>
          <w:tcPr>
            <w:tcW w:w="1732" w:type="dxa"/>
            <w:vMerge w:val="restart"/>
          </w:tcPr>
          <w:p w:rsidR="00003AEB" w:rsidRDefault="00003AEB">
            <w:pPr>
              <w:pStyle w:val="ConsPlusNormal"/>
            </w:pPr>
            <w:r>
              <w:t>Комитет</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84221,66</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62732,85</w:t>
            </w:r>
          </w:p>
        </w:tc>
        <w:tc>
          <w:tcPr>
            <w:tcW w:w="1474" w:type="dxa"/>
          </w:tcPr>
          <w:p w:rsidR="00003AEB" w:rsidRDefault="00003AEB">
            <w:pPr>
              <w:pStyle w:val="ConsPlusNormal"/>
              <w:jc w:val="center"/>
            </w:pPr>
            <w:r>
              <w:t>21488,81</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151012,61</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111959,98</w:t>
            </w:r>
          </w:p>
        </w:tc>
        <w:tc>
          <w:tcPr>
            <w:tcW w:w="1474" w:type="dxa"/>
          </w:tcPr>
          <w:p w:rsidR="00003AEB" w:rsidRDefault="00003AEB">
            <w:pPr>
              <w:pStyle w:val="ConsPlusNormal"/>
              <w:jc w:val="center"/>
            </w:pPr>
            <w:r>
              <w:t>39052,63</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110482,62</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82502,74</w:t>
            </w:r>
          </w:p>
        </w:tc>
        <w:tc>
          <w:tcPr>
            <w:tcW w:w="1474" w:type="dxa"/>
          </w:tcPr>
          <w:p w:rsidR="00003AEB" w:rsidRDefault="00003AEB">
            <w:pPr>
              <w:pStyle w:val="ConsPlusNormal"/>
              <w:jc w:val="center"/>
            </w:pPr>
            <w:r>
              <w:t>27979,88</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345716,89</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257195,57</w:t>
            </w:r>
          </w:p>
        </w:tc>
        <w:tc>
          <w:tcPr>
            <w:tcW w:w="1474" w:type="dxa"/>
          </w:tcPr>
          <w:p w:rsidR="00003AEB" w:rsidRDefault="00003AEB">
            <w:pPr>
              <w:pStyle w:val="ConsPlusNormal"/>
              <w:jc w:val="center"/>
            </w:pPr>
            <w:r>
              <w:t>88521,32</w:t>
            </w: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Основное мероприятие "Развитие и сохранение кадрового потенциала работников в учреждениях культуры"</w:t>
            </w:r>
          </w:p>
        </w:tc>
        <w:tc>
          <w:tcPr>
            <w:tcW w:w="1732" w:type="dxa"/>
            <w:vMerge w:val="restart"/>
          </w:tcPr>
          <w:p w:rsidR="00003AEB" w:rsidRDefault="00003AEB">
            <w:pPr>
              <w:pStyle w:val="ConsPlusNormal"/>
            </w:pPr>
            <w:r>
              <w:t>Комитет</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1184613,94</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598914,90</w:t>
            </w:r>
          </w:p>
        </w:tc>
        <w:tc>
          <w:tcPr>
            <w:tcW w:w="1474" w:type="dxa"/>
          </w:tcPr>
          <w:p w:rsidR="00003AEB" w:rsidRDefault="00003AEB">
            <w:pPr>
              <w:pStyle w:val="ConsPlusNormal"/>
              <w:jc w:val="center"/>
            </w:pPr>
            <w:r>
              <w:t>585699,04</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1363390,28</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681429,28</w:t>
            </w:r>
          </w:p>
        </w:tc>
        <w:tc>
          <w:tcPr>
            <w:tcW w:w="1474" w:type="dxa"/>
          </w:tcPr>
          <w:p w:rsidR="00003AEB" w:rsidRDefault="00003AEB">
            <w:pPr>
              <w:pStyle w:val="ConsPlusNormal"/>
              <w:jc w:val="center"/>
            </w:pPr>
            <w:r>
              <w:t>681960,99</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1387902,26</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699415,40</w:t>
            </w:r>
          </w:p>
        </w:tc>
        <w:tc>
          <w:tcPr>
            <w:tcW w:w="1474" w:type="dxa"/>
          </w:tcPr>
          <w:p w:rsidR="00003AEB" w:rsidRDefault="00003AEB">
            <w:pPr>
              <w:pStyle w:val="ConsPlusNormal"/>
              <w:jc w:val="center"/>
            </w:pPr>
            <w:r>
              <w:t>688486,86</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3935906,48</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1979759,58</w:t>
            </w:r>
          </w:p>
        </w:tc>
        <w:tc>
          <w:tcPr>
            <w:tcW w:w="1474" w:type="dxa"/>
          </w:tcPr>
          <w:p w:rsidR="00003AEB" w:rsidRDefault="00003AEB">
            <w:pPr>
              <w:pStyle w:val="ConsPlusNormal"/>
              <w:jc w:val="center"/>
            </w:pPr>
            <w:r>
              <w:t>1956146,89</w:t>
            </w: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в том числе в рамках предоставления субсидий бюджетам муниципальных образований на обеспечение выплат стимулирующего характера работникам муниципальных учреждений культуры Ленинградской области</w:t>
            </w:r>
          </w:p>
        </w:tc>
        <w:tc>
          <w:tcPr>
            <w:tcW w:w="1732" w:type="dxa"/>
            <w:vMerge w:val="restart"/>
          </w:tcPr>
          <w:p w:rsidR="00003AEB" w:rsidRDefault="00003AEB">
            <w:pPr>
              <w:pStyle w:val="ConsPlusNormal"/>
            </w:pPr>
            <w:r>
              <w:t>Комитет</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1182813,94</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597114,90</w:t>
            </w:r>
          </w:p>
        </w:tc>
        <w:tc>
          <w:tcPr>
            <w:tcW w:w="1474" w:type="dxa"/>
          </w:tcPr>
          <w:p w:rsidR="00003AEB" w:rsidRDefault="00003AEB">
            <w:pPr>
              <w:pStyle w:val="ConsPlusNormal"/>
              <w:jc w:val="center"/>
            </w:pPr>
            <w:r>
              <w:t>585699,04</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1361590,28</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679629,28</w:t>
            </w:r>
          </w:p>
        </w:tc>
        <w:tc>
          <w:tcPr>
            <w:tcW w:w="1474" w:type="dxa"/>
          </w:tcPr>
          <w:p w:rsidR="00003AEB" w:rsidRDefault="00003AEB">
            <w:pPr>
              <w:pStyle w:val="ConsPlusNormal"/>
              <w:jc w:val="center"/>
            </w:pPr>
            <w:r>
              <w:t>681960,99</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1386102,26</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697615,40</w:t>
            </w:r>
          </w:p>
        </w:tc>
        <w:tc>
          <w:tcPr>
            <w:tcW w:w="1474" w:type="dxa"/>
          </w:tcPr>
          <w:p w:rsidR="00003AEB" w:rsidRDefault="00003AEB">
            <w:pPr>
              <w:pStyle w:val="ConsPlusNormal"/>
              <w:jc w:val="center"/>
            </w:pPr>
            <w:r>
              <w:t>688486,86</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3930506,48</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1974359,58</w:t>
            </w:r>
          </w:p>
        </w:tc>
        <w:tc>
          <w:tcPr>
            <w:tcW w:w="1474" w:type="dxa"/>
          </w:tcPr>
          <w:p w:rsidR="00003AEB" w:rsidRDefault="00003AEB">
            <w:pPr>
              <w:pStyle w:val="ConsPlusNormal"/>
              <w:jc w:val="center"/>
            </w:pPr>
            <w:r>
              <w:t>1956146,89</w:t>
            </w: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 xml:space="preserve">Основное мероприятие "Поддержка дополнительного образования в сфере </w:t>
            </w:r>
            <w:r>
              <w:lastRenderedPageBreak/>
              <w:t>культуры и искусства"</w:t>
            </w:r>
          </w:p>
        </w:tc>
        <w:tc>
          <w:tcPr>
            <w:tcW w:w="1732" w:type="dxa"/>
            <w:vMerge w:val="restart"/>
          </w:tcPr>
          <w:p w:rsidR="00003AEB" w:rsidRDefault="00003AEB">
            <w:pPr>
              <w:pStyle w:val="ConsPlusNormal"/>
            </w:pPr>
            <w:r>
              <w:lastRenderedPageBreak/>
              <w:t>Комитет</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6138,95</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5500,00</w:t>
            </w:r>
          </w:p>
        </w:tc>
        <w:tc>
          <w:tcPr>
            <w:tcW w:w="1474" w:type="dxa"/>
          </w:tcPr>
          <w:p w:rsidR="00003AEB" w:rsidRDefault="00003AEB">
            <w:pPr>
              <w:pStyle w:val="ConsPlusNormal"/>
              <w:jc w:val="center"/>
            </w:pPr>
            <w:r>
              <w:t>638,95</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6575,94</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5871,00</w:t>
            </w:r>
          </w:p>
        </w:tc>
        <w:tc>
          <w:tcPr>
            <w:tcW w:w="1474" w:type="dxa"/>
          </w:tcPr>
          <w:p w:rsidR="00003AEB" w:rsidRDefault="00003AEB">
            <w:pPr>
              <w:pStyle w:val="ConsPlusNormal"/>
              <w:jc w:val="center"/>
            </w:pPr>
            <w:r>
              <w:t>704,944</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6509,53</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5999,93</w:t>
            </w:r>
          </w:p>
        </w:tc>
        <w:tc>
          <w:tcPr>
            <w:tcW w:w="1474" w:type="dxa"/>
          </w:tcPr>
          <w:p w:rsidR="00003AEB" w:rsidRDefault="00003AEB">
            <w:pPr>
              <w:pStyle w:val="ConsPlusNormal"/>
              <w:jc w:val="center"/>
            </w:pPr>
            <w:r>
              <w:t>509,6</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19224,42</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17370,93</w:t>
            </w:r>
          </w:p>
        </w:tc>
        <w:tc>
          <w:tcPr>
            <w:tcW w:w="1474" w:type="dxa"/>
          </w:tcPr>
          <w:p w:rsidR="00003AEB" w:rsidRDefault="00003AEB">
            <w:pPr>
              <w:pStyle w:val="ConsPlusNormal"/>
              <w:jc w:val="center"/>
            </w:pPr>
            <w:r>
              <w:t>1853,49</w:t>
            </w: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lastRenderedPageBreak/>
              <w:t>в том числе в рамках предоставления субсидий бюджетам муниципальных образований на поддержку отрасли культуры в муниципальных образованиях Ленинградской области</w:t>
            </w:r>
          </w:p>
        </w:tc>
        <w:tc>
          <w:tcPr>
            <w:tcW w:w="1732" w:type="dxa"/>
            <w:vMerge w:val="restart"/>
          </w:tcPr>
          <w:p w:rsidR="00003AEB" w:rsidRDefault="00003AEB">
            <w:pPr>
              <w:pStyle w:val="ConsPlusNormal"/>
            </w:pPr>
            <w:r>
              <w:t>Комитет</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4638,95</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4000,00</w:t>
            </w:r>
          </w:p>
        </w:tc>
        <w:tc>
          <w:tcPr>
            <w:tcW w:w="1474" w:type="dxa"/>
          </w:tcPr>
          <w:p w:rsidR="00003AEB" w:rsidRDefault="00003AEB">
            <w:pPr>
              <w:pStyle w:val="ConsPlusNormal"/>
              <w:jc w:val="center"/>
            </w:pPr>
            <w:r>
              <w:t>638,95</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4704,94</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4000,00</w:t>
            </w:r>
          </w:p>
        </w:tc>
        <w:tc>
          <w:tcPr>
            <w:tcW w:w="1474" w:type="dxa"/>
          </w:tcPr>
          <w:p w:rsidR="00003AEB" w:rsidRDefault="00003AEB">
            <w:pPr>
              <w:pStyle w:val="ConsPlusNormal"/>
              <w:jc w:val="center"/>
            </w:pPr>
            <w:r>
              <w:t>704,944</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4509,53</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3999,93</w:t>
            </w:r>
          </w:p>
        </w:tc>
        <w:tc>
          <w:tcPr>
            <w:tcW w:w="1474" w:type="dxa"/>
          </w:tcPr>
          <w:p w:rsidR="00003AEB" w:rsidRDefault="00003AEB">
            <w:pPr>
              <w:pStyle w:val="ConsPlusNormal"/>
              <w:jc w:val="center"/>
            </w:pPr>
            <w:r>
              <w:t>509,6</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13853,42</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11999,93</w:t>
            </w:r>
          </w:p>
        </w:tc>
        <w:tc>
          <w:tcPr>
            <w:tcW w:w="1474" w:type="dxa"/>
          </w:tcPr>
          <w:p w:rsidR="00003AEB" w:rsidRDefault="00003AEB">
            <w:pPr>
              <w:pStyle w:val="ConsPlusNormal"/>
              <w:jc w:val="center"/>
            </w:pPr>
            <w:r>
              <w:t>1853,49</w:t>
            </w: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Основное мероприятие "Развитие сети образовательных учреждений в сфере культуры и искусства"</w:t>
            </w:r>
          </w:p>
        </w:tc>
        <w:tc>
          <w:tcPr>
            <w:tcW w:w="1732" w:type="dxa"/>
            <w:vMerge w:val="restart"/>
          </w:tcPr>
          <w:p w:rsidR="00003AEB" w:rsidRDefault="00003AEB">
            <w:pPr>
              <w:pStyle w:val="ConsPlusNormal"/>
            </w:pPr>
            <w:r>
              <w:t>Комитет по строительству Ленинградской области</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108256,13</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91021,69</w:t>
            </w:r>
          </w:p>
        </w:tc>
        <w:tc>
          <w:tcPr>
            <w:tcW w:w="1474" w:type="dxa"/>
          </w:tcPr>
          <w:p w:rsidR="00003AEB" w:rsidRDefault="00003AEB">
            <w:pPr>
              <w:pStyle w:val="ConsPlusNormal"/>
              <w:jc w:val="center"/>
            </w:pPr>
            <w:r>
              <w:t>17234,44</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11486,25</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7857,39</w:t>
            </w:r>
          </w:p>
        </w:tc>
        <w:tc>
          <w:tcPr>
            <w:tcW w:w="1474" w:type="dxa"/>
          </w:tcPr>
          <w:p w:rsidR="00003AEB" w:rsidRDefault="00003AEB">
            <w:pPr>
              <w:pStyle w:val="ConsPlusNormal"/>
              <w:jc w:val="center"/>
            </w:pPr>
            <w:r>
              <w:t>3628,86</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3707,77</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2966,22</w:t>
            </w:r>
          </w:p>
        </w:tc>
        <w:tc>
          <w:tcPr>
            <w:tcW w:w="1474" w:type="dxa"/>
          </w:tcPr>
          <w:p w:rsidR="00003AEB" w:rsidRDefault="00003AEB">
            <w:pPr>
              <w:pStyle w:val="ConsPlusNormal"/>
              <w:jc w:val="center"/>
            </w:pPr>
            <w:r>
              <w:t>741,55</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123450,15</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101845,30</w:t>
            </w:r>
          </w:p>
        </w:tc>
        <w:tc>
          <w:tcPr>
            <w:tcW w:w="1474" w:type="dxa"/>
          </w:tcPr>
          <w:p w:rsidR="00003AEB" w:rsidRDefault="00003AEB">
            <w:pPr>
              <w:pStyle w:val="ConsPlusNormal"/>
              <w:jc w:val="center"/>
            </w:pPr>
            <w:r>
              <w:t>21604,85</w:t>
            </w: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в том числе в рамках предоставления субсидий на строительство и реконструкцию объектов культуры, находящихся в собственности муниципальных образований Ленинградской области</w:t>
            </w:r>
          </w:p>
        </w:tc>
        <w:tc>
          <w:tcPr>
            <w:tcW w:w="1732" w:type="dxa"/>
            <w:vMerge w:val="restart"/>
          </w:tcPr>
          <w:p w:rsidR="00003AEB" w:rsidRDefault="00003AEB">
            <w:pPr>
              <w:pStyle w:val="ConsPlusNormal"/>
            </w:pPr>
            <w:r>
              <w:t>Комитет по строительству Ленинградской области</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108256,13</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91021,69</w:t>
            </w:r>
          </w:p>
        </w:tc>
        <w:tc>
          <w:tcPr>
            <w:tcW w:w="1474" w:type="dxa"/>
          </w:tcPr>
          <w:p w:rsidR="00003AEB" w:rsidRDefault="00003AEB">
            <w:pPr>
              <w:pStyle w:val="ConsPlusNormal"/>
              <w:jc w:val="center"/>
            </w:pPr>
            <w:r>
              <w:t>17234,44</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11486,25</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7857,39</w:t>
            </w:r>
          </w:p>
        </w:tc>
        <w:tc>
          <w:tcPr>
            <w:tcW w:w="1474" w:type="dxa"/>
          </w:tcPr>
          <w:p w:rsidR="00003AEB" w:rsidRDefault="00003AEB">
            <w:pPr>
              <w:pStyle w:val="ConsPlusNormal"/>
              <w:jc w:val="center"/>
            </w:pPr>
            <w:r>
              <w:t>3628,86</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3707,77</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2966,22</w:t>
            </w:r>
          </w:p>
        </w:tc>
        <w:tc>
          <w:tcPr>
            <w:tcW w:w="1474" w:type="dxa"/>
          </w:tcPr>
          <w:p w:rsidR="00003AEB" w:rsidRDefault="00003AEB">
            <w:pPr>
              <w:pStyle w:val="ConsPlusNormal"/>
              <w:jc w:val="center"/>
            </w:pPr>
            <w:r>
              <w:t>741,55</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123450,15</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101845,30</w:t>
            </w:r>
          </w:p>
        </w:tc>
        <w:tc>
          <w:tcPr>
            <w:tcW w:w="1474" w:type="dxa"/>
          </w:tcPr>
          <w:p w:rsidR="00003AEB" w:rsidRDefault="00003AEB">
            <w:pPr>
              <w:pStyle w:val="ConsPlusNormal"/>
              <w:jc w:val="center"/>
            </w:pPr>
            <w:r>
              <w:t>21604,85</w:t>
            </w: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Основное мероприятие "Мероприятия организационного характера"</w:t>
            </w:r>
          </w:p>
        </w:tc>
        <w:tc>
          <w:tcPr>
            <w:tcW w:w="1732" w:type="dxa"/>
            <w:vMerge w:val="restart"/>
          </w:tcPr>
          <w:p w:rsidR="00003AEB" w:rsidRDefault="00003AEB">
            <w:pPr>
              <w:pStyle w:val="ConsPlusNormal"/>
            </w:pPr>
            <w:r>
              <w:t>Комитет, Управление делами Правительства Ленинградской области</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11249,18</w:t>
            </w:r>
          </w:p>
        </w:tc>
        <w:tc>
          <w:tcPr>
            <w:tcW w:w="1492" w:type="dxa"/>
          </w:tcPr>
          <w:p w:rsidR="00003AEB" w:rsidRDefault="00003AEB">
            <w:pPr>
              <w:pStyle w:val="ConsPlusNormal"/>
              <w:jc w:val="center"/>
            </w:pPr>
            <w:r>
              <w:t>950,00</w:t>
            </w:r>
          </w:p>
        </w:tc>
        <w:tc>
          <w:tcPr>
            <w:tcW w:w="1587" w:type="dxa"/>
          </w:tcPr>
          <w:p w:rsidR="00003AEB" w:rsidRDefault="00003AEB">
            <w:pPr>
              <w:pStyle w:val="ConsPlusNormal"/>
              <w:jc w:val="center"/>
            </w:pPr>
            <w:r>
              <w:t>10299,18</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50701,63</w:t>
            </w:r>
          </w:p>
        </w:tc>
        <w:tc>
          <w:tcPr>
            <w:tcW w:w="1492" w:type="dxa"/>
          </w:tcPr>
          <w:p w:rsidR="00003AEB" w:rsidRDefault="00003AEB">
            <w:pPr>
              <w:pStyle w:val="ConsPlusNormal"/>
              <w:jc w:val="center"/>
            </w:pPr>
            <w:r>
              <w:t>950,00</w:t>
            </w:r>
          </w:p>
        </w:tc>
        <w:tc>
          <w:tcPr>
            <w:tcW w:w="1587" w:type="dxa"/>
          </w:tcPr>
          <w:p w:rsidR="00003AEB" w:rsidRDefault="00003AEB">
            <w:pPr>
              <w:pStyle w:val="ConsPlusNormal"/>
              <w:jc w:val="center"/>
            </w:pPr>
            <w:r>
              <w:t>49751,63</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20802,19</w:t>
            </w:r>
          </w:p>
        </w:tc>
        <w:tc>
          <w:tcPr>
            <w:tcW w:w="1492" w:type="dxa"/>
          </w:tcPr>
          <w:p w:rsidR="00003AEB" w:rsidRDefault="00003AEB">
            <w:pPr>
              <w:pStyle w:val="ConsPlusNormal"/>
              <w:jc w:val="center"/>
            </w:pPr>
            <w:r>
              <w:t>950,00</w:t>
            </w:r>
          </w:p>
        </w:tc>
        <w:tc>
          <w:tcPr>
            <w:tcW w:w="1587" w:type="dxa"/>
          </w:tcPr>
          <w:p w:rsidR="00003AEB" w:rsidRDefault="00003AEB">
            <w:pPr>
              <w:pStyle w:val="ConsPlusNormal"/>
              <w:jc w:val="center"/>
            </w:pPr>
            <w:r>
              <w:t>19852,19</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82753,00</w:t>
            </w:r>
          </w:p>
        </w:tc>
        <w:tc>
          <w:tcPr>
            <w:tcW w:w="1492" w:type="dxa"/>
          </w:tcPr>
          <w:p w:rsidR="00003AEB" w:rsidRDefault="00003AEB">
            <w:pPr>
              <w:pStyle w:val="ConsPlusNormal"/>
              <w:jc w:val="center"/>
            </w:pPr>
            <w:r>
              <w:t>2850,00</w:t>
            </w:r>
          </w:p>
        </w:tc>
        <w:tc>
          <w:tcPr>
            <w:tcW w:w="1587" w:type="dxa"/>
          </w:tcPr>
          <w:p w:rsidR="00003AEB" w:rsidRDefault="00003AEB">
            <w:pPr>
              <w:pStyle w:val="ConsPlusNormal"/>
              <w:jc w:val="center"/>
            </w:pPr>
            <w:r>
              <w:t>79903,00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lastRenderedPageBreak/>
              <w:t>в том числе мероприятие "Подготовка и проведение торжественных мероприятий, посвященных значимым событиям истории России и Ленинградской области"</w:t>
            </w:r>
          </w:p>
        </w:tc>
        <w:tc>
          <w:tcPr>
            <w:tcW w:w="1732" w:type="dxa"/>
            <w:vMerge w:val="restart"/>
          </w:tcPr>
          <w:p w:rsidR="00003AEB" w:rsidRDefault="00003AEB">
            <w:pPr>
              <w:pStyle w:val="ConsPlusNormal"/>
            </w:pPr>
            <w:r>
              <w:t>Управление делами Правительства Ленинградской области</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1999,80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1999,80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1999,99</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1999,99</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11992,38</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11992,38</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15992,17</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15992,17</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в том числе предоставление иных межбюджетных трансфертов на премирование победителей областных конкурсов в сфере культуры и искусства</w:t>
            </w:r>
          </w:p>
        </w:tc>
        <w:tc>
          <w:tcPr>
            <w:tcW w:w="1732" w:type="dxa"/>
            <w:vMerge w:val="restart"/>
          </w:tcPr>
          <w:p w:rsidR="00003AEB" w:rsidRDefault="00003AEB">
            <w:pPr>
              <w:pStyle w:val="ConsPlusNormal"/>
            </w:pPr>
            <w:r>
              <w:t>Комитет</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4190,00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4190,00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4190,00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4190,00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3550,00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3550,00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11930,00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11930,00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tcPr>
          <w:p w:rsidR="00003AEB" w:rsidRDefault="00003AEB">
            <w:pPr>
              <w:pStyle w:val="ConsPlusNormal"/>
            </w:pPr>
            <w:r>
              <w:t>Федеральный проект "Культурная среда"</w:t>
            </w:r>
          </w:p>
        </w:tc>
        <w:tc>
          <w:tcPr>
            <w:tcW w:w="1732" w:type="dxa"/>
          </w:tcPr>
          <w:p w:rsidR="00003AEB" w:rsidRDefault="00003AEB">
            <w:pPr>
              <w:pStyle w:val="ConsPlusNormal"/>
            </w:pPr>
            <w:r>
              <w:t>Комитет</w:t>
            </w:r>
          </w:p>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89255,21</w:t>
            </w:r>
          </w:p>
        </w:tc>
        <w:tc>
          <w:tcPr>
            <w:tcW w:w="1492" w:type="dxa"/>
          </w:tcPr>
          <w:p w:rsidR="00003AEB" w:rsidRDefault="00003AEB">
            <w:pPr>
              <w:pStyle w:val="ConsPlusNormal"/>
              <w:jc w:val="center"/>
            </w:pPr>
            <w:r>
              <w:t>51988,50</w:t>
            </w:r>
          </w:p>
        </w:tc>
        <w:tc>
          <w:tcPr>
            <w:tcW w:w="1587" w:type="dxa"/>
          </w:tcPr>
          <w:p w:rsidR="00003AEB" w:rsidRDefault="00003AEB">
            <w:pPr>
              <w:pStyle w:val="ConsPlusNormal"/>
              <w:jc w:val="center"/>
            </w:pPr>
            <w:r>
              <w:t>29102,60</w:t>
            </w:r>
          </w:p>
        </w:tc>
        <w:tc>
          <w:tcPr>
            <w:tcW w:w="1474" w:type="dxa"/>
          </w:tcPr>
          <w:p w:rsidR="00003AEB" w:rsidRDefault="00003AEB">
            <w:pPr>
              <w:pStyle w:val="ConsPlusNormal"/>
              <w:jc w:val="center"/>
            </w:pPr>
            <w:r>
              <w:t>8164,11</w:t>
            </w:r>
          </w:p>
        </w:tc>
        <w:tc>
          <w:tcPr>
            <w:tcW w:w="1417" w:type="dxa"/>
          </w:tcPr>
          <w:p w:rsidR="00003AEB" w:rsidRDefault="00003AEB">
            <w:pPr>
              <w:pStyle w:val="ConsPlusNormal"/>
              <w:jc w:val="center"/>
            </w:pPr>
          </w:p>
        </w:tc>
      </w:tr>
      <w:tr w:rsidR="00003AEB">
        <w:tc>
          <w:tcPr>
            <w:tcW w:w="2992" w:type="dxa"/>
          </w:tcPr>
          <w:p w:rsidR="00003AEB" w:rsidRDefault="00003AEB">
            <w:pPr>
              <w:pStyle w:val="ConsPlusNormal"/>
            </w:pPr>
            <w:r>
              <w:t>в том числе в рамках предоставления субсидий бюджетам муниципальных образований на поддержку отрасли культуры в муниципальных образованиях Ленинградской области</w:t>
            </w:r>
          </w:p>
        </w:tc>
        <w:tc>
          <w:tcPr>
            <w:tcW w:w="1732" w:type="dxa"/>
          </w:tcPr>
          <w:p w:rsidR="00003AEB" w:rsidRDefault="00003AEB">
            <w:pPr>
              <w:pStyle w:val="ConsPlusNormal"/>
            </w:pPr>
            <w:r>
              <w:t>Комитет</w:t>
            </w:r>
          </w:p>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82241,13</w:t>
            </w:r>
          </w:p>
        </w:tc>
        <w:tc>
          <w:tcPr>
            <w:tcW w:w="1492" w:type="dxa"/>
          </w:tcPr>
          <w:p w:rsidR="00003AEB" w:rsidRDefault="00003AEB">
            <w:pPr>
              <w:pStyle w:val="ConsPlusNormal"/>
              <w:jc w:val="center"/>
            </w:pPr>
            <w:r>
              <w:t>48551,60</w:t>
            </w:r>
          </w:p>
        </w:tc>
        <w:tc>
          <w:tcPr>
            <w:tcW w:w="1587" w:type="dxa"/>
          </w:tcPr>
          <w:p w:rsidR="00003AEB" w:rsidRDefault="00003AEB">
            <w:pPr>
              <w:pStyle w:val="ConsPlusNormal"/>
              <w:jc w:val="center"/>
            </w:pPr>
            <w:r>
              <w:t>25525,42</w:t>
            </w:r>
          </w:p>
        </w:tc>
        <w:tc>
          <w:tcPr>
            <w:tcW w:w="1474" w:type="dxa"/>
          </w:tcPr>
          <w:p w:rsidR="00003AEB" w:rsidRDefault="00003AEB">
            <w:pPr>
              <w:pStyle w:val="ConsPlusNormal"/>
              <w:jc w:val="center"/>
            </w:pPr>
            <w:r>
              <w:t>8164,11</w:t>
            </w: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Федеральный проект "Творческие люди"</w:t>
            </w:r>
          </w:p>
        </w:tc>
        <w:tc>
          <w:tcPr>
            <w:tcW w:w="1732" w:type="dxa"/>
            <w:vMerge w:val="restart"/>
          </w:tcPr>
          <w:p w:rsidR="00003AEB" w:rsidRDefault="00003AEB">
            <w:pPr>
              <w:pStyle w:val="ConsPlusNormal"/>
            </w:pPr>
            <w:r>
              <w:t>Комитет</w:t>
            </w:r>
          </w:p>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919,00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919,00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919,00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919,00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1838,00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1838,00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 xml:space="preserve">Федеральный проект </w:t>
            </w:r>
            <w:r>
              <w:lastRenderedPageBreak/>
              <w:t>"Цифровая культура"</w:t>
            </w:r>
          </w:p>
        </w:tc>
        <w:tc>
          <w:tcPr>
            <w:tcW w:w="1732" w:type="dxa"/>
            <w:vMerge w:val="restart"/>
          </w:tcPr>
          <w:p w:rsidR="00003AEB" w:rsidRDefault="00003AEB">
            <w:pPr>
              <w:pStyle w:val="ConsPlusNormal"/>
            </w:pPr>
            <w:r>
              <w:lastRenderedPageBreak/>
              <w:t>Комитет</w:t>
            </w:r>
          </w:p>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2000,00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2000,00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2020</w:t>
            </w:r>
          </w:p>
        </w:tc>
        <w:tc>
          <w:tcPr>
            <w:tcW w:w="1531" w:type="dxa"/>
          </w:tcPr>
          <w:p w:rsidR="00003AEB" w:rsidRDefault="00003AEB">
            <w:pPr>
              <w:pStyle w:val="ConsPlusNormal"/>
              <w:jc w:val="center"/>
            </w:pPr>
            <w:r>
              <w:t>2000,00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2000,00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4000,00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4000,00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outlineLvl w:val="2"/>
            </w:pPr>
            <w:r>
              <w:t>Подпрограмма "Развитие внутреннего и въездного туризма в Ленинградской области"</w:t>
            </w:r>
          </w:p>
        </w:tc>
        <w:tc>
          <w:tcPr>
            <w:tcW w:w="1732" w:type="dxa"/>
            <w:vMerge w:val="restart"/>
          </w:tcPr>
          <w:p w:rsidR="00003AEB" w:rsidRDefault="00003AEB">
            <w:pPr>
              <w:pStyle w:val="ConsPlusNormal"/>
            </w:pPr>
            <w:r>
              <w:t>Комитет Ленинградской области по туризму</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175076,38</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175076,38</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233755,83</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233755,83</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408832,21</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408832,21</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Основное мероприятие "Содействие созданию и развитию объектов туристской инфраструктуры и созданию туристско-рекреационных кластеров"</w:t>
            </w:r>
          </w:p>
        </w:tc>
        <w:tc>
          <w:tcPr>
            <w:tcW w:w="1732" w:type="dxa"/>
            <w:vMerge w:val="restart"/>
          </w:tcPr>
          <w:p w:rsidR="00003AEB" w:rsidRDefault="00003AEB">
            <w:pPr>
              <w:pStyle w:val="ConsPlusNormal"/>
            </w:pPr>
            <w:r>
              <w:t>Комитет Ленинградской области по туризму</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p>
        </w:tc>
        <w:tc>
          <w:tcPr>
            <w:tcW w:w="1492" w:type="dxa"/>
          </w:tcPr>
          <w:p w:rsidR="00003AEB" w:rsidRDefault="00003AEB">
            <w:pPr>
              <w:pStyle w:val="ConsPlusNormal"/>
              <w:jc w:val="center"/>
            </w:pPr>
          </w:p>
        </w:tc>
        <w:tc>
          <w:tcPr>
            <w:tcW w:w="1587" w:type="dxa"/>
          </w:tcPr>
          <w:p w:rsidR="00003AEB" w:rsidRDefault="00003AEB">
            <w:pPr>
              <w:pStyle w:val="ConsPlusNormal"/>
              <w:jc w:val="center"/>
            </w:pP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20627,25</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20627,25</w:t>
            </w:r>
          </w:p>
        </w:tc>
        <w:tc>
          <w:tcPr>
            <w:tcW w:w="1474" w:type="dxa"/>
          </w:tcPr>
          <w:p w:rsidR="00003AEB" w:rsidRDefault="00003AEB">
            <w:pPr>
              <w:pStyle w:val="ConsPlusNormal"/>
              <w:jc w:val="center"/>
            </w:pPr>
            <w:r>
              <w:t>20627,25</w:t>
            </w: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20627,25</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20627,25</w:t>
            </w:r>
          </w:p>
        </w:tc>
        <w:tc>
          <w:tcPr>
            <w:tcW w:w="1474" w:type="dxa"/>
          </w:tcPr>
          <w:p w:rsidR="00003AEB" w:rsidRDefault="00003AEB">
            <w:pPr>
              <w:pStyle w:val="ConsPlusNormal"/>
              <w:jc w:val="center"/>
            </w:pPr>
            <w:r>
              <w:t>20627,25</w:t>
            </w: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Основное мероприятие "Межрегиональные и международные туристские проекты"</w:t>
            </w:r>
          </w:p>
        </w:tc>
        <w:tc>
          <w:tcPr>
            <w:tcW w:w="1732" w:type="dxa"/>
            <w:vMerge w:val="restart"/>
          </w:tcPr>
          <w:p w:rsidR="00003AEB" w:rsidRDefault="00003AEB">
            <w:pPr>
              <w:pStyle w:val="ConsPlusNormal"/>
            </w:pPr>
            <w:r>
              <w:t>Комитет Ленинградской области по туризму</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8400,00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8400,00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8400,00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8400,00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16800,00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16800,00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Основное мероприятие "Обеспечение условий реализации подпрограммы"</w:t>
            </w:r>
          </w:p>
        </w:tc>
        <w:tc>
          <w:tcPr>
            <w:tcW w:w="1732" w:type="dxa"/>
            <w:vMerge w:val="restart"/>
          </w:tcPr>
          <w:p w:rsidR="00003AEB" w:rsidRDefault="00003AEB">
            <w:pPr>
              <w:pStyle w:val="ConsPlusNormal"/>
            </w:pPr>
            <w:r>
              <w:t>Комитет Ленинградской области по туризму</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8690,00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8690,00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8796,00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8796,00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17486,00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17486,00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Основное мероприятие "Формирование комфортной туристской среды на территории Ленинградской области"</w:t>
            </w:r>
          </w:p>
        </w:tc>
        <w:tc>
          <w:tcPr>
            <w:tcW w:w="1732" w:type="dxa"/>
            <w:vMerge w:val="restart"/>
          </w:tcPr>
          <w:p w:rsidR="00003AEB" w:rsidRDefault="00003AEB">
            <w:pPr>
              <w:pStyle w:val="ConsPlusNormal"/>
            </w:pPr>
            <w:r>
              <w:t>Комитет Ленинградской области по туризму</w:t>
            </w:r>
          </w:p>
        </w:tc>
        <w:tc>
          <w:tcPr>
            <w:tcW w:w="1312" w:type="dxa"/>
          </w:tcPr>
          <w:p w:rsidR="00003AEB" w:rsidRDefault="00003AEB">
            <w:pPr>
              <w:pStyle w:val="ConsPlusNormal"/>
              <w:jc w:val="center"/>
            </w:pPr>
            <w:r>
              <w:t>2018</w:t>
            </w:r>
          </w:p>
        </w:tc>
        <w:tc>
          <w:tcPr>
            <w:tcW w:w="1531" w:type="dxa"/>
          </w:tcPr>
          <w:p w:rsidR="00003AEB" w:rsidRDefault="00003AEB">
            <w:pPr>
              <w:pStyle w:val="ConsPlusNormal"/>
              <w:jc w:val="center"/>
            </w:pPr>
            <w:r>
              <w:t>28235,46</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28235,46</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38913,88</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38913,88</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67149,34</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67149,34</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val="restart"/>
          </w:tcPr>
          <w:p w:rsidR="00003AEB" w:rsidRDefault="00003AEB">
            <w:pPr>
              <w:pStyle w:val="ConsPlusNormal"/>
            </w:pPr>
            <w:r>
              <w:t xml:space="preserve">Основное мероприятие </w:t>
            </w:r>
            <w:r>
              <w:lastRenderedPageBreak/>
              <w:t>"Продвижение туристского потенциала Ленинградской области на внутреннем и международном рынках"</w:t>
            </w:r>
          </w:p>
        </w:tc>
        <w:tc>
          <w:tcPr>
            <w:tcW w:w="1732" w:type="dxa"/>
            <w:vMerge w:val="restart"/>
          </w:tcPr>
          <w:p w:rsidR="00003AEB" w:rsidRDefault="00003AEB">
            <w:pPr>
              <w:pStyle w:val="ConsPlusNormal"/>
            </w:pPr>
            <w:r>
              <w:lastRenderedPageBreak/>
              <w:t xml:space="preserve">Комитет </w:t>
            </w:r>
            <w:r>
              <w:lastRenderedPageBreak/>
              <w:t>Ленинградской области по туризму</w:t>
            </w:r>
          </w:p>
        </w:tc>
        <w:tc>
          <w:tcPr>
            <w:tcW w:w="1312" w:type="dxa"/>
          </w:tcPr>
          <w:p w:rsidR="00003AEB" w:rsidRDefault="00003AEB">
            <w:pPr>
              <w:pStyle w:val="ConsPlusNormal"/>
              <w:jc w:val="center"/>
            </w:pPr>
            <w:r>
              <w:lastRenderedPageBreak/>
              <w:t>2018</w:t>
            </w:r>
          </w:p>
        </w:tc>
        <w:tc>
          <w:tcPr>
            <w:tcW w:w="1531" w:type="dxa"/>
          </w:tcPr>
          <w:p w:rsidR="00003AEB" w:rsidRDefault="00003AEB">
            <w:pPr>
              <w:pStyle w:val="ConsPlusNormal"/>
              <w:jc w:val="center"/>
            </w:pPr>
            <w:r>
              <w:t>129750,92</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129750,92</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146283,70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146283,70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vMerge/>
          </w:tcPr>
          <w:p w:rsidR="00003AEB" w:rsidRDefault="00003AEB"/>
        </w:tc>
        <w:tc>
          <w:tcPr>
            <w:tcW w:w="1732" w:type="dxa"/>
            <w:vMerge/>
          </w:tcPr>
          <w:p w:rsidR="00003AEB" w:rsidRDefault="00003AEB"/>
        </w:tc>
        <w:tc>
          <w:tcPr>
            <w:tcW w:w="1312" w:type="dxa"/>
          </w:tcPr>
          <w:p w:rsidR="00003AEB" w:rsidRDefault="00003AEB">
            <w:pPr>
              <w:pStyle w:val="ConsPlusNormal"/>
              <w:jc w:val="center"/>
            </w:pPr>
            <w:r>
              <w:t>2018-2024</w:t>
            </w:r>
          </w:p>
        </w:tc>
        <w:tc>
          <w:tcPr>
            <w:tcW w:w="1531" w:type="dxa"/>
          </w:tcPr>
          <w:p w:rsidR="00003AEB" w:rsidRDefault="00003AEB">
            <w:pPr>
              <w:pStyle w:val="ConsPlusNormal"/>
              <w:jc w:val="center"/>
            </w:pPr>
            <w:r>
              <w:t>276034,62</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276034,62</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r w:rsidR="00003AEB">
        <w:tc>
          <w:tcPr>
            <w:tcW w:w="2992" w:type="dxa"/>
          </w:tcPr>
          <w:p w:rsidR="00003AEB" w:rsidRDefault="00003AEB">
            <w:pPr>
              <w:pStyle w:val="ConsPlusNormal"/>
            </w:pPr>
            <w:r>
              <w:t xml:space="preserve">Приоритетный проект "Туристско-рекреационный кластер в селе Старая Ладога </w:t>
            </w:r>
            <w:proofErr w:type="spellStart"/>
            <w:r>
              <w:t>Волховского</w:t>
            </w:r>
            <w:proofErr w:type="spellEnd"/>
            <w:r>
              <w:t xml:space="preserve"> района"</w:t>
            </w:r>
          </w:p>
        </w:tc>
        <w:tc>
          <w:tcPr>
            <w:tcW w:w="1732" w:type="dxa"/>
          </w:tcPr>
          <w:p w:rsidR="00003AEB" w:rsidRDefault="00003AEB">
            <w:pPr>
              <w:pStyle w:val="ConsPlusNormal"/>
            </w:pPr>
            <w:r>
              <w:t>Комитет Ленинградской области по туризму</w:t>
            </w:r>
          </w:p>
        </w:tc>
        <w:tc>
          <w:tcPr>
            <w:tcW w:w="1312" w:type="dxa"/>
          </w:tcPr>
          <w:p w:rsidR="00003AEB" w:rsidRDefault="00003AEB">
            <w:pPr>
              <w:pStyle w:val="ConsPlusNormal"/>
              <w:jc w:val="center"/>
            </w:pPr>
            <w:r>
              <w:t>2019</w:t>
            </w:r>
          </w:p>
        </w:tc>
        <w:tc>
          <w:tcPr>
            <w:tcW w:w="1531" w:type="dxa"/>
          </w:tcPr>
          <w:p w:rsidR="00003AEB" w:rsidRDefault="00003AEB">
            <w:pPr>
              <w:pStyle w:val="ConsPlusNormal"/>
              <w:jc w:val="center"/>
            </w:pPr>
            <w:r>
              <w:t>10735,00</w:t>
            </w:r>
          </w:p>
        </w:tc>
        <w:tc>
          <w:tcPr>
            <w:tcW w:w="1492" w:type="dxa"/>
          </w:tcPr>
          <w:p w:rsidR="00003AEB" w:rsidRDefault="00003AEB">
            <w:pPr>
              <w:pStyle w:val="ConsPlusNormal"/>
              <w:jc w:val="center"/>
            </w:pPr>
          </w:p>
        </w:tc>
        <w:tc>
          <w:tcPr>
            <w:tcW w:w="1587" w:type="dxa"/>
          </w:tcPr>
          <w:p w:rsidR="00003AEB" w:rsidRDefault="00003AEB">
            <w:pPr>
              <w:pStyle w:val="ConsPlusNormal"/>
              <w:jc w:val="center"/>
            </w:pPr>
            <w:r>
              <w:t>10735,00</w:t>
            </w:r>
          </w:p>
        </w:tc>
        <w:tc>
          <w:tcPr>
            <w:tcW w:w="1474" w:type="dxa"/>
          </w:tcPr>
          <w:p w:rsidR="00003AEB" w:rsidRDefault="00003AEB">
            <w:pPr>
              <w:pStyle w:val="ConsPlusNormal"/>
              <w:jc w:val="center"/>
            </w:pPr>
          </w:p>
        </w:tc>
        <w:tc>
          <w:tcPr>
            <w:tcW w:w="1417" w:type="dxa"/>
          </w:tcPr>
          <w:p w:rsidR="00003AEB" w:rsidRDefault="00003AEB">
            <w:pPr>
              <w:pStyle w:val="ConsPlusNormal"/>
              <w:jc w:val="center"/>
            </w:pPr>
          </w:p>
        </w:tc>
      </w:tr>
    </w:tbl>
    <w:p w:rsidR="00003AEB" w:rsidRDefault="00003AEB">
      <w:pPr>
        <w:sectPr w:rsidR="00003AEB">
          <w:pgSz w:w="16838" w:h="11905" w:orient="landscape"/>
          <w:pgMar w:top="1701" w:right="1134" w:bottom="850" w:left="1134" w:header="0" w:footer="0" w:gutter="0"/>
          <w:cols w:space="720"/>
        </w:sectPr>
      </w:pP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right"/>
        <w:outlineLvl w:val="1"/>
      </w:pPr>
      <w:r>
        <w:t>Приложение 1</w:t>
      </w:r>
    </w:p>
    <w:p w:rsidR="00003AEB" w:rsidRDefault="00003AEB">
      <w:pPr>
        <w:pStyle w:val="ConsPlusNormal"/>
        <w:jc w:val="right"/>
      </w:pPr>
      <w:r>
        <w:t>к государственной программе...</w:t>
      </w:r>
    </w:p>
    <w:p w:rsidR="00003AEB" w:rsidRDefault="00003AEB">
      <w:pPr>
        <w:pStyle w:val="ConsPlusNormal"/>
        <w:jc w:val="both"/>
      </w:pPr>
    </w:p>
    <w:p w:rsidR="00003AEB" w:rsidRDefault="00003AEB">
      <w:pPr>
        <w:pStyle w:val="ConsPlusTitle"/>
        <w:jc w:val="center"/>
      </w:pPr>
      <w:bookmarkStart w:id="11" w:name="P7047"/>
      <w:bookmarkEnd w:id="11"/>
      <w:r>
        <w:t>ПОРЯДОК</w:t>
      </w:r>
    </w:p>
    <w:p w:rsidR="00003AEB" w:rsidRDefault="00003AEB">
      <w:pPr>
        <w:pStyle w:val="ConsPlusTitle"/>
        <w:jc w:val="center"/>
      </w:pPr>
      <w:r>
        <w:t xml:space="preserve">ПРЕДОСТАВЛЕНИЯ И РАСПРЕДЕЛЕНИЯ СУБСИДИЙ </w:t>
      </w:r>
      <w:proofErr w:type="gramStart"/>
      <w:r>
        <w:t>ИЗ</w:t>
      </w:r>
      <w:proofErr w:type="gramEnd"/>
      <w:r>
        <w:t xml:space="preserve"> ОБЛАСТНОГО</w:t>
      </w:r>
    </w:p>
    <w:p w:rsidR="00003AEB" w:rsidRDefault="00003AEB">
      <w:pPr>
        <w:pStyle w:val="ConsPlusTitle"/>
        <w:jc w:val="center"/>
      </w:pPr>
      <w:r>
        <w:t xml:space="preserve">БЮДЖЕТА ЛЕНИНГРАДСКОЙ ОБЛАСТИ БЮДЖЕТАМ </w:t>
      </w:r>
      <w:proofErr w:type="gramStart"/>
      <w:r>
        <w:t>МУНИЦИПАЛЬНЫХ</w:t>
      </w:r>
      <w:proofErr w:type="gramEnd"/>
    </w:p>
    <w:p w:rsidR="00003AEB" w:rsidRDefault="00003AEB">
      <w:pPr>
        <w:pStyle w:val="ConsPlusTitle"/>
        <w:jc w:val="center"/>
      </w:pPr>
      <w:r>
        <w:t>ОБРАЗОВАНИЙ ЛЕНИНГРАДСКОЙ ОБЛАСТИ НА ПОДДЕРЖКУ ОТРАСЛИ</w:t>
      </w:r>
    </w:p>
    <w:p w:rsidR="00003AEB" w:rsidRDefault="00003AEB">
      <w:pPr>
        <w:pStyle w:val="ConsPlusTitle"/>
        <w:jc w:val="center"/>
      </w:pPr>
      <w:r>
        <w:t>КУЛЬТУРЫ В МУНИЦИПАЛЬНЫХ ОБРАЗОВАНИЯХ ЛЕНИНГРАДСКОЙ ОБЛАСТИ</w:t>
      </w:r>
    </w:p>
    <w:p w:rsidR="00003AEB" w:rsidRDefault="00003AEB">
      <w:pPr>
        <w:pStyle w:val="ConsPlusTitle"/>
        <w:jc w:val="center"/>
      </w:pPr>
      <w:r>
        <w:t>В РАМКАХ ГОСУДАРСТВЕННОЙ ПРОГРАММЫ ЛЕНИНГРАДСКОЙ ОБЛАСТИ</w:t>
      </w:r>
    </w:p>
    <w:p w:rsidR="00003AEB" w:rsidRDefault="00003AEB">
      <w:pPr>
        <w:pStyle w:val="ConsPlusTitle"/>
        <w:jc w:val="center"/>
      </w:pPr>
      <w:r>
        <w:t>"РАЗВИТИЕ КУЛЬТУРЫ В ЛЕНИНГРАДСКОЙ ОБЛАСТИ"</w:t>
      </w:r>
    </w:p>
    <w:p w:rsidR="00003AEB" w:rsidRDefault="00003AEB">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3A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3AEB" w:rsidRDefault="00003AEB"/>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c>
          <w:tcPr>
            <w:tcW w:w="0" w:type="auto"/>
            <w:tcBorders>
              <w:top w:val="nil"/>
              <w:left w:val="nil"/>
              <w:bottom w:val="nil"/>
              <w:right w:val="nil"/>
            </w:tcBorders>
            <w:shd w:val="clear" w:color="auto" w:fill="F4F3F8"/>
            <w:tcMar>
              <w:top w:w="113" w:type="dxa"/>
              <w:left w:w="0" w:type="dxa"/>
              <w:bottom w:w="113" w:type="dxa"/>
              <w:right w:w="0" w:type="dxa"/>
            </w:tcMar>
          </w:tcPr>
          <w:p w:rsidR="00003AEB" w:rsidRDefault="00003AEB">
            <w:pPr>
              <w:pStyle w:val="ConsPlusNormal"/>
              <w:jc w:val="center"/>
            </w:pPr>
            <w:r>
              <w:rPr>
                <w:color w:val="392C69"/>
              </w:rPr>
              <w:t>Список изменяющих документов</w:t>
            </w:r>
          </w:p>
          <w:p w:rsidR="00003AEB" w:rsidRDefault="00003AEB">
            <w:pPr>
              <w:pStyle w:val="ConsPlusNormal"/>
              <w:jc w:val="center"/>
            </w:pPr>
            <w:proofErr w:type="gramStart"/>
            <w:r>
              <w:rPr>
                <w:color w:val="392C69"/>
              </w:rPr>
              <w:t>(в ред. Постановлений Правительства Ленинградской области</w:t>
            </w:r>
            <w:proofErr w:type="gramEnd"/>
          </w:p>
          <w:p w:rsidR="00003AEB" w:rsidRDefault="00003AEB">
            <w:pPr>
              <w:pStyle w:val="ConsPlusNormal"/>
              <w:jc w:val="center"/>
            </w:pPr>
            <w:r>
              <w:rPr>
                <w:color w:val="392C69"/>
              </w:rPr>
              <w:t xml:space="preserve">от 30.12.2019 </w:t>
            </w:r>
            <w:hyperlink r:id="rId326" w:history="1">
              <w:r>
                <w:rPr>
                  <w:color w:val="0000FF"/>
                </w:rPr>
                <w:t>N 658</w:t>
              </w:r>
            </w:hyperlink>
            <w:r>
              <w:rPr>
                <w:color w:val="392C69"/>
              </w:rPr>
              <w:t xml:space="preserve">, от 18.05.2020 </w:t>
            </w:r>
            <w:hyperlink r:id="rId327" w:history="1">
              <w:r>
                <w:rPr>
                  <w:color w:val="0000FF"/>
                </w:rPr>
                <w:t>N 297</w:t>
              </w:r>
            </w:hyperlink>
            <w:r>
              <w:rPr>
                <w:color w:val="392C69"/>
              </w:rPr>
              <w:t xml:space="preserve">, от 30.12.2020 </w:t>
            </w:r>
            <w:hyperlink r:id="rId328" w:history="1">
              <w:r>
                <w:rPr>
                  <w:color w:val="0000FF"/>
                </w:rPr>
                <w:t>N 890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r>
    </w:tbl>
    <w:p w:rsidR="00003AEB" w:rsidRDefault="00003AEB">
      <w:pPr>
        <w:pStyle w:val="ConsPlusNormal"/>
        <w:jc w:val="center"/>
      </w:pPr>
    </w:p>
    <w:p w:rsidR="00003AEB" w:rsidRDefault="00003AEB">
      <w:pPr>
        <w:pStyle w:val="ConsPlusTitle"/>
        <w:jc w:val="center"/>
        <w:outlineLvl w:val="2"/>
      </w:pPr>
      <w:r>
        <w:t>1. Общие положения</w:t>
      </w:r>
    </w:p>
    <w:p w:rsidR="00003AEB" w:rsidRDefault="00003AEB">
      <w:pPr>
        <w:pStyle w:val="ConsPlusNormal"/>
        <w:ind w:firstLine="540"/>
        <w:jc w:val="both"/>
      </w:pPr>
    </w:p>
    <w:p w:rsidR="00003AEB" w:rsidRDefault="00003AEB">
      <w:pPr>
        <w:pStyle w:val="ConsPlusNormal"/>
        <w:ind w:firstLine="540"/>
        <w:jc w:val="both"/>
      </w:pPr>
      <w:r>
        <w:t xml:space="preserve">1.1. </w:t>
      </w:r>
      <w:proofErr w:type="gramStart"/>
      <w:r>
        <w:t>Настоящий Порядок определяет цели, условия, порядок предоставления субсидий из областного бюджета Ленинградской области бюджетам муниципальных образований Ленинградской области (далее - областной бюджет, муниципальные образования) на поддержку отрасли культуры в муниципальных образованиях Ленинградской области в рамках подпрограмм "Библиотечное обслуживание и популяризация чтения", "Профессиональное искусство, народное творчество и культурно-досуговая деятельность" и "Обеспечение условий реализации государственной программы" государственной программы Ленинградской области "Развитие культуры в</w:t>
      </w:r>
      <w:proofErr w:type="gramEnd"/>
      <w:r>
        <w:t xml:space="preserve"> Ленинградской области" (далее - субсидии) и критерии отбора муниципальных образований для предоставления субсидии.</w:t>
      </w:r>
    </w:p>
    <w:p w:rsidR="00003AEB" w:rsidRDefault="00003AEB">
      <w:pPr>
        <w:pStyle w:val="ConsPlusNormal"/>
        <w:spacing w:before="220"/>
        <w:ind w:firstLine="540"/>
        <w:jc w:val="both"/>
      </w:pPr>
      <w:r>
        <w:t xml:space="preserve">1.2. Субсидии предоставляются из областного бюджета бюджетам муниципальных образований в соответствии с перечнем получателей субсидий в целях </w:t>
      </w:r>
      <w:proofErr w:type="spellStart"/>
      <w:r>
        <w:t>софинансирования</w:t>
      </w:r>
      <w:proofErr w:type="spellEnd"/>
      <w:r>
        <w:t xml:space="preserve"> расходных обязательств муниципальных образований, возникающих при исполнении полномочий органов местного самоуправления по следующим вопросам местного значения:</w:t>
      </w:r>
    </w:p>
    <w:p w:rsidR="00003AEB" w:rsidRDefault="00003AEB">
      <w:pPr>
        <w:pStyle w:val="ConsPlusNormal"/>
        <w:spacing w:before="220"/>
        <w:ind w:firstLine="540"/>
        <w:jc w:val="both"/>
      </w:pPr>
      <w:r>
        <w:t>создание условий для организации досуга и обеспечения жителей поселения услугами организаций культуры;</w:t>
      </w:r>
    </w:p>
    <w:p w:rsidR="00003AEB" w:rsidRDefault="00003AEB">
      <w:pPr>
        <w:pStyle w:val="ConsPlusNormal"/>
        <w:spacing w:before="220"/>
        <w:ind w:firstLine="540"/>
        <w:jc w:val="both"/>
      </w:pPr>
      <w:r>
        <w:t>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поселениях;</w:t>
      </w:r>
    </w:p>
    <w:p w:rsidR="00003AEB" w:rsidRDefault="00003AEB">
      <w:pPr>
        <w:pStyle w:val="ConsPlusNormal"/>
        <w:spacing w:before="220"/>
        <w:ind w:firstLine="540"/>
        <w:jc w:val="both"/>
      </w:pPr>
      <w:r>
        <w:t xml:space="preserve">организация библиотечного обслуживания населения </w:t>
      </w:r>
      <w:proofErr w:type="spellStart"/>
      <w:r>
        <w:t>межпоселенческими</w:t>
      </w:r>
      <w:proofErr w:type="spellEnd"/>
      <w:r>
        <w:t xml:space="preserve"> библиотеками, комплектование и обеспечение сохранности их библиотечных фондов;</w:t>
      </w:r>
    </w:p>
    <w:p w:rsidR="00003AEB" w:rsidRDefault="00003AEB">
      <w:pPr>
        <w:pStyle w:val="ConsPlusNormal"/>
        <w:spacing w:before="220"/>
        <w:ind w:firstLine="540"/>
        <w:jc w:val="both"/>
      </w:pPr>
      <w:r>
        <w:t>организация предоставления дополнительного образования детей в муниципальных образовательных организациях.</w:t>
      </w:r>
    </w:p>
    <w:p w:rsidR="00003AEB" w:rsidRDefault="00003AEB">
      <w:pPr>
        <w:pStyle w:val="ConsPlusNormal"/>
        <w:spacing w:before="220"/>
        <w:ind w:firstLine="540"/>
        <w:jc w:val="both"/>
      </w:pPr>
      <w:r>
        <w:t xml:space="preserve">1.3. Предоставление субсидий осуществляется в соответствии со сводной бюджетной росписью областного бюджета Ленинградской области на текущий финансовый год в пределах бюджетных ассигнований и лимитов бюджетных обязательств, предусмотренных в установленном порядке главному распорядителю бюджетных средств - комитету по культуре и </w:t>
      </w:r>
      <w:r>
        <w:lastRenderedPageBreak/>
        <w:t>туризму Ленинградской области (далее - комитет).</w:t>
      </w:r>
    </w:p>
    <w:p w:rsidR="00003AEB" w:rsidRDefault="00003AEB">
      <w:pPr>
        <w:pStyle w:val="ConsPlusNormal"/>
        <w:jc w:val="both"/>
      </w:pPr>
      <w:r>
        <w:t xml:space="preserve">(в ред. </w:t>
      </w:r>
      <w:hyperlink r:id="rId329" w:history="1">
        <w:r>
          <w:rPr>
            <w:color w:val="0000FF"/>
          </w:rPr>
          <w:t>Постановления</w:t>
        </w:r>
      </w:hyperlink>
      <w:r>
        <w:t xml:space="preserve"> Правительства Ленинградской области от 30.12.2020 N 890)</w:t>
      </w:r>
    </w:p>
    <w:p w:rsidR="00003AEB" w:rsidRDefault="00003AEB">
      <w:pPr>
        <w:pStyle w:val="ConsPlusNormal"/>
        <w:ind w:firstLine="540"/>
        <w:jc w:val="both"/>
      </w:pPr>
    </w:p>
    <w:p w:rsidR="00003AEB" w:rsidRDefault="00003AEB">
      <w:pPr>
        <w:pStyle w:val="ConsPlusTitle"/>
        <w:jc w:val="center"/>
        <w:outlineLvl w:val="2"/>
      </w:pPr>
      <w:r>
        <w:t>2. Цели и условия предоставления субсидий, критерии отбора</w:t>
      </w:r>
    </w:p>
    <w:p w:rsidR="00003AEB" w:rsidRDefault="00003AEB">
      <w:pPr>
        <w:pStyle w:val="ConsPlusTitle"/>
        <w:jc w:val="center"/>
      </w:pPr>
      <w:r>
        <w:t>муниципальных образований</w:t>
      </w:r>
    </w:p>
    <w:p w:rsidR="00003AEB" w:rsidRDefault="00003AEB">
      <w:pPr>
        <w:pStyle w:val="ConsPlusNormal"/>
        <w:ind w:firstLine="540"/>
        <w:jc w:val="both"/>
      </w:pPr>
    </w:p>
    <w:p w:rsidR="00003AEB" w:rsidRDefault="00003AEB">
      <w:pPr>
        <w:pStyle w:val="ConsPlusNormal"/>
        <w:ind w:firstLine="540"/>
        <w:jc w:val="both"/>
      </w:pPr>
      <w:r>
        <w:t>2.1. Субсидии предоставляются бюджетам муниципальных образований в целях создания условий для обеспечения жителей Ленинградской области услугами организаций культуры.</w:t>
      </w:r>
    </w:p>
    <w:p w:rsidR="00003AEB" w:rsidRDefault="00003AEB">
      <w:pPr>
        <w:pStyle w:val="ConsPlusNormal"/>
        <w:spacing w:before="220"/>
        <w:ind w:firstLine="540"/>
        <w:jc w:val="both"/>
      </w:pPr>
      <w:r>
        <w:t>Субсидии предоставляются по следующим направлениям:</w:t>
      </w:r>
    </w:p>
    <w:p w:rsidR="00003AEB" w:rsidRDefault="00003AEB">
      <w:pPr>
        <w:pStyle w:val="ConsPlusNormal"/>
        <w:spacing w:before="220"/>
        <w:ind w:firstLine="540"/>
        <w:jc w:val="both"/>
      </w:pPr>
      <w:r>
        <w:t>а) создание мобильной системы обслуживания населенных пунктов, не имеющих библиотек;</w:t>
      </w:r>
    </w:p>
    <w:p w:rsidR="00003AEB" w:rsidRDefault="00003AEB">
      <w:pPr>
        <w:pStyle w:val="ConsPlusNormal"/>
        <w:spacing w:before="220"/>
        <w:ind w:firstLine="540"/>
        <w:jc w:val="both"/>
      </w:pPr>
      <w:r>
        <w:t>б) реализация социально-культурных проектов;</w:t>
      </w:r>
    </w:p>
    <w:p w:rsidR="00003AEB" w:rsidRDefault="00003AEB">
      <w:pPr>
        <w:pStyle w:val="ConsPlusNormal"/>
        <w:spacing w:before="220"/>
        <w:ind w:firstLine="540"/>
        <w:jc w:val="both"/>
      </w:pPr>
      <w:r>
        <w:t>в) поддержка коллективов самодеятельного народного творчества, имеющих звание "народный" и "образцовый";</w:t>
      </w:r>
    </w:p>
    <w:p w:rsidR="00003AEB" w:rsidRDefault="00003AEB">
      <w:pPr>
        <w:pStyle w:val="ConsPlusNormal"/>
        <w:spacing w:before="220"/>
        <w:ind w:firstLine="540"/>
        <w:jc w:val="both"/>
      </w:pPr>
      <w:r>
        <w:t>г) укрепление материально-технической базы муниципальных учреждений дополнительного образования детей в сфере культуры и искусства;</w:t>
      </w:r>
    </w:p>
    <w:p w:rsidR="00003AEB" w:rsidRDefault="00003AEB">
      <w:pPr>
        <w:pStyle w:val="ConsPlusNormal"/>
        <w:spacing w:before="220"/>
        <w:ind w:firstLine="540"/>
        <w:jc w:val="both"/>
      </w:pPr>
      <w:r>
        <w:t>д) комплектование книжных фондов муниципальных библиотек;</w:t>
      </w:r>
    </w:p>
    <w:p w:rsidR="00003AEB" w:rsidRDefault="00003AEB">
      <w:pPr>
        <w:pStyle w:val="ConsPlusNormal"/>
        <w:spacing w:before="220"/>
        <w:ind w:firstLine="540"/>
        <w:jc w:val="both"/>
      </w:pPr>
      <w:r>
        <w:t>е) обеспечение учреждений культуры специализированным автотранспортом для обслуживания населения, в том числе сельского населения;</w:t>
      </w:r>
    </w:p>
    <w:p w:rsidR="00003AEB" w:rsidRDefault="00003AEB">
      <w:pPr>
        <w:pStyle w:val="ConsPlusNormal"/>
        <w:spacing w:before="220"/>
        <w:ind w:firstLine="540"/>
        <w:jc w:val="both"/>
      </w:pPr>
      <w:r>
        <w:t>ж) поддержка коллективов самодеятельного народного творчества, имеющих звание "заслуженный";</w:t>
      </w:r>
    </w:p>
    <w:p w:rsidR="00003AEB" w:rsidRDefault="00003AEB">
      <w:pPr>
        <w:pStyle w:val="ConsPlusNormal"/>
        <w:spacing w:before="220"/>
        <w:ind w:firstLine="540"/>
        <w:jc w:val="both"/>
      </w:pPr>
      <w:r>
        <w:t>з) оснащение образовательных учреждений в сфере культуры (детских школ искусств, детских музыкальных и художественных школ), находящихся в ведении органов управления культурой, музыкальными инструментами, оборудованием и учебными материалами (далее - оснащение детских школ искусств музыкальными инструментами);</w:t>
      </w:r>
    </w:p>
    <w:p w:rsidR="00003AEB" w:rsidRDefault="00003AEB">
      <w:pPr>
        <w:pStyle w:val="ConsPlusNormal"/>
        <w:spacing w:before="220"/>
        <w:ind w:firstLine="540"/>
        <w:jc w:val="both"/>
      </w:pPr>
      <w:r>
        <w:t>и) проведение капитального ремонта культурно-досуговых учреждений в сельской местности Ленинградской области.</w:t>
      </w:r>
    </w:p>
    <w:p w:rsidR="00003AEB" w:rsidRDefault="00003AEB">
      <w:pPr>
        <w:pStyle w:val="ConsPlusNormal"/>
        <w:jc w:val="both"/>
      </w:pPr>
      <w:r>
        <w:t>(</w:t>
      </w:r>
      <w:proofErr w:type="spellStart"/>
      <w:r>
        <w:t>пп</w:t>
      </w:r>
      <w:proofErr w:type="spellEnd"/>
      <w:r>
        <w:t xml:space="preserve">. "и" </w:t>
      </w:r>
      <w:proofErr w:type="gramStart"/>
      <w:r>
        <w:t>введен</w:t>
      </w:r>
      <w:proofErr w:type="gramEnd"/>
      <w:r>
        <w:t xml:space="preserve"> </w:t>
      </w:r>
      <w:hyperlink r:id="rId330" w:history="1">
        <w:r>
          <w:rPr>
            <w:color w:val="0000FF"/>
          </w:rPr>
          <w:t>Постановлением</w:t>
        </w:r>
      </w:hyperlink>
      <w:r>
        <w:t xml:space="preserve"> Правительства Ленинградской области от 18.05.2020 N 297)</w:t>
      </w:r>
    </w:p>
    <w:p w:rsidR="00003AEB" w:rsidRDefault="00003AEB">
      <w:pPr>
        <w:pStyle w:val="ConsPlusNormal"/>
        <w:spacing w:before="220"/>
        <w:ind w:firstLine="540"/>
        <w:jc w:val="both"/>
      </w:pPr>
      <w:r>
        <w:t xml:space="preserve">Абзац утратил силу с 18 мая 2020 года. - </w:t>
      </w:r>
      <w:hyperlink r:id="rId331" w:history="1">
        <w:r>
          <w:rPr>
            <w:color w:val="0000FF"/>
          </w:rPr>
          <w:t>Постановление</w:t>
        </w:r>
      </w:hyperlink>
      <w:r>
        <w:t xml:space="preserve"> Правительства Ленинградской области от 18.05.2020 N 297.</w:t>
      </w:r>
    </w:p>
    <w:p w:rsidR="00003AEB" w:rsidRDefault="00003AEB">
      <w:pPr>
        <w:pStyle w:val="ConsPlusNormal"/>
        <w:spacing w:before="220"/>
        <w:ind w:firstLine="540"/>
        <w:jc w:val="both"/>
      </w:pPr>
      <w:r>
        <w:t>В целях настоящего Порядка:</w:t>
      </w:r>
    </w:p>
    <w:p w:rsidR="00003AEB" w:rsidRDefault="00003AEB">
      <w:pPr>
        <w:pStyle w:val="ConsPlusNormal"/>
        <w:jc w:val="both"/>
      </w:pPr>
      <w:r>
        <w:t xml:space="preserve">(абзац введен </w:t>
      </w:r>
      <w:hyperlink r:id="rId332" w:history="1">
        <w:r>
          <w:rPr>
            <w:color w:val="0000FF"/>
          </w:rPr>
          <w:t>Постановлением</w:t>
        </w:r>
      </w:hyperlink>
      <w:r>
        <w:t xml:space="preserve"> Правительства Ленинградской области от 18.05.2020 N 297)</w:t>
      </w:r>
    </w:p>
    <w:p w:rsidR="00003AEB" w:rsidRDefault="00003AEB">
      <w:pPr>
        <w:pStyle w:val="ConsPlusNormal"/>
        <w:spacing w:before="220"/>
        <w:ind w:firstLine="540"/>
        <w:jc w:val="both"/>
      </w:pPr>
      <w:r>
        <w:t>под социально-культурными проектами понимаются творческие мероприятия, направленные на подготовку и проведение фестивалей, конкурсов, выставок, праздников в области культуры и искусства, сохранение и развитие народного и любительского творчества, промыслов и ремесел;</w:t>
      </w:r>
    </w:p>
    <w:p w:rsidR="00003AEB" w:rsidRDefault="00003AEB">
      <w:pPr>
        <w:pStyle w:val="ConsPlusNormal"/>
        <w:jc w:val="both"/>
      </w:pPr>
      <w:r>
        <w:t xml:space="preserve">(абзац введен </w:t>
      </w:r>
      <w:hyperlink r:id="rId333" w:history="1">
        <w:r>
          <w:rPr>
            <w:color w:val="0000FF"/>
          </w:rPr>
          <w:t>Постановлением</w:t>
        </w:r>
      </w:hyperlink>
      <w:r>
        <w:t xml:space="preserve"> Правительства Ленинградской области от 18.05.2020 N 297)</w:t>
      </w:r>
    </w:p>
    <w:p w:rsidR="00003AEB" w:rsidRDefault="00003AEB">
      <w:pPr>
        <w:pStyle w:val="ConsPlusNormal"/>
        <w:spacing w:before="220"/>
        <w:ind w:firstLine="540"/>
        <w:jc w:val="both"/>
      </w:pPr>
      <w:r>
        <w:t>под объектами культуры понимаются объекты капитального строительства, расположенные в сельской местности, находящиеся в собственности муниципального образования, используемые для размещения муниципальных учреждений, оказывающих услуги в сфере культуры;</w:t>
      </w:r>
    </w:p>
    <w:p w:rsidR="00003AEB" w:rsidRDefault="00003AEB">
      <w:pPr>
        <w:pStyle w:val="ConsPlusNormal"/>
        <w:jc w:val="both"/>
      </w:pPr>
      <w:r>
        <w:t xml:space="preserve">(абзац введен </w:t>
      </w:r>
      <w:hyperlink r:id="rId334" w:history="1">
        <w:r>
          <w:rPr>
            <w:color w:val="0000FF"/>
          </w:rPr>
          <w:t>Постановлением</w:t>
        </w:r>
      </w:hyperlink>
      <w:r>
        <w:t xml:space="preserve"> Правительства Ленинградской области от 18.05.2020 N 297)</w:t>
      </w:r>
    </w:p>
    <w:p w:rsidR="00003AEB" w:rsidRDefault="00003AEB">
      <w:pPr>
        <w:pStyle w:val="ConsPlusNormal"/>
        <w:spacing w:before="220"/>
        <w:ind w:firstLine="540"/>
        <w:jc w:val="both"/>
      </w:pPr>
      <w:r>
        <w:lastRenderedPageBreak/>
        <w:t>под сельскими территориями (сельской местностью) понимаются сельские поселения Ленинградской области или сельские поселения и межселенные территории, объединенные общей территорией в границах муниципального района Ленинградской области, а также сельские населенные пункты и рабочие поселки, входящие в состав городских поселений Ленинградской области.</w:t>
      </w:r>
    </w:p>
    <w:p w:rsidR="00003AEB" w:rsidRDefault="00003AEB">
      <w:pPr>
        <w:pStyle w:val="ConsPlusNormal"/>
        <w:jc w:val="both"/>
      </w:pPr>
      <w:r>
        <w:t xml:space="preserve">(абзац введен </w:t>
      </w:r>
      <w:hyperlink r:id="rId335" w:history="1">
        <w:r>
          <w:rPr>
            <w:color w:val="0000FF"/>
          </w:rPr>
          <w:t>Постановлением</w:t>
        </w:r>
      </w:hyperlink>
      <w:r>
        <w:t xml:space="preserve"> Правительства Ленинградской области от 18.05.2020 N 297)</w:t>
      </w:r>
    </w:p>
    <w:p w:rsidR="00003AEB" w:rsidRDefault="00003AEB">
      <w:pPr>
        <w:pStyle w:val="ConsPlusNormal"/>
        <w:spacing w:before="220"/>
        <w:ind w:firstLine="540"/>
        <w:jc w:val="both"/>
      </w:pPr>
      <w:r>
        <w:t>2.2. Результатами использования субсидии являются:</w:t>
      </w:r>
    </w:p>
    <w:p w:rsidR="00003AEB" w:rsidRDefault="00003AEB">
      <w:pPr>
        <w:pStyle w:val="ConsPlusNormal"/>
        <w:spacing w:before="220"/>
        <w:ind w:firstLine="540"/>
        <w:jc w:val="both"/>
      </w:pPr>
      <w:r>
        <w:t>количество единиц специализированного автотранспорта (</w:t>
      </w:r>
      <w:proofErr w:type="spellStart"/>
      <w:r>
        <w:t>библиобусов</w:t>
      </w:r>
      <w:proofErr w:type="spellEnd"/>
      <w:r>
        <w:t xml:space="preserve">), приобретенного для </w:t>
      </w:r>
      <w:proofErr w:type="spellStart"/>
      <w:r>
        <w:t>межпоселенческой</w:t>
      </w:r>
      <w:proofErr w:type="spellEnd"/>
      <w:r>
        <w:t xml:space="preserve"> библиотеки муниципального образования;</w:t>
      </w:r>
    </w:p>
    <w:p w:rsidR="00003AEB" w:rsidRDefault="00003AEB">
      <w:pPr>
        <w:pStyle w:val="ConsPlusNormal"/>
        <w:spacing w:before="220"/>
        <w:ind w:firstLine="540"/>
        <w:jc w:val="both"/>
      </w:pPr>
      <w:r>
        <w:t>число участников (посетителей) социально-культурных проектов;</w:t>
      </w:r>
    </w:p>
    <w:p w:rsidR="00003AEB" w:rsidRDefault="00003AEB">
      <w:pPr>
        <w:pStyle w:val="ConsPlusNormal"/>
        <w:spacing w:before="220"/>
        <w:ind w:firstLine="540"/>
        <w:jc w:val="both"/>
      </w:pPr>
      <w:r>
        <w:t>количество коллективов самодеятельного народного творчества, которым оказана поддержка;</w:t>
      </w:r>
    </w:p>
    <w:p w:rsidR="00003AEB" w:rsidRDefault="00003AEB">
      <w:pPr>
        <w:pStyle w:val="ConsPlusNormal"/>
        <w:spacing w:before="220"/>
        <w:ind w:firstLine="540"/>
        <w:jc w:val="both"/>
      </w:pPr>
      <w:r>
        <w:t>число учреждений дополнительного образования детей в сфере культуры и искусства, которым оказана поддержка на укрепление материально-технической базы;</w:t>
      </w:r>
    </w:p>
    <w:p w:rsidR="00003AEB" w:rsidRDefault="00003AEB">
      <w:pPr>
        <w:pStyle w:val="ConsPlusNormal"/>
        <w:spacing w:before="220"/>
        <w:ind w:firstLine="540"/>
        <w:jc w:val="both"/>
      </w:pPr>
      <w:r>
        <w:t>количество приобретенных экземпляров книг;</w:t>
      </w:r>
    </w:p>
    <w:p w:rsidR="00003AEB" w:rsidRDefault="00003AEB">
      <w:pPr>
        <w:pStyle w:val="ConsPlusNormal"/>
        <w:spacing w:before="220"/>
        <w:ind w:firstLine="540"/>
        <w:jc w:val="both"/>
      </w:pPr>
      <w:r>
        <w:t>количество передвижных многофункциональных культурных центров (автоклубов) для обслуживания сельского населения Ленинградской области;</w:t>
      </w:r>
    </w:p>
    <w:p w:rsidR="00003AEB" w:rsidRDefault="00003AEB">
      <w:pPr>
        <w:pStyle w:val="ConsPlusNormal"/>
        <w:spacing w:before="220"/>
        <w:ind w:firstLine="540"/>
        <w:jc w:val="both"/>
      </w:pPr>
      <w:r>
        <w:t>количество коллективов самодеятельного народного творчества со званием "заслуженный", которым оказана поддержка;</w:t>
      </w:r>
    </w:p>
    <w:p w:rsidR="00003AEB" w:rsidRDefault="00003AEB">
      <w:pPr>
        <w:pStyle w:val="ConsPlusNormal"/>
        <w:spacing w:before="220"/>
        <w:ind w:firstLine="540"/>
        <w:jc w:val="both"/>
      </w:pPr>
      <w:r>
        <w:t>количество образовательных учреждений в сфере культуры, получивших современное оборудование;</w:t>
      </w:r>
    </w:p>
    <w:p w:rsidR="00003AEB" w:rsidRDefault="00003AEB">
      <w:pPr>
        <w:pStyle w:val="ConsPlusNormal"/>
        <w:spacing w:before="220"/>
        <w:ind w:firstLine="540"/>
        <w:jc w:val="both"/>
      </w:pPr>
      <w:r>
        <w:t>процент выполнения работ по объекту.</w:t>
      </w:r>
    </w:p>
    <w:p w:rsidR="00003AEB" w:rsidRDefault="00003AEB">
      <w:pPr>
        <w:pStyle w:val="ConsPlusNormal"/>
        <w:jc w:val="both"/>
      </w:pPr>
      <w:r>
        <w:t xml:space="preserve">(абзац введен </w:t>
      </w:r>
      <w:hyperlink r:id="rId336" w:history="1">
        <w:r>
          <w:rPr>
            <w:color w:val="0000FF"/>
          </w:rPr>
          <w:t>Постановлением</w:t>
        </w:r>
      </w:hyperlink>
      <w:r>
        <w:t xml:space="preserve"> Правительства Ленинградской области от 18.05.2020 N 297)</w:t>
      </w:r>
    </w:p>
    <w:p w:rsidR="00003AEB" w:rsidRDefault="00003AEB">
      <w:pPr>
        <w:pStyle w:val="ConsPlusNormal"/>
        <w:spacing w:before="220"/>
        <w:ind w:firstLine="540"/>
        <w:jc w:val="both"/>
      </w:pPr>
      <w:r>
        <w:t>Значения результатов использования субсидии определяются в соответствии с заявкой муниципального образования и устанавливаются соглашением о предоставлении субсидии, заключаемым между комитетом и муниципальным образованием (далее - соглашение).</w:t>
      </w:r>
    </w:p>
    <w:p w:rsidR="00003AEB" w:rsidRDefault="00003AEB">
      <w:pPr>
        <w:pStyle w:val="ConsPlusNormal"/>
        <w:spacing w:before="220"/>
        <w:ind w:firstLine="540"/>
        <w:jc w:val="both"/>
      </w:pPr>
      <w:r>
        <w:t>2.3. Субсидии предоставляются при соблюдении следующих условий:</w:t>
      </w:r>
    </w:p>
    <w:p w:rsidR="00003AEB" w:rsidRDefault="00003AEB">
      <w:pPr>
        <w:pStyle w:val="ConsPlusNormal"/>
        <w:spacing w:before="220"/>
        <w:ind w:firstLine="540"/>
        <w:jc w:val="both"/>
      </w:pPr>
      <w:r>
        <w:t>а) наличие муниципальной программы, предусматривающей мероприятия, соответствующие целям государственной программы Ленинградской области "Развитие культуры в Ленинградской области" (далее - государственная программа);</w:t>
      </w:r>
    </w:p>
    <w:p w:rsidR="00003AEB" w:rsidRDefault="00003AEB">
      <w:pPr>
        <w:pStyle w:val="ConsPlusNormal"/>
        <w:spacing w:before="220"/>
        <w:ind w:firstLine="540"/>
        <w:jc w:val="both"/>
      </w:pPr>
      <w:r>
        <w:t xml:space="preserve">б) наличие в бюджете муниципального образования бюджетных ассигнований на исполнение расходных обязательств муниципального образования, в целях </w:t>
      </w:r>
      <w:proofErr w:type="spellStart"/>
      <w:r>
        <w:t>софинансирования</w:t>
      </w:r>
      <w:proofErr w:type="spellEnd"/>
      <w:r>
        <w:t xml:space="preserve"> которых предоставляется субсидия, в объеме, необходимом для его исполнения, включая размер планируемой к предоставлению из областного бюджета субсидии;</w:t>
      </w:r>
    </w:p>
    <w:p w:rsidR="00003AEB" w:rsidRDefault="00003AEB">
      <w:pPr>
        <w:pStyle w:val="ConsPlusNormal"/>
        <w:spacing w:before="220"/>
        <w:ind w:firstLine="540"/>
        <w:jc w:val="both"/>
      </w:pPr>
      <w:r>
        <w:t>в) заключение муниципальным образованием соглашения в соответствии с пунктами 2.4 и 5.1 настоящего Порядка по типовой форме, утвержденной нормативным правовым актом Комитета финансов Ленинградской области.</w:t>
      </w:r>
    </w:p>
    <w:p w:rsidR="00003AEB" w:rsidRDefault="00003AEB">
      <w:pPr>
        <w:pStyle w:val="ConsPlusNormal"/>
        <w:spacing w:before="220"/>
        <w:ind w:firstLine="540"/>
        <w:jc w:val="both"/>
      </w:pPr>
      <w:r>
        <w:t>2.4. Соглашение устанавливает в том числе:</w:t>
      </w:r>
    </w:p>
    <w:p w:rsidR="00003AEB" w:rsidRDefault="00003AEB">
      <w:pPr>
        <w:pStyle w:val="ConsPlusNormal"/>
        <w:spacing w:before="220"/>
        <w:ind w:firstLine="540"/>
        <w:jc w:val="both"/>
      </w:pPr>
      <w:proofErr w:type="gramStart"/>
      <w:r>
        <w:t xml:space="preserve">а) общий объем бюджетных ассигнований, предусматриваемых в местном бюджете на финансовое обеспечение расходных обязательств, в целях </w:t>
      </w:r>
      <w:proofErr w:type="spellStart"/>
      <w:r>
        <w:t>софинансирования</w:t>
      </w:r>
      <w:proofErr w:type="spellEnd"/>
      <w:r>
        <w:t xml:space="preserve"> которых </w:t>
      </w:r>
      <w:r>
        <w:lastRenderedPageBreak/>
        <w:t>предоставляется субсидия;</w:t>
      </w:r>
      <w:proofErr w:type="gramEnd"/>
    </w:p>
    <w:p w:rsidR="00003AEB" w:rsidRDefault="00003AEB">
      <w:pPr>
        <w:pStyle w:val="ConsPlusNormal"/>
        <w:spacing w:before="220"/>
        <w:ind w:firstLine="540"/>
        <w:jc w:val="both"/>
      </w:pPr>
      <w:r>
        <w:t>б) объем субсидии, подлежащий предоставлению из областного бюджета (общая сумма консолидированной субсидии, а также расчетные объемы консолидированной субсидии бюджету муниципального образования по отдельным блокам консолидированной субсидии), и сроки ее перечисления в бюджет муниципального образования;</w:t>
      </w:r>
    </w:p>
    <w:p w:rsidR="00003AEB" w:rsidRDefault="00003AEB">
      <w:pPr>
        <w:pStyle w:val="ConsPlusNormal"/>
        <w:spacing w:before="220"/>
        <w:ind w:firstLine="540"/>
        <w:jc w:val="both"/>
      </w:pPr>
      <w:proofErr w:type="gramStart"/>
      <w:r>
        <w:t xml:space="preserve">в) значение уровня </w:t>
      </w:r>
      <w:proofErr w:type="spellStart"/>
      <w:r>
        <w:t>софинансирования</w:t>
      </w:r>
      <w:proofErr w:type="spellEnd"/>
      <w:r>
        <w:t xml:space="preserve"> из областного бюджета, выраженного в процентах от объема бюджетных ассигнований на исполнение расходного обязательства муниципального образования, предусмотренного в бюджете муниципального образования, в целях </w:t>
      </w:r>
      <w:proofErr w:type="spellStart"/>
      <w:r>
        <w:t>софинансирования</w:t>
      </w:r>
      <w:proofErr w:type="spellEnd"/>
      <w:r>
        <w:t xml:space="preserve"> которого предоставляется субсидия, и установленного с учетом предельного уровня </w:t>
      </w:r>
      <w:proofErr w:type="spellStart"/>
      <w:r>
        <w:t>софинансирования</w:t>
      </w:r>
      <w:proofErr w:type="spellEnd"/>
      <w:r>
        <w:t xml:space="preserve">, определенного в порядке, предусмотренном </w:t>
      </w:r>
      <w:hyperlink r:id="rId337" w:history="1">
        <w:r>
          <w:rPr>
            <w:color w:val="0000FF"/>
          </w:rPr>
          <w:t>разделом 6</w:t>
        </w:r>
      </w:hyperlink>
      <w:r>
        <w:t xml:space="preserve"> Правил предоставления субсидий местным бюджетам из областного бюджета Ленинградской области, утвержденных постановлением Правительства Ленинградской области от</w:t>
      </w:r>
      <w:proofErr w:type="gramEnd"/>
      <w:r>
        <w:t xml:space="preserve"> 20 июля 2016 года N 257 (далее - Правила);</w:t>
      </w:r>
    </w:p>
    <w:p w:rsidR="00003AEB" w:rsidRDefault="00003AEB">
      <w:pPr>
        <w:pStyle w:val="ConsPlusNormal"/>
        <w:spacing w:before="220"/>
        <w:ind w:firstLine="540"/>
        <w:jc w:val="both"/>
      </w:pPr>
      <w:r>
        <w:t>г) обязательство муниципального образования по достижению результатов использования субсидии;</w:t>
      </w:r>
    </w:p>
    <w:p w:rsidR="00003AEB" w:rsidRDefault="00003AEB">
      <w:pPr>
        <w:pStyle w:val="ConsPlusNormal"/>
        <w:spacing w:before="220"/>
        <w:ind w:firstLine="540"/>
        <w:jc w:val="both"/>
      </w:pPr>
      <w:r>
        <w:t>д) значения результатов использования субсидии, а также (при необходимости) детализированные требования к достижению значений результатов использования субсидии (состав и спецификация товаров, работ и услуг, характеристики объектов строительства (реконструкции) и прочие характеристики, прямо не указанные в наименовании значений результатов использования субсидии);</w:t>
      </w:r>
    </w:p>
    <w:p w:rsidR="00003AEB" w:rsidRDefault="00003AEB">
      <w:pPr>
        <w:pStyle w:val="ConsPlusNormal"/>
        <w:spacing w:before="220"/>
        <w:ind w:firstLine="540"/>
        <w:jc w:val="both"/>
      </w:pPr>
      <w:r>
        <w:t>е) формы, сроки и порядок представления отчетов о достижении значений результатов использования субсидии;</w:t>
      </w:r>
    </w:p>
    <w:p w:rsidR="00003AEB" w:rsidRDefault="00003AEB">
      <w:pPr>
        <w:pStyle w:val="ConsPlusNormal"/>
        <w:spacing w:before="220"/>
        <w:ind w:firstLine="540"/>
        <w:jc w:val="both"/>
      </w:pPr>
      <w:r>
        <w:t>ж) формы, сроки и порядок представления отчетов о расходах бюджета муниципального образования, источником финансового обеспечения которых является субсидия;</w:t>
      </w:r>
    </w:p>
    <w:p w:rsidR="00003AEB" w:rsidRDefault="00003AEB">
      <w:pPr>
        <w:pStyle w:val="ConsPlusNormal"/>
        <w:spacing w:before="220"/>
        <w:ind w:firstLine="540"/>
        <w:jc w:val="both"/>
      </w:pPr>
      <w:r>
        <w:t xml:space="preserve">з) порядок осуществления главными распорядителями бюджетных средств </w:t>
      </w:r>
      <w:proofErr w:type="gramStart"/>
      <w:r>
        <w:t>контроля за</w:t>
      </w:r>
      <w:proofErr w:type="gramEnd"/>
      <w:r>
        <w:t xml:space="preserve"> выполнением муниципальным образованием обязательств, предусмотренных соглашением;</w:t>
      </w:r>
    </w:p>
    <w:p w:rsidR="00003AEB" w:rsidRDefault="00003AEB">
      <w:pPr>
        <w:pStyle w:val="ConsPlusNormal"/>
        <w:spacing w:before="220"/>
        <w:ind w:firstLine="540"/>
        <w:jc w:val="both"/>
      </w:pPr>
      <w:r>
        <w:t xml:space="preserve">и) меры ответственности муниципального образования за невыполнение условий соглашения, в том числе за </w:t>
      </w:r>
      <w:proofErr w:type="spellStart"/>
      <w:r>
        <w:t>недостижение</w:t>
      </w:r>
      <w:proofErr w:type="spellEnd"/>
      <w:r>
        <w:t xml:space="preserve"> значений результатов использования субсидии и несоблюдение установленного уровня </w:t>
      </w:r>
      <w:proofErr w:type="spellStart"/>
      <w:r>
        <w:t>софинансирования</w:t>
      </w:r>
      <w:proofErr w:type="spellEnd"/>
      <w:r>
        <w:t>;</w:t>
      </w:r>
    </w:p>
    <w:p w:rsidR="00003AEB" w:rsidRDefault="00003AEB">
      <w:pPr>
        <w:pStyle w:val="ConsPlusNormal"/>
        <w:spacing w:before="220"/>
        <w:ind w:firstLine="540"/>
        <w:jc w:val="both"/>
      </w:pPr>
      <w:r>
        <w:t xml:space="preserve">к) обязанность муниципального образования в случае </w:t>
      </w:r>
      <w:proofErr w:type="spellStart"/>
      <w:r>
        <w:t>недостижения</w:t>
      </w:r>
      <w:proofErr w:type="spellEnd"/>
      <w:r>
        <w:t xml:space="preserve"> значений результатов использования субсидии перечислить в областной бюджет средства в объеме, определяемом в соответствии с </w:t>
      </w:r>
      <w:hyperlink r:id="rId338" w:history="1">
        <w:r>
          <w:rPr>
            <w:color w:val="0000FF"/>
          </w:rPr>
          <w:t>разделом 5</w:t>
        </w:r>
      </w:hyperlink>
      <w:r>
        <w:t xml:space="preserve"> Правил;</w:t>
      </w:r>
    </w:p>
    <w:p w:rsidR="00003AEB" w:rsidRDefault="00003AEB">
      <w:pPr>
        <w:pStyle w:val="ConsPlusNormal"/>
        <w:spacing w:before="220"/>
        <w:ind w:firstLine="540"/>
        <w:jc w:val="both"/>
      </w:pPr>
      <w:r>
        <w:t>л) исчерпывающий перечень документов, подтверждающих потребность в оплате денежных обязательств по расходам муниципального образования, источником финансового обеспечения которых являются субсидии (в случае перечисления субсидии исходя из потребности в оплате денежных обязательств по расходам муниципального образования, источником финансового обеспечения которых является субсидия).</w:t>
      </w:r>
    </w:p>
    <w:p w:rsidR="00003AEB" w:rsidRDefault="00003AEB">
      <w:pPr>
        <w:pStyle w:val="ConsPlusNormal"/>
        <w:spacing w:before="220"/>
        <w:ind w:firstLine="540"/>
        <w:jc w:val="both"/>
      </w:pPr>
      <w:r>
        <w:t>2.5. Критериями отбора муниципальных образований для предоставления субсидий являются:</w:t>
      </w:r>
    </w:p>
    <w:p w:rsidR="00003AEB" w:rsidRDefault="00003AEB">
      <w:pPr>
        <w:pStyle w:val="ConsPlusNormal"/>
        <w:spacing w:before="220"/>
        <w:ind w:firstLine="540"/>
        <w:jc w:val="both"/>
      </w:pPr>
      <w:bookmarkStart w:id="12" w:name="P7122"/>
      <w:bookmarkEnd w:id="12"/>
      <w:r>
        <w:t xml:space="preserve">а) по направлению "создание мобильной системы обслуживания населенных пунктов, не имеющих библиотек" - отсутствие у </w:t>
      </w:r>
      <w:proofErr w:type="spellStart"/>
      <w:r>
        <w:t>межпоселенческой</w:t>
      </w:r>
      <w:proofErr w:type="spellEnd"/>
      <w:r>
        <w:t xml:space="preserve"> библиотеки муниципального образования (иной общедоступной библиотеки, выполняющей функции </w:t>
      </w:r>
      <w:proofErr w:type="spellStart"/>
      <w:r>
        <w:t>межпоселенческой</w:t>
      </w:r>
      <w:proofErr w:type="spellEnd"/>
      <w:r>
        <w:t xml:space="preserve">) </w:t>
      </w:r>
      <w:proofErr w:type="spellStart"/>
      <w:r>
        <w:t>библиобуса</w:t>
      </w:r>
      <w:proofErr w:type="spellEnd"/>
      <w:r>
        <w:t>;</w:t>
      </w:r>
    </w:p>
    <w:p w:rsidR="00003AEB" w:rsidRDefault="00003AEB">
      <w:pPr>
        <w:pStyle w:val="ConsPlusNormal"/>
        <w:spacing w:before="220"/>
        <w:ind w:firstLine="540"/>
        <w:jc w:val="both"/>
      </w:pPr>
      <w:r>
        <w:t>б) по направлению "реализация социально-культурных проектов":</w:t>
      </w:r>
    </w:p>
    <w:p w:rsidR="00003AEB" w:rsidRDefault="00003AEB">
      <w:pPr>
        <w:pStyle w:val="ConsPlusNormal"/>
        <w:spacing w:before="220"/>
        <w:ind w:firstLine="540"/>
        <w:jc w:val="both"/>
      </w:pPr>
      <w:r>
        <w:lastRenderedPageBreak/>
        <w:t>число муниципальных образований, участвующих в проекте,</w:t>
      </w:r>
    </w:p>
    <w:p w:rsidR="00003AEB" w:rsidRDefault="00003AEB">
      <w:pPr>
        <w:pStyle w:val="ConsPlusNormal"/>
        <w:spacing w:before="220"/>
        <w:ind w:firstLine="540"/>
        <w:jc w:val="both"/>
      </w:pPr>
      <w:r>
        <w:t>число участников (зрителей);</w:t>
      </w:r>
    </w:p>
    <w:p w:rsidR="00003AEB" w:rsidRDefault="00003AEB">
      <w:pPr>
        <w:pStyle w:val="ConsPlusNormal"/>
        <w:spacing w:before="220"/>
        <w:ind w:firstLine="540"/>
        <w:jc w:val="both"/>
      </w:pPr>
      <w:bookmarkStart w:id="13" w:name="P7126"/>
      <w:bookmarkEnd w:id="13"/>
      <w:proofErr w:type="gramStart"/>
      <w:r>
        <w:t>в) по направлению "поддержка коллективов самодеятельного народного творчества, имеющих звание "народный" и "образцовый", - наличие в муниципальном образовании коллективов самодеятельного народного творчества, имеющих звание "народный" и "образцовый";</w:t>
      </w:r>
      <w:proofErr w:type="gramEnd"/>
    </w:p>
    <w:p w:rsidR="00003AEB" w:rsidRDefault="00003AEB">
      <w:pPr>
        <w:pStyle w:val="ConsPlusNormal"/>
        <w:spacing w:before="220"/>
        <w:ind w:firstLine="540"/>
        <w:jc w:val="both"/>
      </w:pPr>
      <w:r>
        <w:t>г) по направлению "укрепление материально-технической базы муниципальных учреждений дополнительного образования детей в сфере культуры и искусства" - наличие на территории муниципального района (городского округа) муниципальных учреждений дополнительного образования детей в сфере культуры и искусства, подведомственных органам управления культурой муниципальных образований;</w:t>
      </w:r>
    </w:p>
    <w:p w:rsidR="00003AEB" w:rsidRDefault="00003AEB">
      <w:pPr>
        <w:pStyle w:val="ConsPlusNormal"/>
        <w:spacing w:before="220"/>
        <w:ind w:firstLine="540"/>
        <w:jc w:val="both"/>
      </w:pPr>
      <w:r>
        <w:t>д) по направлению "комплектование книжных фондов муниципальных библиотек" - наличие на территории муниципального района (городского округа) муниципальных общедоступных библиотек;</w:t>
      </w:r>
    </w:p>
    <w:p w:rsidR="00003AEB" w:rsidRDefault="00003AEB">
      <w:pPr>
        <w:pStyle w:val="ConsPlusNormal"/>
        <w:spacing w:before="220"/>
        <w:ind w:firstLine="540"/>
        <w:jc w:val="both"/>
      </w:pPr>
      <w:r>
        <w:t>е) по направлению "обеспечение учреждений культуры специализированным автотранспортом для обслуживания населения, в том числе сельского населения" - отсутствие в муниципальном районе передвижных многофункциональных культурных центров (автоклубов) для обслуживания сельского населения;</w:t>
      </w:r>
    </w:p>
    <w:p w:rsidR="00003AEB" w:rsidRDefault="00003AEB">
      <w:pPr>
        <w:pStyle w:val="ConsPlusNormal"/>
        <w:spacing w:before="220"/>
        <w:ind w:firstLine="540"/>
        <w:jc w:val="both"/>
      </w:pPr>
      <w:bookmarkStart w:id="14" w:name="P7130"/>
      <w:bookmarkEnd w:id="14"/>
      <w:r>
        <w:t>ж) по направлению "поддержка коллективов самодеятельного народного творчества, имеющих звание "заслуженный", - наличие коллективов самодеятельного народного творчества со званием "заслуженный";</w:t>
      </w:r>
    </w:p>
    <w:p w:rsidR="00003AEB" w:rsidRDefault="00003AEB">
      <w:pPr>
        <w:pStyle w:val="ConsPlusNormal"/>
        <w:spacing w:before="220"/>
        <w:ind w:firstLine="540"/>
        <w:jc w:val="both"/>
      </w:pPr>
      <w:r>
        <w:t>з) по направлению "оснащение детских школ искусств музыкальными инструментами":</w:t>
      </w:r>
    </w:p>
    <w:p w:rsidR="00003AEB" w:rsidRDefault="00003AEB">
      <w:pPr>
        <w:pStyle w:val="ConsPlusNormal"/>
        <w:spacing w:before="220"/>
        <w:ind w:firstLine="540"/>
        <w:jc w:val="both"/>
      </w:pPr>
      <w:r>
        <w:t>реализация дополнительных предпрофессиональных общеобразовательных программ в области искусств в образовательном учреждении в сфере культуры;</w:t>
      </w:r>
    </w:p>
    <w:p w:rsidR="00003AEB" w:rsidRDefault="00003AEB">
      <w:pPr>
        <w:pStyle w:val="ConsPlusNormal"/>
        <w:spacing w:before="220"/>
        <w:ind w:firstLine="540"/>
        <w:jc w:val="both"/>
      </w:pPr>
      <w:r>
        <w:t>численность обучающихся по дополнительным предпрофессиональным общеобразовательным программам в области искусств в образовательном учреждении в сфере культуры, находящихся в ведении органов управления культурой;</w:t>
      </w:r>
    </w:p>
    <w:p w:rsidR="00003AEB" w:rsidRDefault="00003AEB">
      <w:pPr>
        <w:pStyle w:val="ConsPlusNormal"/>
        <w:spacing w:before="220"/>
        <w:ind w:firstLine="540"/>
        <w:jc w:val="both"/>
      </w:pPr>
      <w:r>
        <w:t>доля детей, обучающихся в образовательных учреждениях в сфере культуры, находящихся в ведении органов управления культурой, в общей численности детей от 6,5 до 18 лет в муниципальном районе (городском округе);</w:t>
      </w:r>
    </w:p>
    <w:p w:rsidR="00003AEB" w:rsidRDefault="00003AEB">
      <w:pPr>
        <w:pStyle w:val="ConsPlusNormal"/>
        <w:spacing w:before="220"/>
        <w:ind w:firstLine="540"/>
        <w:jc w:val="both"/>
      </w:pPr>
      <w:r>
        <w:t>и) по направлению "проведение капитального ремонта культурно-досуговых учреждений в сельской местности Ленинградской области" - расположение объекта культуры данного муниципального образования на территории населенного пункта, относящегося к сельской местности, и отсутствие финансирования объекта культуры в рамках государственной программы Ленинградской области "Комплексное развитие сельских территорий Ленинградской области".</w:t>
      </w:r>
    </w:p>
    <w:p w:rsidR="00003AEB" w:rsidRDefault="00003AEB">
      <w:pPr>
        <w:pStyle w:val="ConsPlusNormal"/>
        <w:jc w:val="both"/>
      </w:pPr>
      <w:r>
        <w:t>(</w:t>
      </w:r>
      <w:proofErr w:type="spellStart"/>
      <w:r>
        <w:t>пп</w:t>
      </w:r>
      <w:proofErr w:type="spellEnd"/>
      <w:r>
        <w:t xml:space="preserve">. "и" </w:t>
      </w:r>
      <w:proofErr w:type="gramStart"/>
      <w:r>
        <w:t>введен</w:t>
      </w:r>
      <w:proofErr w:type="gramEnd"/>
      <w:r>
        <w:t xml:space="preserve"> </w:t>
      </w:r>
      <w:hyperlink r:id="rId339" w:history="1">
        <w:r>
          <w:rPr>
            <w:color w:val="0000FF"/>
          </w:rPr>
          <w:t>Постановлением</w:t>
        </w:r>
      </w:hyperlink>
      <w:r>
        <w:t xml:space="preserve"> Правительства Ленинградской области от 18.05.2020 N 297)</w:t>
      </w:r>
    </w:p>
    <w:p w:rsidR="00003AEB" w:rsidRDefault="00003AEB">
      <w:pPr>
        <w:pStyle w:val="ConsPlusNormal"/>
        <w:ind w:firstLine="540"/>
        <w:jc w:val="both"/>
      </w:pPr>
    </w:p>
    <w:p w:rsidR="00003AEB" w:rsidRDefault="00003AEB">
      <w:pPr>
        <w:pStyle w:val="ConsPlusTitle"/>
        <w:jc w:val="center"/>
        <w:outlineLvl w:val="2"/>
      </w:pPr>
      <w:bookmarkStart w:id="15" w:name="P7138"/>
      <w:bookmarkEnd w:id="15"/>
      <w:r>
        <w:t>3. Порядок проведения отбора</w:t>
      </w:r>
    </w:p>
    <w:p w:rsidR="00003AEB" w:rsidRDefault="00003AEB">
      <w:pPr>
        <w:pStyle w:val="ConsPlusNormal"/>
        <w:ind w:firstLine="540"/>
        <w:jc w:val="both"/>
      </w:pPr>
    </w:p>
    <w:p w:rsidR="00003AEB" w:rsidRDefault="00003AEB">
      <w:pPr>
        <w:pStyle w:val="ConsPlusNormal"/>
        <w:ind w:firstLine="540"/>
        <w:jc w:val="both"/>
      </w:pPr>
      <w:r>
        <w:t xml:space="preserve">Субсидия предоставляется в рамках консолидированной субсидии согласно </w:t>
      </w:r>
      <w:hyperlink r:id="rId340" w:history="1">
        <w:r>
          <w:rPr>
            <w:color w:val="0000FF"/>
          </w:rPr>
          <w:t>пункту 2.16</w:t>
        </w:r>
      </w:hyperlink>
      <w:r>
        <w:t xml:space="preserve"> Правил:</w:t>
      </w:r>
    </w:p>
    <w:p w:rsidR="00003AEB" w:rsidRDefault="00003AEB">
      <w:pPr>
        <w:pStyle w:val="ConsPlusNormal"/>
        <w:spacing w:before="220"/>
        <w:ind w:firstLine="540"/>
        <w:jc w:val="both"/>
      </w:pPr>
      <w:r>
        <w:t xml:space="preserve">по направлениям "реализация социально-культурных проектов", "оснащение детских школ искусств музыкальными инструментами" и "проведение капитального ремонта культурно-досуговых учреждений в сельской местности Ленинградской области" - исходя из заявок </w:t>
      </w:r>
      <w:r>
        <w:lastRenderedPageBreak/>
        <w:t>муниципальных образований по результатам конкурсного отбора;</w:t>
      </w:r>
    </w:p>
    <w:p w:rsidR="00003AEB" w:rsidRDefault="00003AEB">
      <w:pPr>
        <w:pStyle w:val="ConsPlusNormal"/>
        <w:jc w:val="both"/>
      </w:pPr>
      <w:r>
        <w:t xml:space="preserve">(в ред. </w:t>
      </w:r>
      <w:hyperlink r:id="rId341" w:history="1">
        <w:r>
          <w:rPr>
            <w:color w:val="0000FF"/>
          </w:rPr>
          <w:t>Постановления</w:t>
        </w:r>
      </w:hyperlink>
      <w:r>
        <w:t xml:space="preserve"> Правительства Ленинградской области от 18.05.2020 N 297)</w:t>
      </w:r>
    </w:p>
    <w:p w:rsidR="00003AEB" w:rsidRDefault="00003AEB">
      <w:pPr>
        <w:pStyle w:val="ConsPlusNormal"/>
        <w:spacing w:before="220"/>
        <w:ind w:firstLine="540"/>
        <w:jc w:val="both"/>
      </w:pPr>
      <w:proofErr w:type="gramStart"/>
      <w:r>
        <w:t>по направлениям "создание мобильной системы обслуживания населенных пунктов, не имеющих библиотек", "поддержка коллективов самодеятельного народного творчества, имеющих звание "народный" и "образцовый", "укрепление материально-технической базы муниципальных учреждений дополнительного образования детей в сфере культуры и искусства", "комплектование книжных фондов муниципальных библиотек", "обеспечение учреждений культуры специализированным автотранспортом для обслуживания населения, в том числе сельского населения", "поддержка коллективов самодеятельного народного творчества, имеющих звание "заслуженный</w:t>
      </w:r>
      <w:proofErr w:type="gramEnd"/>
      <w:r>
        <w:t>" - исходя из показателей, косвенно связанных с достижением значений результатов использования субсидии.</w:t>
      </w:r>
    </w:p>
    <w:p w:rsidR="00003AEB" w:rsidRDefault="00003AEB">
      <w:pPr>
        <w:pStyle w:val="ConsPlusNormal"/>
        <w:spacing w:before="220"/>
        <w:ind w:firstLine="540"/>
        <w:jc w:val="both"/>
      </w:pPr>
      <w:r>
        <w:t>Для проведения отбора муниципальных образований для предоставления субсидии правовым актом комитета образуется единая комиссия по проведению отбора (далее - единая комиссия).</w:t>
      </w:r>
    </w:p>
    <w:p w:rsidR="00003AEB" w:rsidRDefault="00003AEB">
      <w:pPr>
        <w:pStyle w:val="ConsPlusNormal"/>
        <w:jc w:val="center"/>
      </w:pPr>
    </w:p>
    <w:p w:rsidR="00003AEB" w:rsidRDefault="00003AEB">
      <w:pPr>
        <w:pStyle w:val="ConsPlusTitle"/>
        <w:jc w:val="center"/>
        <w:outlineLvl w:val="3"/>
      </w:pPr>
      <w:r>
        <w:t>3.1. Порядок проведения конкурсного отбора по направлениям</w:t>
      </w:r>
    </w:p>
    <w:p w:rsidR="00003AEB" w:rsidRDefault="00003AEB">
      <w:pPr>
        <w:pStyle w:val="ConsPlusTitle"/>
        <w:jc w:val="center"/>
      </w:pPr>
      <w:r>
        <w:t>"реализация социально-культурных проектов", "оснащение</w:t>
      </w:r>
    </w:p>
    <w:p w:rsidR="00003AEB" w:rsidRDefault="00003AEB">
      <w:pPr>
        <w:pStyle w:val="ConsPlusTitle"/>
        <w:jc w:val="center"/>
      </w:pPr>
      <w:r>
        <w:t>детских школ искусств музыкальными инструментами"</w:t>
      </w:r>
    </w:p>
    <w:p w:rsidR="00003AEB" w:rsidRDefault="00003AEB">
      <w:pPr>
        <w:pStyle w:val="ConsPlusTitle"/>
        <w:jc w:val="center"/>
      </w:pPr>
      <w:r>
        <w:t>и "проведение капитального ремонта культурно-досуговых</w:t>
      </w:r>
    </w:p>
    <w:p w:rsidR="00003AEB" w:rsidRDefault="00003AEB">
      <w:pPr>
        <w:pStyle w:val="ConsPlusTitle"/>
        <w:jc w:val="center"/>
      </w:pPr>
      <w:r>
        <w:t>учреждений в сельской местности Ленинградской области"</w:t>
      </w:r>
    </w:p>
    <w:p w:rsidR="00003AEB" w:rsidRDefault="00003AEB">
      <w:pPr>
        <w:pStyle w:val="ConsPlusNormal"/>
        <w:jc w:val="center"/>
      </w:pPr>
      <w:proofErr w:type="gramStart"/>
      <w:r>
        <w:t xml:space="preserve">(в ред. </w:t>
      </w:r>
      <w:hyperlink r:id="rId342" w:history="1">
        <w:r>
          <w:rPr>
            <w:color w:val="0000FF"/>
          </w:rPr>
          <w:t>Постановления</w:t>
        </w:r>
      </w:hyperlink>
      <w:r>
        <w:t xml:space="preserve"> Правительства Ленинградской области</w:t>
      </w:r>
      <w:proofErr w:type="gramEnd"/>
    </w:p>
    <w:p w:rsidR="00003AEB" w:rsidRDefault="00003AEB">
      <w:pPr>
        <w:pStyle w:val="ConsPlusNormal"/>
        <w:jc w:val="center"/>
      </w:pPr>
      <w:r>
        <w:t>от 18.05.2020 N 297)</w:t>
      </w:r>
    </w:p>
    <w:p w:rsidR="00003AEB" w:rsidRDefault="00003AEB">
      <w:pPr>
        <w:pStyle w:val="ConsPlusNormal"/>
        <w:jc w:val="center"/>
      </w:pPr>
    </w:p>
    <w:p w:rsidR="00003AEB" w:rsidRDefault="00003AEB">
      <w:pPr>
        <w:pStyle w:val="ConsPlusNormal"/>
        <w:ind w:firstLine="540"/>
        <w:jc w:val="both"/>
      </w:pPr>
      <w:r>
        <w:t>3.1.1. Конкурсный отбор проводится единой комиссией.</w:t>
      </w:r>
    </w:p>
    <w:p w:rsidR="00003AEB" w:rsidRDefault="00003AEB">
      <w:pPr>
        <w:pStyle w:val="ConsPlusNormal"/>
        <w:spacing w:before="220"/>
        <w:ind w:firstLine="540"/>
        <w:jc w:val="both"/>
      </w:pPr>
      <w:r>
        <w:t>3.1.2. Комитет информирует администрации муниципальных образований о дате размещения на официальном сайте комитета в информационно-телекоммуникационной сети "Интернет" (http://culture.lenobl.ru) информации о сроках приема заявок для участия в конкурсном отборе в срок до 1 июля года, предшествующего году предоставления субсидии.</w:t>
      </w:r>
    </w:p>
    <w:p w:rsidR="00003AEB" w:rsidRDefault="00003AEB">
      <w:pPr>
        <w:pStyle w:val="ConsPlusNormal"/>
        <w:jc w:val="both"/>
      </w:pPr>
      <w:r>
        <w:t xml:space="preserve">(в ред. </w:t>
      </w:r>
      <w:hyperlink r:id="rId343" w:history="1">
        <w:r>
          <w:rPr>
            <w:color w:val="0000FF"/>
          </w:rPr>
          <w:t>Постановления</w:t>
        </w:r>
      </w:hyperlink>
      <w:r>
        <w:t xml:space="preserve"> Правительства Ленинградской области от 18.05.2020 N 297)</w:t>
      </w:r>
    </w:p>
    <w:p w:rsidR="00003AEB" w:rsidRDefault="00003AEB">
      <w:pPr>
        <w:pStyle w:val="ConsPlusNormal"/>
        <w:spacing w:before="220"/>
        <w:ind w:firstLine="540"/>
        <w:jc w:val="both"/>
      </w:pPr>
      <w:r>
        <w:t xml:space="preserve">Комитет осуществляет прием </w:t>
      </w:r>
      <w:proofErr w:type="gramStart"/>
      <w:r>
        <w:t>заявок</w:t>
      </w:r>
      <w:proofErr w:type="gramEnd"/>
      <w:r>
        <w:t xml:space="preserve"> начиная со дня размещения на официальном сайте комитета в информационно-телекоммуникационной сети "Интернет" информации о проведении отбора муниципальных образований.</w:t>
      </w:r>
    </w:p>
    <w:p w:rsidR="00003AEB" w:rsidRDefault="00003AEB">
      <w:pPr>
        <w:pStyle w:val="ConsPlusNormal"/>
        <w:spacing w:before="220"/>
        <w:ind w:firstLine="540"/>
        <w:jc w:val="both"/>
      </w:pPr>
      <w:r>
        <w:t>Период подачи заявок должен составлять не менее пяти дней и не более 30 дней.</w:t>
      </w:r>
    </w:p>
    <w:p w:rsidR="00003AEB" w:rsidRDefault="00003AEB">
      <w:pPr>
        <w:pStyle w:val="ConsPlusNormal"/>
        <w:spacing w:before="220"/>
        <w:ind w:firstLine="540"/>
        <w:jc w:val="both"/>
      </w:pPr>
      <w:r>
        <w:t>Конкурсный отбор муниципальных образований для предоставления субсидии проводится в срок не позднее 15 дней со дня окончания приема заявок.</w:t>
      </w:r>
    </w:p>
    <w:p w:rsidR="00003AEB" w:rsidRDefault="00003AEB">
      <w:pPr>
        <w:pStyle w:val="ConsPlusNormal"/>
        <w:spacing w:before="220"/>
        <w:ind w:firstLine="540"/>
        <w:jc w:val="both"/>
      </w:pPr>
      <w:r>
        <w:t>Персональный состав единой комиссии, положение о единой комиссии, а также форма заявки муниципального образования и форма извещения о проведении конкурсного отбора муниципальных образований утверждаются комитетом.</w:t>
      </w:r>
    </w:p>
    <w:p w:rsidR="00003AEB" w:rsidRDefault="00003AEB">
      <w:pPr>
        <w:pStyle w:val="ConsPlusNormal"/>
        <w:spacing w:before="220"/>
        <w:ind w:firstLine="540"/>
        <w:jc w:val="both"/>
      </w:pPr>
      <w:r>
        <w:t xml:space="preserve">Единая комиссия осуществляет отбор муниципальных образований в соответствии с </w:t>
      </w:r>
      <w:hyperlink w:anchor="P7165" w:history="1">
        <w:r>
          <w:rPr>
            <w:color w:val="0000FF"/>
          </w:rPr>
          <w:t>пунктами 3.1.5</w:t>
        </w:r>
      </w:hyperlink>
      <w:r>
        <w:t xml:space="preserve">, </w:t>
      </w:r>
      <w:hyperlink w:anchor="P7179" w:history="1">
        <w:r>
          <w:rPr>
            <w:color w:val="0000FF"/>
          </w:rPr>
          <w:t>3.1.6</w:t>
        </w:r>
      </w:hyperlink>
      <w:r>
        <w:t xml:space="preserve"> и </w:t>
      </w:r>
      <w:hyperlink w:anchor="P7201" w:history="1">
        <w:r>
          <w:rPr>
            <w:color w:val="0000FF"/>
          </w:rPr>
          <w:t>3.1.6.1</w:t>
        </w:r>
      </w:hyperlink>
      <w:r>
        <w:t xml:space="preserve"> настоящего Порядка на основании представленных муниципальными образованиями заявок на участие в конкурсном отборе.</w:t>
      </w:r>
    </w:p>
    <w:p w:rsidR="00003AEB" w:rsidRDefault="00003AEB">
      <w:pPr>
        <w:pStyle w:val="ConsPlusNormal"/>
        <w:jc w:val="both"/>
      </w:pPr>
      <w:r>
        <w:t xml:space="preserve">(в ред. </w:t>
      </w:r>
      <w:hyperlink r:id="rId344" w:history="1">
        <w:r>
          <w:rPr>
            <w:color w:val="0000FF"/>
          </w:rPr>
          <w:t>Постановления</w:t>
        </w:r>
      </w:hyperlink>
      <w:r>
        <w:t xml:space="preserve"> Правительства Ленинградской области от 18.05.2020 N 297)</w:t>
      </w:r>
    </w:p>
    <w:p w:rsidR="00003AEB" w:rsidRDefault="00003AEB">
      <w:pPr>
        <w:pStyle w:val="ConsPlusNormal"/>
        <w:spacing w:before="220"/>
        <w:ind w:firstLine="540"/>
        <w:jc w:val="both"/>
      </w:pPr>
      <w:r>
        <w:t>3.1.3. В случае выявления факта представления в составе заявки недостоверных документов муниципальное образование несет ответственность в соответствии с законодательством Российской Федерации.</w:t>
      </w:r>
    </w:p>
    <w:p w:rsidR="00003AEB" w:rsidRDefault="00003AEB">
      <w:pPr>
        <w:pStyle w:val="ConsPlusNormal"/>
        <w:spacing w:before="220"/>
        <w:ind w:firstLine="540"/>
        <w:jc w:val="both"/>
      </w:pPr>
      <w:r>
        <w:t xml:space="preserve">3.1.4. Основанием для отказа в приеме заявки является представление заявки, не </w:t>
      </w:r>
      <w:r>
        <w:lastRenderedPageBreak/>
        <w:t>соответствующей форме, установленной комитетом.</w:t>
      </w:r>
    </w:p>
    <w:p w:rsidR="00003AEB" w:rsidRDefault="00003AEB">
      <w:pPr>
        <w:pStyle w:val="ConsPlusNormal"/>
        <w:spacing w:before="220"/>
        <w:ind w:firstLine="540"/>
        <w:jc w:val="both"/>
      </w:pPr>
      <w:bookmarkStart w:id="16" w:name="P7165"/>
      <w:bookmarkEnd w:id="16"/>
      <w:r>
        <w:t>3.1.5. Отбор заявок муниципальных образований по направлению "реализация социально-культурных проектов" осуществляется по следующим критериям:</w:t>
      </w:r>
    </w:p>
    <w:p w:rsidR="00003AEB" w:rsidRDefault="00003AEB">
      <w:pPr>
        <w:pStyle w:val="ConsPlusNormal"/>
        <w:spacing w:before="220"/>
        <w:ind w:firstLine="540"/>
        <w:jc w:val="both"/>
      </w:pPr>
      <w:r>
        <w:t>1) число муниципальных образований, участвующих в проекте:</w:t>
      </w:r>
    </w:p>
    <w:p w:rsidR="00003AEB" w:rsidRDefault="00003AEB">
      <w:pPr>
        <w:pStyle w:val="ConsPlusNormal"/>
        <w:spacing w:before="220"/>
        <w:ind w:firstLine="540"/>
        <w:jc w:val="both"/>
      </w:pPr>
      <w:r>
        <w:t>участие в проекте пяти муниципальных образований Ленинградской области - 50 баллов,</w:t>
      </w:r>
    </w:p>
    <w:p w:rsidR="00003AEB" w:rsidRDefault="00003AEB">
      <w:pPr>
        <w:pStyle w:val="ConsPlusNormal"/>
        <w:spacing w:before="220"/>
        <w:ind w:firstLine="540"/>
        <w:jc w:val="both"/>
      </w:pPr>
      <w:r>
        <w:t>участие в проекте трех муниципальных образований Ленинградской области - 30 баллов,</w:t>
      </w:r>
    </w:p>
    <w:p w:rsidR="00003AEB" w:rsidRDefault="00003AEB">
      <w:pPr>
        <w:pStyle w:val="ConsPlusNormal"/>
        <w:spacing w:before="220"/>
        <w:ind w:firstLine="540"/>
        <w:jc w:val="both"/>
      </w:pPr>
      <w:r>
        <w:t>участие в проекте одного муниципального образования Ленинградской области - 10 баллов;</w:t>
      </w:r>
    </w:p>
    <w:p w:rsidR="00003AEB" w:rsidRDefault="00003AEB">
      <w:pPr>
        <w:pStyle w:val="ConsPlusNormal"/>
        <w:spacing w:before="220"/>
        <w:ind w:firstLine="540"/>
        <w:jc w:val="both"/>
      </w:pPr>
      <w:r>
        <w:t>2) число участников (зрителей):</w:t>
      </w:r>
    </w:p>
    <w:p w:rsidR="00003AEB" w:rsidRDefault="00003AEB">
      <w:pPr>
        <w:pStyle w:val="ConsPlusNormal"/>
        <w:spacing w:before="220"/>
        <w:ind w:firstLine="540"/>
        <w:jc w:val="both"/>
      </w:pPr>
      <w:r>
        <w:t>от 100 до 199 участников (зрителей) - 10 баллов,</w:t>
      </w:r>
    </w:p>
    <w:p w:rsidR="00003AEB" w:rsidRDefault="00003AEB">
      <w:pPr>
        <w:pStyle w:val="ConsPlusNormal"/>
        <w:spacing w:before="220"/>
        <w:ind w:firstLine="540"/>
        <w:jc w:val="both"/>
      </w:pPr>
      <w:r>
        <w:t>от 200 до 299 участников (зрителей) - 20 баллов,</w:t>
      </w:r>
    </w:p>
    <w:p w:rsidR="00003AEB" w:rsidRDefault="00003AEB">
      <w:pPr>
        <w:pStyle w:val="ConsPlusNormal"/>
        <w:spacing w:before="220"/>
        <w:ind w:firstLine="540"/>
        <w:jc w:val="both"/>
      </w:pPr>
      <w:r>
        <w:t>от 300 до 499 участников (зрителей) - 30 баллов,</w:t>
      </w:r>
    </w:p>
    <w:p w:rsidR="00003AEB" w:rsidRDefault="00003AEB">
      <w:pPr>
        <w:pStyle w:val="ConsPlusNormal"/>
        <w:spacing w:before="220"/>
        <w:ind w:firstLine="540"/>
        <w:jc w:val="both"/>
      </w:pPr>
      <w:r>
        <w:t>от 500 до 999 участников (зрителей) - 40 баллов,</w:t>
      </w:r>
    </w:p>
    <w:p w:rsidR="00003AEB" w:rsidRDefault="00003AEB">
      <w:pPr>
        <w:pStyle w:val="ConsPlusNormal"/>
        <w:spacing w:before="220"/>
        <w:ind w:firstLine="540"/>
        <w:jc w:val="both"/>
      </w:pPr>
      <w:r>
        <w:t>от 1000 и более участников (зрителей) - 50 баллов.</w:t>
      </w:r>
    </w:p>
    <w:p w:rsidR="00003AEB" w:rsidRDefault="00003AEB">
      <w:pPr>
        <w:pStyle w:val="ConsPlusNormal"/>
        <w:spacing w:before="220"/>
        <w:ind w:firstLine="540"/>
        <w:jc w:val="both"/>
      </w:pPr>
      <w:r>
        <w:t>Значимость критерия "Число муниципальных образований, участвующих в проекте" равна 0,6.</w:t>
      </w:r>
    </w:p>
    <w:p w:rsidR="00003AEB" w:rsidRDefault="00003AEB">
      <w:pPr>
        <w:pStyle w:val="ConsPlusNormal"/>
        <w:spacing w:before="220"/>
        <w:ind w:firstLine="540"/>
        <w:jc w:val="both"/>
      </w:pPr>
      <w:r>
        <w:t>Значимость критерия "Число участников (зрителей)" равна 0,4.</w:t>
      </w:r>
    </w:p>
    <w:p w:rsidR="00003AEB" w:rsidRDefault="00003AEB">
      <w:pPr>
        <w:pStyle w:val="ConsPlusNormal"/>
        <w:spacing w:before="220"/>
        <w:ind w:firstLine="540"/>
        <w:jc w:val="both"/>
      </w:pPr>
      <w:r>
        <w:t xml:space="preserve">Муниципальное образование вправе подать несколько заявок по направлению "реализация социально-культурных проектов". Одна заявка предполагает проведение одного проекта по направлению "реализация социально-культурных проектов" в течение очередного финансового года, объем </w:t>
      </w:r>
      <w:proofErr w:type="gramStart"/>
      <w:r>
        <w:t>субсидии</w:t>
      </w:r>
      <w:proofErr w:type="gramEnd"/>
      <w:r>
        <w:t xml:space="preserve"> на проведение которого не превышает 500 тыс. рублей.</w:t>
      </w:r>
    </w:p>
    <w:p w:rsidR="00003AEB" w:rsidRDefault="00003AEB">
      <w:pPr>
        <w:pStyle w:val="ConsPlusNormal"/>
        <w:spacing w:before="220"/>
        <w:ind w:firstLine="540"/>
        <w:jc w:val="both"/>
      </w:pPr>
      <w:bookmarkStart w:id="17" w:name="P7179"/>
      <w:bookmarkEnd w:id="17"/>
      <w:r>
        <w:t>3.1.6. Отбор заявок по направлению "оснащение детских школ искусств музыкальными инструментами" муниципальных образований осуществляется по следующей системе критериев:</w:t>
      </w:r>
    </w:p>
    <w:p w:rsidR="00003AEB" w:rsidRDefault="00003AEB">
      <w:pPr>
        <w:pStyle w:val="ConsPlusNormal"/>
        <w:spacing w:before="220"/>
        <w:ind w:firstLine="540"/>
        <w:jc w:val="both"/>
      </w:pPr>
      <w:r>
        <w:t>а) реализация дополнительных предпрофессиональных общеобразовательных программ в области искусств в образовательном учреждении в сфере культуры:</w:t>
      </w:r>
    </w:p>
    <w:p w:rsidR="00003AEB" w:rsidRDefault="00003AEB">
      <w:pPr>
        <w:pStyle w:val="ConsPlusNormal"/>
        <w:spacing w:before="220"/>
        <w:ind w:firstLine="540"/>
        <w:jc w:val="both"/>
      </w:pPr>
      <w:r>
        <w:t>одна дополнительная предпрофессиональная общеобразовательная программа - 10 баллов,</w:t>
      </w:r>
    </w:p>
    <w:p w:rsidR="00003AEB" w:rsidRDefault="00003AEB">
      <w:pPr>
        <w:pStyle w:val="ConsPlusNormal"/>
        <w:spacing w:before="220"/>
        <w:ind w:firstLine="540"/>
        <w:jc w:val="both"/>
      </w:pPr>
      <w:r>
        <w:t>от двух до пяти дополнительных предпрофессиональных общеобразовательных программ - 30 баллов,</w:t>
      </w:r>
    </w:p>
    <w:p w:rsidR="00003AEB" w:rsidRDefault="00003AEB">
      <w:pPr>
        <w:pStyle w:val="ConsPlusNormal"/>
        <w:spacing w:before="220"/>
        <w:ind w:firstLine="540"/>
        <w:jc w:val="both"/>
      </w:pPr>
      <w:r>
        <w:t>от шести дополнительных предпрофессиональных общеобразовательных программ и больше - 50 баллов;</w:t>
      </w:r>
    </w:p>
    <w:p w:rsidR="00003AEB" w:rsidRDefault="00003AEB">
      <w:pPr>
        <w:pStyle w:val="ConsPlusNormal"/>
        <w:spacing w:before="220"/>
        <w:ind w:firstLine="540"/>
        <w:jc w:val="both"/>
      </w:pPr>
      <w:r>
        <w:t>б) численность обучающихся по дополнительным предпрофессиональным общеобразовательным программам в области искусств в образовательном учреждении в сфере культуры:</w:t>
      </w:r>
    </w:p>
    <w:p w:rsidR="00003AEB" w:rsidRDefault="00003AEB">
      <w:pPr>
        <w:pStyle w:val="ConsPlusNormal"/>
        <w:spacing w:before="220"/>
        <w:ind w:firstLine="540"/>
        <w:jc w:val="both"/>
      </w:pPr>
      <w:r>
        <w:t>до 99 учащихся - 10 баллов,</w:t>
      </w:r>
    </w:p>
    <w:p w:rsidR="00003AEB" w:rsidRDefault="00003AEB">
      <w:pPr>
        <w:pStyle w:val="ConsPlusNormal"/>
        <w:spacing w:before="220"/>
        <w:ind w:firstLine="540"/>
        <w:jc w:val="both"/>
      </w:pPr>
      <w:r>
        <w:t>от 100 до 199 учащихся - 20 баллов,</w:t>
      </w:r>
    </w:p>
    <w:p w:rsidR="00003AEB" w:rsidRDefault="00003AEB">
      <w:pPr>
        <w:pStyle w:val="ConsPlusNormal"/>
        <w:spacing w:before="220"/>
        <w:ind w:firstLine="540"/>
        <w:jc w:val="both"/>
      </w:pPr>
      <w:r>
        <w:t>больше 200 учащихся - 30 баллов;</w:t>
      </w:r>
    </w:p>
    <w:p w:rsidR="00003AEB" w:rsidRDefault="00003AEB">
      <w:pPr>
        <w:pStyle w:val="ConsPlusNormal"/>
        <w:spacing w:before="220"/>
        <w:ind w:firstLine="540"/>
        <w:jc w:val="both"/>
      </w:pPr>
      <w:r>
        <w:lastRenderedPageBreak/>
        <w:t>в) доля детей, обучающихся в детских школах искусств, в общей численности детей от 6,5 до 18 лет в муниципальном районе (городском округе):</w:t>
      </w:r>
    </w:p>
    <w:p w:rsidR="00003AEB" w:rsidRDefault="00003AEB">
      <w:pPr>
        <w:pStyle w:val="ConsPlusNormal"/>
        <w:spacing w:before="220"/>
        <w:ind w:firstLine="540"/>
        <w:jc w:val="both"/>
      </w:pPr>
      <w:r>
        <w:t>до 10 процентов - 10 баллов,</w:t>
      </w:r>
    </w:p>
    <w:p w:rsidR="00003AEB" w:rsidRDefault="00003AEB">
      <w:pPr>
        <w:pStyle w:val="ConsPlusNormal"/>
        <w:spacing w:before="220"/>
        <w:ind w:firstLine="540"/>
        <w:jc w:val="both"/>
      </w:pPr>
      <w:r>
        <w:t>выше 10 процентов - 20 баллов.</w:t>
      </w:r>
    </w:p>
    <w:p w:rsidR="00003AEB" w:rsidRDefault="00003AEB">
      <w:pPr>
        <w:pStyle w:val="ConsPlusNormal"/>
        <w:spacing w:before="220"/>
        <w:ind w:firstLine="540"/>
        <w:jc w:val="both"/>
      </w:pPr>
      <w:r>
        <w:t>Значимость критерия "реализация дополнительных предпрофессиональных общеобразовательных программ в области искусств в образовательном учреждении в сфере культуры" равна 0,5.</w:t>
      </w:r>
    </w:p>
    <w:p w:rsidR="00003AEB" w:rsidRDefault="00003AEB">
      <w:pPr>
        <w:pStyle w:val="ConsPlusNormal"/>
        <w:spacing w:before="220"/>
        <w:ind w:firstLine="540"/>
        <w:jc w:val="both"/>
      </w:pPr>
      <w:r>
        <w:t>Значимость критерия "Численность обучающихся по дополнительным предпрофессиональным общеобразовательным программам в области искусств в образовательном учреждении в сфере культуры" равна 0,3.</w:t>
      </w:r>
    </w:p>
    <w:p w:rsidR="00003AEB" w:rsidRDefault="00003AEB">
      <w:pPr>
        <w:pStyle w:val="ConsPlusNormal"/>
        <w:spacing w:before="220"/>
        <w:ind w:firstLine="540"/>
        <w:jc w:val="both"/>
      </w:pPr>
      <w:r>
        <w:t>Значимость критерия "Доля детей, обучающихся в детских школах искусств, в общей численности детей от 6,5 до 18 лет в муниципальном районе (городском округе)" равна 0,2.</w:t>
      </w:r>
    </w:p>
    <w:p w:rsidR="00003AEB" w:rsidRDefault="00003AEB">
      <w:pPr>
        <w:pStyle w:val="ConsPlusNormal"/>
        <w:spacing w:before="220"/>
        <w:ind w:firstLine="540"/>
        <w:jc w:val="both"/>
      </w:pPr>
      <w:r>
        <w:t>Значение критерия "Доля детей, обучающихся в детских школах искусств, в общей численности детей от 6,5 до 18 лет в муниципальном районе (городском округе)" определяется на основании официальных статистических данных по состоянию на 1 января года распределения субсидии.</w:t>
      </w:r>
    </w:p>
    <w:p w:rsidR="00003AEB" w:rsidRDefault="00003AEB">
      <w:pPr>
        <w:pStyle w:val="ConsPlusNormal"/>
        <w:spacing w:before="220"/>
        <w:ind w:firstLine="540"/>
        <w:jc w:val="both"/>
      </w:pPr>
      <w:r>
        <w:t>Значимость критерия "Доля детей, обучающихся в детских школах искусств, в общей численности детей от 6,5 до 18 лет в муниципальном районе (городском округе)" равна 0,3.</w:t>
      </w:r>
    </w:p>
    <w:p w:rsidR="00003AEB" w:rsidRDefault="00003AEB">
      <w:pPr>
        <w:pStyle w:val="ConsPlusNormal"/>
        <w:spacing w:before="220"/>
        <w:ind w:firstLine="540"/>
        <w:jc w:val="both"/>
      </w:pPr>
      <w:r>
        <w:t>Муниципальное образование вправе подать несколько заявок по направлению "оснащение детских школ искусств музыкальными инструментами". Одна заявка предполагает оснащение одного образовательного учреждения в сфере культуры в течение финансового года.</w:t>
      </w:r>
    </w:p>
    <w:p w:rsidR="00003AEB" w:rsidRDefault="00003AEB">
      <w:pPr>
        <w:pStyle w:val="ConsPlusNormal"/>
        <w:spacing w:before="220"/>
        <w:ind w:firstLine="540"/>
        <w:jc w:val="both"/>
      </w:pPr>
      <w:r>
        <w:t>При этом заявка муниципального образования должна включать следующие направления:</w:t>
      </w:r>
    </w:p>
    <w:p w:rsidR="00003AEB" w:rsidRDefault="00003AEB">
      <w:pPr>
        <w:pStyle w:val="ConsPlusNormal"/>
        <w:spacing w:before="220"/>
        <w:ind w:firstLine="540"/>
        <w:jc w:val="both"/>
      </w:pPr>
      <w:r>
        <w:t>приобретение музыкальных инструментов преимущественно отечественного производства (или сборки из комплектующих зарубежного производства, произведенной на территории Российской Федерации), включая их доставку и погрузочно-разгрузочные работы;</w:t>
      </w:r>
    </w:p>
    <w:p w:rsidR="00003AEB" w:rsidRDefault="00003AEB">
      <w:pPr>
        <w:pStyle w:val="ConsPlusNormal"/>
        <w:spacing w:before="220"/>
        <w:ind w:firstLine="540"/>
        <w:jc w:val="both"/>
      </w:pPr>
      <w:proofErr w:type="gramStart"/>
      <w:r>
        <w:t>приобретение оборудования преимущественно отечественного производства (или сборки из комплектующих зарубежного производства, произведенной на территории Российской Федерации), включая доставку, погрузочно-разгрузочные работы, монтаж, демонтаж (для учебных аудиторий, библиотек, залов) и выставочное оборудование (в том числе мультимедийное оборудование с соответствующим программным обеспечением) (далее - оборудование);</w:t>
      </w:r>
      <w:proofErr w:type="gramEnd"/>
    </w:p>
    <w:p w:rsidR="00003AEB" w:rsidRDefault="00003AEB">
      <w:pPr>
        <w:pStyle w:val="ConsPlusNormal"/>
        <w:spacing w:before="220"/>
        <w:ind w:firstLine="540"/>
        <w:jc w:val="both"/>
      </w:pPr>
      <w:r>
        <w:t>приобретение материалов (учебники, учебные пособия, в том числе электронные издания, наглядные пособия и материалы, натюрмортный фонд, художественные альбомы, нотные издания, в том числе нотный педагогический репертуар для дошкольных школ искусств и училищ, клавиры, партитуры и хрестоматии).</w:t>
      </w:r>
    </w:p>
    <w:p w:rsidR="00003AEB" w:rsidRDefault="00003AEB">
      <w:pPr>
        <w:pStyle w:val="ConsPlusNormal"/>
        <w:spacing w:before="220"/>
        <w:ind w:firstLine="540"/>
        <w:jc w:val="both"/>
      </w:pPr>
      <w:bookmarkStart w:id="18" w:name="P7201"/>
      <w:bookmarkEnd w:id="18"/>
      <w:r>
        <w:t>3.1.6.1. Отбор заявок по направлению "проведение капитального ремонта культурно-досуговых учреждений в сельской местности Ленинградской области" муниципальных образований осуществляется по следующей системе критериев:</w:t>
      </w:r>
    </w:p>
    <w:p w:rsidR="00003AEB" w:rsidRDefault="00003AEB">
      <w:pPr>
        <w:pStyle w:val="ConsPlusNormal"/>
      </w:pPr>
    </w:p>
    <w:p w:rsidR="00003AEB" w:rsidRDefault="00003AEB">
      <w:pPr>
        <w:pStyle w:val="ConsPlusNormal"/>
        <w:jc w:val="right"/>
        <w:outlineLvl w:val="4"/>
      </w:pPr>
      <w:r>
        <w:t>Таблица</w:t>
      </w:r>
    </w:p>
    <w:p w:rsidR="00003AEB" w:rsidRDefault="00003AEB">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65"/>
        <w:gridCol w:w="3912"/>
        <w:gridCol w:w="1191"/>
        <w:gridCol w:w="1301"/>
      </w:tblGrid>
      <w:tr w:rsidR="00003AEB">
        <w:tc>
          <w:tcPr>
            <w:tcW w:w="2665" w:type="dxa"/>
          </w:tcPr>
          <w:p w:rsidR="00003AEB" w:rsidRDefault="00003AEB">
            <w:pPr>
              <w:pStyle w:val="ConsPlusNormal"/>
              <w:jc w:val="center"/>
            </w:pPr>
            <w:r>
              <w:t>Наименование критерия</w:t>
            </w:r>
          </w:p>
        </w:tc>
        <w:tc>
          <w:tcPr>
            <w:tcW w:w="3912" w:type="dxa"/>
          </w:tcPr>
          <w:p w:rsidR="00003AEB" w:rsidRDefault="00003AEB">
            <w:pPr>
              <w:pStyle w:val="ConsPlusNormal"/>
              <w:jc w:val="center"/>
            </w:pPr>
            <w:r>
              <w:t>Значение критерия</w:t>
            </w:r>
          </w:p>
        </w:tc>
        <w:tc>
          <w:tcPr>
            <w:tcW w:w="1191" w:type="dxa"/>
          </w:tcPr>
          <w:p w:rsidR="00003AEB" w:rsidRDefault="00003AEB">
            <w:pPr>
              <w:pStyle w:val="ConsPlusNormal"/>
              <w:jc w:val="center"/>
            </w:pPr>
            <w:r>
              <w:t>Оценочны</w:t>
            </w:r>
            <w:r>
              <w:lastRenderedPageBreak/>
              <w:t>й балл</w:t>
            </w:r>
          </w:p>
        </w:tc>
        <w:tc>
          <w:tcPr>
            <w:tcW w:w="1301" w:type="dxa"/>
          </w:tcPr>
          <w:p w:rsidR="00003AEB" w:rsidRDefault="00003AEB">
            <w:pPr>
              <w:pStyle w:val="ConsPlusNormal"/>
              <w:jc w:val="center"/>
            </w:pPr>
            <w:r>
              <w:lastRenderedPageBreak/>
              <w:t xml:space="preserve">Показатель </w:t>
            </w:r>
            <w:r>
              <w:lastRenderedPageBreak/>
              <w:t>значимости критерия</w:t>
            </w:r>
          </w:p>
        </w:tc>
      </w:tr>
      <w:tr w:rsidR="00003AEB">
        <w:tc>
          <w:tcPr>
            <w:tcW w:w="2665" w:type="dxa"/>
          </w:tcPr>
          <w:p w:rsidR="00003AEB" w:rsidRDefault="00003AEB">
            <w:pPr>
              <w:pStyle w:val="ConsPlusNormal"/>
              <w:jc w:val="center"/>
            </w:pPr>
            <w:r>
              <w:lastRenderedPageBreak/>
              <w:t>1</w:t>
            </w:r>
          </w:p>
        </w:tc>
        <w:tc>
          <w:tcPr>
            <w:tcW w:w="3912" w:type="dxa"/>
          </w:tcPr>
          <w:p w:rsidR="00003AEB" w:rsidRDefault="00003AEB">
            <w:pPr>
              <w:pStyle w:val="ConsPlusNormal"/>
              <w:jc w:val="center"/>
            </w:pPr>
            <w:r>
              <w:t>2</w:t>
            </w:r>
          </w:p>
        </w:tc>
        <w:tc>
          <w:tcPr>
            <w:tcW w:w="1191" w:type="dxa"/>
          </w:tcPr>
          <w:p w:rsidR="00003AEB" w:rsidRDefault="00003AEB">
            <w:pPr>
              <w:pStyle w:val="ConsPlusNormal"/>
              <w:jc w:val="center"/>
            </w:pPr>
            <w:r>
              <w:t>3</w:t>
            </w:r>
          </w:p>
        </w:tc>
        <w:tc>
          <w:tcPr>
            <w:tcW w:w="1301" w:type="dxa"/>
          </w:tcPr>
          <w:p w:rsidR="00003AEB" w:rsidRDefault="00003AEB">
            <w:pPr>
              <w:pStyle w:val="ConsPlusNormal"/>
              <w:jc w:val="center"/>
            </w:pPr>
            <w:r>
              <w:t>4</w:t>
            </w:r>
          </w:p>
        </w:tc>
      </w:tr>
      <w:tr w:rsidR="00003AEB">
        <w:tc>
          <w:tcPr>
            <w:tcW w:w="2665" w:type="dxa"/>
            <w:vMerge w:val="restart"/>
          </w:tcPr>
          <w:p w:rsidR="00003AEB" w:rsidRDefault="00003AEB">
            <w:pPr>
              <w:pStyle w:val="ConsPlusNormal"/>
            </w:pPr>
            <w:r>
              <w:t>Критерий 1.</w:t>
            </w:r>
          </w:p>
          <w:p w:rsidR="00003AEB" w:rsidRDefault="00003AEB">
            <w:pPr>
              <w:pStyle w:val="ConsPlusNormal"/>
            </w:pPr>
            <w:r>
              <w:t>Численность населения в населенном пункте, на территории которого планируется капитальный ремонт объекта культуры</w:t>
            </w:r>
          </w:p>
        </w:tc>
        <w:tc>
          <w:tcPr>
            <w:tcW w:w="3912" w:type="dxa"/>
          </w:tcPr>
          <w:p w:rsidR="00003AEB" w:rsidRDefault="00003AEB">
            <w:pPr>
              <w:pStyle w:val="ConsPlusNormal"/>
            </w:pPr>
            <w:r>
              <w:t>Численность населения менее 500 человек</w:t>
            </w:r>
          </w:p>
        </w:tc>
        <w:tc>
          <w:tcPr>
            <w:tcW w:w="1191" w:type="dxa"/>
          </w:tcPr>
          <w:p w:rsidR="00003AEB" w:rsidRDefault="00003AEB">
            <w:pPr>
              <w:pStyle w:val="ConsPlusNormal"/>
              <w:jc w:val="center"/>
            </w:pPr>
            <w:r>
              <w:t>1 балл</w:t>
            </w:r>
          </w:p>
        </w:tc>
        <w:tc>
          <w:tcPr>
            <w:tcW w:w="1301" w:type="dxa"/>
            <w:vMerge w:val="restart"/>
          </w:tcPr>
          <w:p w:rsidR="00003AEB" w:rsidRDefault="00003AEB">
            <w:pPr>
              <w:pStyle w:val="ConsPlusNormal"/>
              <w:jc w:val="center"/>
            </w:pPr>
            <w:r>
              <w:t>0,1</w:t>
            </w:r>
          </w:p>
        </w:tc>
      </w:tr>
      <w:tr w:rsidR="00003AEB">
        <w:tc>
          <w:tcPr>
            <w:tcW w:w="2665" w:type="dxa"/>
            <w:vMerge/>
          </w:tcPr>
          <w:p w:rsidR="00003AEB" w:rsidRDefault="00003AEB"/>
        </w:tc>
        <w:tc>
          <w:tcPr>
            <w:tcW w:w="3912" w:type="dxa"/>
          </w:tcPr>
          <w:p w:rsidR="00003AEB" w:rsidRDefault="00003AEB">
            <w:pPr>
              <w:pStyle w:val="ConsPlusNormal"/>
            </w:pPr>
            <w:r>
              <w:t>Численность населения от 500 человек, но менее 1000 человек</w:t>
            </w:r>
          </w:p>
        </w:tc>
        <w:tc>
          <w:tcPr>
            <w:tcW w:w="1191" w:type="dxa"/>
          </w:tcPr>
          <w:p w:rsidR="00003AEB" w:rsidRDefault="00003AEB">
            <w:pPr>
              <w:pStyle w:val="ConsPlusNormal"/>
              <w:jc w:val="center"/>
            </w:pPr>
            <w:r>
              <w:t>3 балла</w:t>
            </w:r>
          </w:p>
        </w:tc>
        <w:tc>
          <w:tcPr>
            <w:tcW w:w="1301" w:type="dxa"/>
            <w:vMerge/>
          </w:tcPr>
          <w:p w:rsidR="00003AEB" w:rsidRDefault="00003AEB"/>
        </w:tc>
      </w:tr>
      <w:tr w:rsidR="00003AEB">
        <w:tc>
          <w:tcPr>
            <w:tcW w:w="2665" w:type="dxa"/>
            <w:vMerge/>
          </w:tcPr>
          <w:p w:rsidR="00003AEB" w:rsidRDefault="00003AEB"/>
        </w:tc>
        <w:tc>
          <w:tcPr>
            <w:tcW w:w="3912" w:type="dxa"/>
          </w:tcPr>
          <w:p w:rsidR="00003AEB" w:rsidRDefault="00003AEB">
            <w:pPr>
              <w:pStyle w:val="ConsPlusNormal"/>
            </w:pPr>
            <w:r>
              <w:t>Численность населения от 1000 человек, но менее 2000 человек</w:t>
            </w:r>
          </w:p>
        </w:tc>
        <w:tc>
          <w:tcPr>
            <w:tcW w:w="1191" w:type="dxa"/>
          </w:tcPr>
          <w:p w:rsidR="00003AEB" w:rsidRDefault="00003AEB">
            <w:pPr>
              <w:pStyle w:val="ConsPlusNormal"/>
              <w:jc w:val="center"/>
            </w:pPr>
            <w:r>
              <w:t>7 баллов</w:t>
            </w:r>
          </w:p>
        </w:tc>
        <w:tc>
          <w:tcPr>
            <w:tcW w:w="1301" w:type="dxa"/>
            <w:vMerge/>
          </w:tcPr>
          <w:p w:rsidR="00003AEB" w:rsidRDefault="00003AEB"/>
        </w:tc>
      </w:tr>
      <w:tr w:rsidR="00003AEB">
        <w:tc>
          <w:tcPr>
            <w:tcW w:w="2665" w:type="dxa"/>
            <w:vMerge/>
          </w:tcPr>
          <w:p w:rsidR="00003AEB" w:rsidRDefault="00003AEB"/>
        </w:tc>
        <w:tc>
          <w:tcPr>
            <w:tcW w:w="3912" w:type="dxa"/>
          </w:tcPr>
          <w:p w:rsidR="00003AEB" w:rsidRDefault="00003AEB">
            <w:pPr>
              <w:pStyle w:val="ConsPlusNormal"/>
            </w:pPr>
            <w:r>
              <w:t>Численность населения от 2000 человек и более</w:t>
            </w:r>
          </w:p>
        </w:tc>
        <w:tc>
          <w:tcPr>
            <w:tcW w:w="1191" w:type="dxa"/>
          </w:tcPr>
          <w:p w:rsidR="00003AEB" w:rsidRDefault="00003AEB">
            <w:pPr>
              <w:pStyle w:val="ConsPlusNormal"/>
              <w:jc w:val="center"/>
            </w:pPr>
            <w:r>
              <w:t>10 баллов</w:t>
            </w:r>
          </w:p>
        </w:tc>
        <w:tc>
          <w:tcPr>
            <w:tcW w:w="1301" w:type="dxa"/>
            <w:vMerge/>
          </w:tcPr>
          <w:p w:rsidR="00003AEB" w:rsidRDefault="00003AEB"/>
        </w:tc>
      </w:tr>
      <w:tr w:rsidR="00003AEB">
        <w:tc>
          <w:tcPr>
            <w:tcW w:w="2665" w:type="dxa"/>
            <w:vMerge w:val="restart"/>
          </w:tcPr>
          <w:p w:rsidR="00003AEB" w:rsidRDefault="00003AEB">
            <w:pPr>
              <w:pStyle w:val="ConsPlusNormal"/>
            </w:pPr>
            <w:r>
              <w:t>Критерий 2.</w:t>
            </w:r>
          </w:p>
          <w:p w:rsidR="00003AEB" w:rsidRDefault="00003AEB">
            <w:pPr>
              <w:pStyle w:val="ConsPlusNormal"/>
            </w:pPr>
            <w:r>
              <w:t>Удельный вес населения, участвующего в культурно-досуговых мероприятиях (процентов от общего числа населения)</w:t>
            </w:r>
          </w:p>
        </w:tc>
        <w:tc>
          <w:tcPr>
            <w:tcW w:w="3912" w:type="dxa"/>
          </w:tcPr>
          <w:p w:rsidR="00003AEB" w:rsidRDefault="00003AEB">
            <w:pPr>
              <w:pStyle w:val="ConsPlusNormal"/>
            </w:pPr>
            <w:r>
              <w:t>Участвующего в культурно-досуговых мероприятиях менее 5 проц.</w:t>
            </w:r>
          </w:p>
        </w:tc>
        <w:tc>
          <w:tcPr>
            <w:tcW w:w="1191" w:type="dxa"/>
          </w:tcPr>
          <w:p w:rsidR="00003AEB" w:rsidRDefault="00003AEB">
            <w:pPr>
              <w:pStyle w:val="ConsPlusNormal"/>
              <w:jc w:val="center"/>
            </w:pPr>
            <w:r>
              <w:t>1 балл</w:t>
            </w:r>
          </w:p>
        </w:tc>
        <w:tc>
          <w:tcPr>
            <w:tcW w:w="1301" w:type="dxa"/>
            <w:vMerge w:val="restart"/>
          </w:tcPr>
          <w:p w:rsidR="00003AEB" w:rsidRDefault="00003AEB">
            <w:pPr>
              <w:pStyle w:val="ConsPlusNormal"/>
              <w:jc w:val="center"/>
            </w:pPr>
            <w:r>
              <w:t>0,1</w:t>
            </w:r>
          </w:p>
        </w:tc>
      </w:tr>
      <w:tr w:rsidR="00003AEB">
        <w:tc>
          <w:tcPr>
            <w:tcW w:w="2665" w:type="dxa"/>
            <w:vMerge/>
          </w:tcPr>
          <w:p w:rsidR="00003AEB" w:rsidRDefault="00003AEB"/>
        </w:tc>
        <w:tc>
          <w:tcPr>
            <w:tcW w:w="3912" w:type="dxa"/>
          </w:tcPr>
          <w:p w:rsidR="00003AEB" w:rsidRDefault="00003AEB">
            <w:pPr>
              <w:pStyle w:val="ConsPlusNormal"/>
            </w:pPr>
            <w:r>
              <w:t>Участвующего в культурно-досуговых мероприятиях от 5 проц. до 10 проц.</w:t>
            </w:r>
          </w:p>
        </w:tc>
        <w:tc>
          <w:tcPr>
            <w:tcW w:w="1191" w:type="dxa"/>
          </w:tcPr>
          <w:p w:rsidR="00003AEB" w:rsidRDefault="00003AEB">
            <w:pPr>
              <w:pStyle w:val="ConsPlusNormal"/>
              <w:jc w:val="center"/>
            </w:pPr>
            <w:r>
              <w:t>2 балла</w:t>
            </w:r>
          </w:p>
        </w:tc>
        <w:tc>
          <w:tcPr>
            <w:tcW w:w="1301" w:type="dxa"/>
            <w:vMerge/>
          </w:tcPr>
          <w:p w:rsidR="00003AEB" w:rsidRDefault="00003AEB"/>
        </w:tc>
      </w:tr>
      <w:tr w:rsidR="00003AEB">
        <w:tc>
          <w:tcPr>
            <w:tcW w:w="2665" w:type="dxa"/>
            <w:vMerge/>
          </w:tcPr>
          <w:p w:rsidR="00003AEB" w:rsidRDefault="00003AEB"/>
        </w:tc>
        <w:tc>
          <w:tcPr>
            <w:tcW w:w="3912" w:type="dxa"/>
          </w:tcPr>
          <w:p w:rsidR="00003AEB" w:rsidRDefault="00003AEB">
            <w:pPr>
              <w:pStyle w:val="ConsPlusNormal"/>
            </w:pPr>
            <w:r>
              <w:t>Участвующего в культурно-досуговых мероприятиях от 11 проц. до 20 проц.</w:t>
            </w:r>
          </w:p>
        </w:tc>
        <w:tc>
          <w:tcPr>
            <w:tcW w:w="1191" w:type="dxa"/>
          </w:tcPr>
          <w:p w:rsidR="00003AEB" w:rsidRDefault="00003AEB">
            <w:pPr>
              <w:pStyle w:val="ConsPlusNormal"/>
              <w:jc w:val="center"/>
            </w:pPr>
            <w:r>
              <w:t>4 балла</w:t>
            </w:r>
          </w:p>
        </w:tc>
        <w:tc>
          <w:tcPr>
            <w:tcW w:w="1301" w:type="dxa"/>
            <w:vMerge/>
          </w:tcPr>
          <w:p w:rsidR="00003AEB" w:rsidRDefault="00003AEB"/>
        </w:tc>
      </w:tr>
      <w:tr w:rsidR="00003AEB">
        <w:tc>
          <w:tcPr>
            <w:tcW w:w="2665" w:type="dxa"/>
            <w:vMerge/>
          </w:tcPr>
          <w:p w:rsidR="00003AEB" w:rsidRDefault="00003AEB"/>
        </w:tc>
        <w:tc>
          <w:tcPr>
            <w:tcW w:w="3912" w:type="dxa"/>
          </w:tcPr>
          <w:p w:rsidR="00003AEB" w:rsidRDefault="00003AEB">
            <w:pPr>
              <w:pStyle w:val="ConsPlusNormal"/>
            </w:pPr>
            <w:r>
              <w:t>Участвующего в культурно-досуговых мероприятиях от 21 проц. до 30 проц.</w:t>
            </w:r>
          </w:p>
        </w:tc>
        <w:tc>
          <w:tcPr>
            <w:tcW w:w="1191" w:type="dxa"/>
          </w:tcPr>
          <w:p w:rsidR="00003AEB" w:rsidRDefault="00003AEB">
            <w:pPr>
              <w:pStyle w:val="ConsPlusNormal"/>
              <w:jc w:val="center"/>
            </w:pPr>
            <w:r>
              <w:t>6 баллов</w:t>
            </w:r>
          </w:p>
        </w:tc>
        <w:tc>
          <w:tcPr>
            <w:tcW w:w="1301" w:type="dxa"/>
            <w:vMerge/>
          </w:tcPr>
          <w:p w:rsidR="00003AEB" w:rsidRDefault="00003AEB"/>
        </w:tc>
      </w:tr>
      <w:tr w:rsidR="00003AEB">
        <w:tc>
          <w:tcPr>
            <w:tcW w:w="2665" w:type="dxa"/>
            <w:vMerge/>
          </w:tcPr>
          <w:p w:rsidR="00003AEB" w:rsidRDefault="00003AEB"/>
        </w:tc>
        <w:tc>
          <w:tcPr>
            <w:tcW w:w="3912" w:type="dxa"/>
          </w:tcPr>
          <w:p w:rsidR="00003AEB" w:rsidRDefault="00003AEB">
            <w:pPr>
              <w:pStyle w:val="ConsPlusNormal"/>
            </w:pPr>
            <w:r>
              <w:t>Участвующего в культурно-досуговых мероприятиях от 31 проц. до 50 проц.</w:t>
            </w:r>
          </w:p>
        </w:tc>
        <w:tc>
          <w:tcPr>
            <w:tcW w:w="1191" w:type="dxa"/>
          </w:tcPr>
          <w:p w:rsidR="00003AEB" w:rsidRDefault="00003AEB">
            <w:pPr>
              <w:pStyle w:val="ConsPlusNormal"/>
              <w:jc w:val="center"/>
            </w:pPr>
            <w:r>
              <w:t>8 баллов</w:t>
            </w:r>
          </w:p>
        </w:tc>
        <w:tc>
          <w:tcPr>
            <w:tcW w:w="1301" w:type="dxa"/>
            <w:vMerge/>
          </w:tcPr>
          <w:p w:rsidR="00003AEB" w:rsidRDefault="00003AEB"/>
        </w:tc>
      </w:tr>
      <w:tr w:rsidR="00003AEB">
        <w:tc>
          <w:tcPr>
            <w:tcW w:w="2665" w:type="dxa"/>
            <w:vMerge/>
          </w:tcPr>
          <w:p w:rsidR="00003AEB" w:rsidRDefault="00003AEB"/>
        </w:tc>
        <w:tc>
          <w:tcPr>
            <w:tcW w:w="3912" w:type="dxa"/>
          </w:tcPr>
          <w:p w:rsidR="00003AEB" w:rsidRDefault="00003AEB">
            <w:pPr>
              <w:pStyle w:val="ConsPlusNormal"/>
            </w:pPr>
            <w:r>
              <w:t>Участвующего в культурно-досуговых мероприятиях более 50 проц.</w:t>
            </w:r>
          </w:p>
        </w:tc>
        <w:tc>
          <w:tcPr>
            <w:tcW w:w="1191" w:type="dxa"/>
          </w:tcPr>
          <w:p w:rsidR="00003AEB" w:rsidRDefault="00003AEB">
            <w:pPr>
              <w:pStyle w:val="ConsPlusNormal"/>
              <w:jc w:val="center"/>
            </w:pPr>
            <w:r>
              <w:t>10 баллов</w:t>
            </w:r>
          </w:p>
        </w:tc>
        <w:tc>
          <w:tcPr>
            <w:tcW w:w="1301" w:type="dxa"/>
            <w:vMerge/>
          </w:tcPr>
          <w:p w:rsidR="00003AEB" w:rsidRDefault="00003AEB"/>
        </w:tc>
      </w:tr>
      <w:tr w:rsidR="00003AEB">
        <w:tc>
          <w:tcPr>
            <w:tcW w:w="2665" w:type="dxa"/>
            <w:vMerge w:val="restart"/>
          </w:tcPr>
          <w:p w:rsidR="00003AEB" w:rsidRDefault="00003AEB">
            <w:pPr>
              <w:pStyle w:val="ConsPlusNormal"/>
            </w:pPr>
            <w:r>
              <w:t>Критерий 3.</w:t>
            </w:r>
          </w:p>
          <w:p w:rsidR="00003AEB" w:rsidRDefault="00003AEB">
            <w:pPr>
              <w:pStyle w:val="ConsPlusNormal"/>
            </w:pPr>
            <w:r>
              <w:t>Количество проводимых культурно-массовых мероприятий за последний год</w:t>
            </w:r>
          </w:p>
        </w:tc>
        <w:tc>
          <w:tcPr>
            <w:tcW w:w="3912" w:type="dxa"/>
          </w:tcPr>
          <w:p w:rsidR="00003AEB" w:rsidRDefault="00003AEB">
            <w:pPr>
              <w:pStyle w:val="ConsPlusNormal"/>
            </w:pPr>
            <w:r>
              <w:t>Проводимых культурно-массовых мероприятий менее 5</w:t>
            </w:r>
          </w:p>
        </w:tc>
        <w:tc>
          <w:tcPr>
            <w:tcW w:w="1191" w:type="dxa"/>
          </w:tcPr>
          <w:p w:rsidR="00003AEB" w:rsidRDefault="00003AEB">
            <w:pPr>
              <w:pStyle w:val="ConsPlusNormal"/>
              <w:jc w:val="center"/>
            </w:pPr>
            <w:r>
              <w:t>1 балл</w:t>
            </w:r>
          </w:p>
        </w:tc>
        <w:tc>
          <w:tcPr>
            <w:tcW w:w="1301" w:type="dxa"/>
            <w:vMerge w:val="restart"/>
          </w:tcPr>
          <w:p w:rsidR="00003AEB" w:rsidRDefault="00003AEB">
            <w:pPr>
              <w:pStyle w:val="ConsPlusNormal"/>
              <w:jc w:val="center"/>
            </w:pPr>
            <w:r>
              <w:t>0,1</w:t>
            </w:r>
          </w:p>
        </w:tc>
      </w:tr>
      <w:tr w:rsidR="00003AEB">
        <w:tc>
          <w:tcPr>
            <w:tcW w:w="2665" w:type="dxa"/>
            <w:vMerge/>
          </w:tcPr>
          <w:p w:rsidR="00003AEB" w:rsidRDefault="00003AEB"/>
        </w:tc>
        <w:tc>
          <w:tcPr>
            <w:tcW w:w="3912" w:type="dxa"/>
          </w:tcPr>
          <w:p w:rsidR="00003AEB" w:rsidRDefault="00003AEB">
            <w:pPr>
              <w:pStyle w:val="ConsPlusNormal"/>
            </w:pPr>
            <w:r>
              <w:t>Проводимых культурно-массовых мероприятий от 5 до 12</w:t>
            </w:r>
          </w:p>
        </w:tc>
        <w:tc>
          <w:tcPr>
            <w:tcW w:w="1191" w:type="dxa"/>
          </w:tcPr>
          <w:p w:rsidR="00003AEB" w:rsidRDefault="00003AEB">
            <w:pPr>
              <w:pStyle w:val="ConsPlusNormal"/>
              <w:jc w:val="center"/>
            </w:pPr>
            <w:r>
              <w:t>4 балла</w:t>
            </w:r>
          </w:p>
        </w:tc>
        <w:tc>
          <w:tcPr>
            <w:tcW w:w="1301" w:type="dxa"/>
            <w:vMerge/>
          </w:tcPr>
          <w:p w:rsidR="00003AEB" w:rsidRDefault="00003AEB"/>
        </w:tc>
      </w:tr>
      <w:tr w:rsidR="00003AEB">
        <w:tc>
          <w:tcPr>
            <w:tcW w:w="2665" w:type="dxa"/>
            <w:vMerge/>
          </w:tcPr>
          <w:p w:rsidR="00003AEB" w:rsidRDefault="00003AEB"/>
        </w:tc>
        <w:tc>
          <w:tcPr>
            <w:tcW w:w="3912" w:type="dxa"/>
          </w:tcPr>
          <w:p w:rsidR="00003AEB" w:rsidRDefault="00003AEB">
            <w:pPr>
              <w:pStyle w:val="ConsPlusNormal"/>
            </w:pPr>
            <w:r>
              <w:t>Проводимых культурно-массовых мероприятий от 13 до 24</w:t>
            </w:r>
          </w:p>
        </w:tc>
        <w:tc>
          <w:tcPr>
            <w:tcW w:w="1191" w:type="dxa"/>
          </w:tcPr>
          <w:p w:rsidR="00003AEB" w:rsidRDefault="00003AEB">
            <w:pPr>
              <w:pStyle w:val="ConsPlusNormal"/>
              <w:jc w:val="center"/>
            </w:pPr>
            <w:r>
              <w:t>8 баллов</w:t>
            </w:r>
          </w:p>
        </w:tc>
        <w:tc>
          <w:tcPr>
            <w:tcW w:w="1301" w:type="dxa"/>
            <w:vMerge/>
          </w:tcPr>
          <w:p w:rsidR="00003AEB" w:rsidRDefault="00003AEB"/>
        </w:tc>
      </w:tr>
      <w:tr w:rsidR="00003AEB">
        <w:tc>
          <w:tcPr>
            <w:tcW w:w="2665" w:type="dxa"/>
            <w:vMerge/>
          </w:tcPr>
          <w:p w:rsidR="00003AEB" w:rsidRDefault="00003AEB"/>
        </w:tc>
        <w:tc>
          <w:tcPr>
            <w:tcW w:w="3912" w:type="dxa"/>
          </w:tcPr>
          <w:p w:rsidR="00003AEB" w:rsidRDefault="00003AEB">
            <w:pPr>
              <w:pStyle w:val="ConsPlusNormal"/>
            </w:pPr>
            <w:r>
              <w:t>Проводимых культурно-массовых мероприятий более 24</w:t>
            </w:r>
          </w:p>
        </w:tc>
        <w:tc>
          <w:tcPr>
            <w:tcW w:w="1191" w:type="dxa"/>
          </w:tcPr>
          <w:p w:rsidR="00003AEB" w:rsidRDefault="00003AEB">
            <w:pPr>
              <w:pStyle w:val="ConsPlusNormal"/>
              <w:jc w:val="center"/>
            </w:pPr>
            <w:r>
              <w:t>10 баллов</w:t>
            </w:r>
          </w:p>
        </w:tc>
        <w:tc>
          <w:tcPr>
            <w:tcW w:w="1301" w:type="dxa"/>
            <w:vMerge/>
          </w:tcPr>
          <w:p w:rsidR="00003AEB" w:rsidRDefault="00003AEB"/>
        </w:tc>
      </w:tr>
      <w:tr w:rsidR="00003AEB">
        <w:tc>
          <w:tcPr>
            <w:tcW w:w="2665" w:type="dxa"/>
            <w:vMerge w:val="restart"/>
          </w:tcPr>
          <w:p w:rsidR="00003AEB" w:rsidRDefault="00003AEB">
            <w:pPr>
              <w:pStyle w:val="ConsPlusNormal"/>
            </w:pPr>
            <w:r>
              <w:t>Критерий 4.</w:t>
            </w:r>
          </w:p>
          <w:p w:rsidR="00003AEB" w:rsidRDefault="00003AEB">
            <w:pPr>
              <w:pStyle w:val="ConsPlusNormal"/>
            </w:pPr>
            <w:r>
              <w:t>Наличие дипломов, благодарностей, почетных грамот региональных или федеральных органов управления культурой (органов исполнительной власти социальной сферы) за последние пять лет</w:t>
            </w:r>
          </w:p>
        </w:tc>
        <w:tc>
          <w:tcPr>
            <w:tcW w:w="3912" w:type="dxa"/>
          </w:tcPr>
          <w:p w:rsidR="00003AEB" w:rsidRDefault="00003AEB">
            <w:pPr>
              <w:pStyle w:val="ConsPlusNormal"/>
            </w:pPr>
            <w:r>
              <w:t>Отсутствие дипломов, благодарностей, почетных грамот региональных или федеральных органов</w:t>
            </w:r>
          </w:p>
        </w:tc>
        <w:tc>
          <w:tcPr>
            <w:tcW w:w="1191" w:type="dxa"/>
          </w:tcPr>
          <w:p w:rsidR="00003AEB" w:rsidRDefault="00003AEB">
            <w:pPr>
              <w:pStyle w:val="ConsPlusNormal"/>
              <w:jc w:val="center"/>
            </w:pPr>
            <w:r>
              <w:t>0 баллов</w:t>
            </w:r>
          </w:p>
        </w:tc>
        <w:tc>
          <w:tcPr>
            <w:tcW w:w="1301" w:type="dxa"/>
            <w:vMerge w:val="restart"/>
          </w:tcPr>
          <w:p w:rsidR="00003AEB" w:rsidRDefault="00003AEB">
            <w:pPr>
              <w:pStyle w:val="ConsPlusNormal"/>
              <w:jc w:val="center"/>
            </w:pPr>
            <w:r>
              <w:t>0,1</w:t>
            </w:r>
          </w:p>
        </w:tc>
      </w:tr>
      <w:tr w:rsidR="00003AEB">
        <w:tc>
          <w:tcPr>
            <w:tcW w:w="2665" w:type="dxa"/>
            <w:vMerge/>
          </w:tcPr>
          <w:p w:rsidR="00003AEB" w:rsidRDefault="00003AEB"/>
        </w:tc>
        <w:tc>
          <w:tcPr>
            <w:tcW w:w="3912" w:type="dxa"/>
          </w:tcPr>
          <w:p w:rsidR="00003AEB" w:rsidRDefault="00003AEB">
            <w:pPr>
              <w:pStyle w:val="ConsPlusNormal"/>
            </w:pPr>
            <w:r>
              <w:t>Наличие дипломов, благодарностей, почетных грамот региональных или федеральных органов от 1 до 3</w:t>
            </w:r>
          </w:p>
        </w:tc>
        <w:tc>
          <w:tcPr>
            <w:tcW w:w="1191" w:type="dxa"/>
          </w:tcPr>
          <w:p w:rsidR="00003AEB" w:rsidRDefault="00003AEB">
            <w:pPr>
              <w:pStyle w:val="ConsPlusNormal"/>
              <w:jc w:val="center"/>
            </w:pPr>
            <w:r>
              <w:t>3 балла</w:t>
            </w:r>
          </w:p>
        </w:tc>
        <w:tc>
          <w:tcPr>
            <w:tcW w:w="1301" w:type="dxa"/>
            <w:vMerge/>
          </w:tcPr>
          <w:p w:rsidR="00003AEB" w:rsidRDefault="00003AEB"/>
        </w:tc>
      </w:tr>
      <w:tr w:rsidR="00003AEB">
        <w:tc>
          <w:tcPr>
            <w:tcW w:w="2665" w:type="dxa"/>
            <w:vMerge/>
          </w:tcPr>
          <w:p w:rsidR="00003AEB" w:rsidRDefault="00003AEB"/>
        </w:tc>
        <w:tc>
          <w:tcPr>
            <w:tcW w:w="3912" w:type="dxa"/>
          </w:tcPr>
          <w:p w:rsidR="00003AEB" w:rsidRDefault="00003AEB">
            <w:pPr>
              <w:pStyle w:val="ConsPlusNormal"/>
            </w:pPr>
            <w:r>
              <w:t xml:space="preserve">Наличие дипломов, благодарностей, почетных грамот региональных или </w:t>
            </w:r>
            <w:r>
              <w:lastRenderedPageBreak/>
              <w:t>федеральных органов от 4 до 5</w:t>
            </w:r>
          </w:p>
        </w:tc>
        <w:tc>
          <w:tcPr>
            <w:tcW w:w="1191" w:type="dxa"/>
          </w:tcPr>
          <w:p w:rsidR="00003AEB" w:rsidRDefault="00003AEB">
            <w:pPr>
              <w:pStyle w:val="ConsPlusNormal"/>
              <w:jc w:val="center"/>
            </w:pPr>
            <w:r>
              <w:lastRenderedPageBreak/>
              <w:t>5 баллов</w:t>
            </w:r>
          </w:p>
        </w:tc>
        <w:tc>
          <w:tcPr>
            <w:tcW w:w="1301" w:type="dxa"/>
            <w:vMerge/>
          </w:tcPr>
          <w:p w:rsidR="00003AEB" w:rsidRDefault="00003AEB"/>
        </w:tc>
      </w:tr>
      <w:tr w:rsidR="00003AEB">
        <w:tc>
          <w:tcPr>
            <w:tcW w:w="2665" w:type="dxa"/>
            <w:vMerge/>
          </w:tcPr>
          <w:p w:rsidR="00003AEB" w:rsidRDefault="00003AEB"/>
        </w:tc>
        <w:tc>
          <w:tcPr>
            <w:tcW w:w="3912" w:type="dxa"/>
          </w:tcPr>
          <w:p w:rsidR="00003AEB" w:rsidRDefault="00003AEB">
            <w:pPr>
              <w:pStyle w:val="ConsPlusNormal"/>
            </w:pPr>
            <w:r>
              <w:t>Наличие дипломов, благодарностей, почетных грамот региональных или федеральных органов более 5</w:t>
            </w:r>
          </w:p>
        </w:tc>
        <w:tc>
          <w:tcPr>
            <w:tcW w:w="1191" w:type="dxa"/>
          </w:tcPr>
          <w:p w:rsidR="00003AEB" w:rsidRDefault="00003AEB">
            <w:pPr>
              <w:pStyle w:val="ConsPlusNormal"/>
              <w:jc w:val="center"/>
            </w:pPr>
            <w:r>
              <w:t>10 баллов</w:t>
            </w:r>
          </w:p>
        </w:tc>
        <w:tc>
          <w:tcPr>
            <w:tcW w:w="1301" w:type="dxa"/>
            <w:vMerge/>
          </w:tcPr>
          <w:p w:rsidR="00003AEB" w:rsidRDefault="00003AEB"/>
        </w:tc>
      </w:tr>
      <w:tr w:rsidR="00003AEB">
        <w:tc>
          <w:tcPr>
            <w:tcW w:w="2665" w:type="dxa"/>
            <w:vMerge w:val="restart"/>
          </w:tcPr>
          <w:p w:rsidR="00003AEB" w:rsidRDefault="00003AEB">
            <w:pPr>
              <w:pStyle w:val="ConsPlusNormal"/>
            </w:pPr>
            <w:r>
              <w:t>Критерий 5.</w:t>
            </w:r>
          </w:p>
          <w:p w:rsidR="00003AEB" w:rsidRDefault="00003AEB">
            <w:pPr>
              <w:pStyle w:val="ConsPlusNormal"/>
            </w:pPr>
            <w:r>
              <w:t>Наличие в содержании работ, выполняемых при капитальном ремонте, перечня мероприятий по обеспечению доступности для инвалидов и других маломобильных групп населения</w:t>
            </w:r>
          </w:p>
        </w:tc>
        <w:tc>
          <w:tcPr>
            <w:tcW w:w="3912" w:type="dxa"/>
          </w:tcPr>
          <w:p w:rsidR="00003AEB" w:rsidRDefault="00003AEB">
            <w:pPr>
              <w:pStyle w:val="ConsPlusNormal"/>
            </w:pPr>
            <w:r>
              <w:t>Отсутствие в содержании работ, выполняемых при капитальном ремонте, перечня мероприятий по обеспечению доступности для инвалидов и других маломобильных групп населения</w:t>
            </w:r>
          </w:p>
        </w:tc>
        <w:tc>
          <w:tcPr>
            <w:tcW w:w="1191" w:type="dxa"/>
          </w:tcPr>
          <w:p w:rsidR="00003AEB" w:rsidRDefault="00003AEB">
            <w:pPr>
              <w:pStyle w:val="ConsPlusNormal"/>
              <w:jc w:val="center"/>
            </w:pPr>
            <w:r>
              <w:t>0 баллов</w:t>
            </w:r>
          </w:p>
        </w:tc>
        <w:tc>
          <w:tcPr>
            <w:tcW w:w="1301" w:type="dxa"/>
            <w:vMerge w:val="restart"/>
          </w:tcPr>
          <w:p w:rsidR="00003AEB" w:rsidRDefault="00003AEB">
            <w:pPr>
              <w:pStyle w:val="ConsPlusNormal"/>
              <w:jc w:val="center"/>
            </w:pPr>
            <w:r>
              <w:t>0,2</w:t>
            </w:r>
          </w:p>
        </w:tc>
      </w:tr>
      <w:tr w:rsidR="00003AEB">
        <w:tc>
          <w:tcPr>
            <w:tcW w:w="2665" w:type="dxa"/>
            <w:vMerge/>
          </w:tcPr>
          <w:p w:rsidR="00003AEB" w:rsidRDefault="00003AEB"/>
        </w:tc>
        <w:tc>
          <w:tcPr>
            <w:tcW w:w="3912" w:type="dxa"/>
          </w:tcPr>
          <w:p w:rsidR="00003AEB" w:rsidRDefault="00003AEB">
            <w:pPr>
              <w:pStyle w:val="ConsPlusNormal"/>
            </w:pPr>
            <w:r>
              <w:t>Наличие в содержании работ, выполняемых при капитальном ремонте, перечня мероприятий по обеспечению доступности для инвалидов и других маломобильных групп населения</w:t>
            </w:r>
          </w:p>
        </w:tc>
        <w:tc>
          <w:tcPr>
            <w:tcW w:w="1191" w:type="dxa"/>
          </w:tcPr>
          <w:p w:rsidR="00003AEB" w:rsidRDefault="00003AEB">
            <w:pPr>
              <w:pStyle w:val="ConsPlusNormal"/>
              <w:jc w:val="center"/>
            </w:pPr>
            <w:r>
              <w:t>10 баллов</w:t>
            </w:r>
          </w:p>
        </w:tc>
        <w:tc>
          <w:tcPr>
            <w:tcW w:w="1301" w:type="dxa"/>
            <w:vMerge/>
          </w:tcPr>
          <w:p w:rsidR="00003AEB" w:rsidRDefault="00003AEB"/>
        </w:tc>
      </w:tr>
      <w:tr w:rsidR="00003AEB">
        <w:tc>
          <w:tcPr>
            <w:tcW w:w="2665" w:type="dxa"/>
            <w:vMerge w:val="restart"/>
          </w:tcPr>
          <w:p w:rsidR="00003AEB" w:rsidRDefault="00003AEB">
            <w:pPr>
              <w:pStyle w:val="ConsPlusNormal"/>
            </w:pPr>
            <w:r>
              <w:t>Критерий 6.</w:t>
            </w:r>
          </w:p>
          <w:p w:rsidR="00003AEB" w:rsidRDefault="00003AEB">
            <w:pPr>
              <w:pStyle w:val="ConsPlusNormal"/>
            </w:pPr>
            <w:r>
              <w:t>Оценка приоритетности заявляемых работ для обеспечения функционирования учреждения культуры</w:t>
            </w:r>
          </w:p>
        </w:tc>
        <w:tc>
          <w:tcPr>
            <w:tcW w:w="3912" w:type="dxa"/>
          </w:tcPr>
          <w:p w:rsidR="00003AEB" w:rsidRDefault="00003AEB">
            <w:pPr>
              <w:pStyle w:val="ConsPlusNormal"/>
            </w:pPr>
            <w:r>
              <w:t>В составе заявки предусмотрено выполнение работ по капитальному ремонту фасада здания</w:t>
            </w:r>
          </w:p>
        </w:tc>
        <w:tc>
          <w:tcPr>
            <w:tcW w:w="1191" w:type="dxa"/>
          </w:tcPr>
          <w:p w:rsidR="00003AEB" w:rsidRDefault="00003AEB">
            <w:pPr>
              <w:pStyle w:val="ConsPlusNormal"/>
              <w:jc w:val="center"/>
            </w:pPr>
            <w:r>
              <w:t>5 баллов</w:t>
            </w:r>
          </w:p>
        </w:tc>
        <w:tc>
          <w:tcPr>
            <w:tcW w:w="1301" w:type="dxa"/>
            <w:vMerge w:val="restart"/>
          </w:tcPr>
          <w:p w:rsidR="00003AEB" w:rsidRDefault="00003AEB">
            <w:pPr>
              <w:pStyle w:val="ConsPlusNormal"/>
              <w:jc w:val="center"/>
            </w:pPr>
            <w:r>
              <w:t>0,4</w:t>
            </w:r>
          </w:p>
        </w:tc>
      </w:tr>
      <w:tr w:rsidR="00003AEB">
        <w:tc>
          <w:tcPr>
            <w:tcW w:w="2665" w:type="dxa"/>
            <w:vMerge/>
          </w:tcPr>
          <w:p w:rsidR="00003AEB" w:rsidRDefault="00003AEB"/>
        </w:tc>
        <w:tc>
          <w:tcPr>
            <w:tcW w:w="3912" w:type="dxa"/>
          </w:tcPr>
          <w:p w:rsidR="00003AEB" w:rsidRDefault="00003AEB">
            <w:pPr>
              <w:pStyle w:val="ConsPlusNormal"/>
            </w:pPr>
            <w:r>
              <w:t>В составе заявки предусмотрено выполнение работ по капитальному ремонту внутренних помещений, инженерных сетей, приобретение оборудования</w:t>
            </w:r>
          </w:p>
        </w:tc>
        <w:tc>
          <w:tcPr>
            <w:tcW w:w="1191" w:type="dxa"/>
          </w:tcPr>
          <w:p w:rsidR="00003AEB" w:rsidRDefault="00003AEB">
            <w:pPr>
              <w:pStyle w:val="ConsPlusNormal"/>
              <w:jc w:val="center"/>
            </w:pPr>
            <w:r>
              <w:t>7 баллов</w:t>
            </w:r>
          </w:p>
        </w:tc>
        <w:tc>
          <w:tcPr>
            <w:tcW w:w="1301" w:type="dxa"/>
            <w:vMerge/>
          </w:tcPr>
          <w:p w:rsidR="00003AEB" w:rsidRDefault="00003AEB"/>
        </w:tc>
      </w:tr>
      <w:tr w:rsidR="00003AEB">
        <w:tc>
          <w:tcPr>
            <w:tcW w:w="2665" w:type="dxa"/>
            <w:vMerge/>
          </w:tcPr>
          <w:p w:rsidR="00003AEB" w:rsidRDefault="00003AEB"/>
        </w:tc>
        <w:tc>
          <w:tcPr>
            <w:tcW w:w="3912" w:type="dxa"/>
          </w:tcPr>
          <w:p w:rsidR="00003AEB" w:rsidRDefault="00003AEB">
            <w:pPr>
              <w:pStyle w:val="ConsPlusNormal"/>
            </w:pPr>
            <w:r>
              <w:t>В составе заявки предусмотрено выполнение работ по капитальному ремонту кровли здания, фундамента, цоколя</w:t>
            </w:r>
          </w:p>
        </w:tc>
        <w:tc>
          <w:tcPr>
            <w:tcW w:w="1191" w:type="dxa"/>
          </w:tcPr>
          <w:p w:rsidR="00003AEB" w:rsidRDefault="00003AEB">
            <w:pPr>
              <w:pStyle w:val="ConsPlusNormal"/>
              <w:jc w:val="center"/>
            </w:pPr>
            <w:r>
              <w:t>10 баллов</w:t>
            </w:r>
          </w:p>
        </w:tc>
        <w:tc>
          <w:tcPr>
            <w:tcW w:w="1301" w:type="dxa"/>
            <w:vMerge/>
          </w:tcPr>
          <w:p w:rsidR="00003AEB" w:rsidRDefault="00003AEB"/>
        </w:tc>
      </w:tr>
    </w:tbl>
    <w:p w:rsidR="00003AEB" w:rsidRDefault="00003AEB">
      <w:pPr>
        <w:pStyle w:val="ConsPlusNormal"/>
        <w:ind w:firstLine="540"/>
        <w:jc w:val="both"/>
      </w:pPr>
    </w:p>
    <w:p w:rsidR="00003AEB" w:rsidRDefault="00003AEB">
      <w:pPr>
        <w:pStyle w:val="ConsPlusNormal"/>
        <w:ind w:firstLine="540"/>
        <w:jc w:val="both"/>
      </w:pPr>
      <w:r>
        <w:t>Значение критерия определяется исходя из сведений, представленных в заявке муниципального образования.</w:t>
      </w:r>
    </w:p>
    <w:p w:rsidR="00003AEB" w:rsidRDefault="00003AEB">
      <w:pPr>
        <w:pStyle w:val="ConsPlusNormal"/>
        <w:spacing w:before="220"/>
        <w:ind w:firstLine="540"/>
        <w:jc w:val="both"/>
      </w:pPr>
      <w:r>
        <w:t>Оценка заявки муниципального образования определяется как сумма оценочных баллов по всем критериям оценки с учетом значений показателей значимости критериев.</w:t>
      </w:r>
    </w:p>
    <w:p w:rsidR="00003AEB" w:rsidRDefault="00003AEB">
      <w:pPr>
        <w:pStyle w:val="ConsPlusNormal"/>
        <w:spacing w:before="220"/>
        <w:ind w:firstLine="540"/>
        <w:jc w:val="both"/>
      </w:pPr>
      <w:r>
        <w:t>В случае если в составе заявки по критерию "Оценка приоритетности заявляемых работ для обеспечения функционирования учреждения культуры" планируется выполнение нескольких видов работ, то баллы по критерию суммируются.</w:t>
      </w:r>
    </w:p>
    <w:p w:rsidR="00003AEB" w:rsidRDefault="00003AEB">
      <w:pPr>
        <w:pStyle w:val="ConsPlusNormal"/>
        <w:spacing w:before="220"/>
        <w:ind w:firstLine="540"/>
        <w:jc w:val="both"/>
      </w:pPr>
      <w:r>
        <w:t xml:space="preserve">Общий объем субсидии на проведение капитального ремонта объекта культуры не должен превышать 36 </w:t>
      </w:r>
      <w:proofErr w:type="gramStart"/>
      <w:r>
        <w:t>млн</w:t>
      </w:r>
      <w:proofErr w:type="gramEnd"/>
      <w:r>
        <w:t xml:space="preserve"> рублей для каждого года предоставления субсидий.</w:t>
      </w:r>
    </w:p>
    <w:p w:rsidR="00003AEB" w:rsidRDefault="00003AEB">
      <w:pPr>
        <w:pStyle w:val="ConsPlusNormal"/>
        <w:spacing w:before="220"/>
        <w:ind w:firstLine="540"/>
        <w:jc w:val="both"/>
      </w:pPr>
      <w:r>
        <w:t>Муниципальные образования вместе с заявкой представляют следующие документы:</w:t>
      </w:r>
    </w:p>
    <w:p w:rsidR="00003AEB" w:rsidRDefault="00003AEB">
      <w:pPr>
        <w:pStyle w:val="ConsPlusNormal"/>
        <w:spacing w:before="220"/>
        <w:ind w:firstLine="540"/>
        <w:jc w:val="both"/>
      </w:pPr>
      <w:r>
        <w:t>копию устава муниципального учреждения культуры, расположенного в здании, в отношении которого планируется провести капитальный ремонт;</w:t>
      </w:r>
    </w:p>
    <w:p w:rsidR="00003AEB" w:rsidRDefault="00003AEB">
      <w:pPr>
        <w:pStyle w:val="ConsPlusNormal"/>
        <w:spacing w:before="220"/>
        <w:ind w:firstLine="540"/>
        <w:jc w:val="both"/>
      </w:pPr>
      <w:r>
        <w:t xml:space="preserve">копии правоустанавливающих документов на объект культуры, подтверждающие право собственности муниципального образования на объект недвижимости и право оперативного </w:t>
      </w:r>
      <w:r>
        <w:lastRenderedPageBreak/>
        <w:t>управления имуществом, закрепленным за учреждением культуры;</w:t>
      </w:r>
    </w:p>
    <w:p w:rsidR="00003AEB" w:rsidRDefault="00003AEB">
      <w:pPr>
        <w:pStyle w:val="ConsPlusNormal"/>
        <w:spacing w:before="220"/>
        <w:ind w:firstLine="540"/>
        <w:jc w:val="both"/>
      </w:pPr>
      <w:r>
        <w:t xml:space="preserve">гарантийное письмо администрации муниципального образования об отсутствии финансирования объекта культуры </w:t>
      </w:r>
      <w:proofErr w:type="gramStart"/>
      <w:r>
        <w:t>и(</w:t>
      </w:r>
      <w:proofErr w:type="gramEnd"/>
      <w:r>
        <w:t>или) заявки на предоставление субсидии на капитальный ремонт объекта культуры в рамках государственной программы Ленинградской области "Комплексное развитие сельских территорий Ленинградской области";</w:t>
      </w:r>
    </w:p>
    <w:p w:rsidR="00003AEB" w:rsidRDefault="00003AEB">
      <w:pPr>
        <w:pStyle w:val="ConsPlusNormal"/>
        <w:spacing w:before="220"/>
        <w:ind w:firstLine="540"/>
        <w:jc w:val="both"/>
      </w:pPr>
      <w:r>
        <w:t>гарантийное письмо администрации муниципального образования об обязательстве предусмотреть в бюджете муниципального образования на очередной финансовый год соответствующие бюджетные ассигнования;</w:t>
      </w:r>
    </w:p>
    <w:p w:rsidR="00003AEB" w:rsidRDefault="00003AEB">
      <w:pPr>
        <w:pStyle w:val="ConsPlusNormal"/>
        <w:spacing w:before="220"/>
        <w:ind w:firstLine="540"/>
        <w:jc w:val="both"/>
      </w:pPr>
      <w:r>
        <w:t xml:space="preserve">копию положительного заключения государственной экспертизы о достоверности </w:t>
      </w:r>
      <w:proofErr w:type="gramStart"/>
      <w:r>
        <w:t>определения сметной стоимости капитального ремонта объекта культуры</w:t>
      </w:r>
      <w:proofErr w:type="gramEnd"/>
      <w:r>
        <w:t>;</w:t>
      </w:r>
    </w:p>
    <w:p w:rsidR="00003AEB" w:rsidRDefault="00003AEB">
      <w:pPr>
        <w:pStyle w:val="ConsPlusNormal"/>
        <w:spacing w:before="220"/>
        <w:ind w:firstLine="540"/>
        <w:jc w:val="both"/>
      </w:pPr>
      <w:r>
        <w:t>копию акта обследования технического состояния здания;</w:t>
      </w:r>
    </w:p>
    <w:p w:rsidR="00003AEB" w:rsidRDefault="00003AEB">
      <w:pPr>
        <w:pStyle w:val="ConsPlusNormal"/>
        <w:spacing w:before="220"/>
        <w:ind w:firstLine="540"/>
        <w:jc w:val="both"/>
      </w:pPr>
      <w:proofErr w:type="spellStart"/>
      <w:r>
        <w:t>фотофиксацию</w:t>
      </w:r>
      <w:proofErr w:type="spellEnd"/>
      <w:r>
        <w:t xml:space="preserve">, </w:t>
      </w:r>
      <w:proofErr w:type="gramStart"/>
      <w:r>
        <w:t>отражающую</w:t>
      </w:r>
      <w:proofErr w:type="gramEnd"/>
      <w:r>
        <w:t xml:space="preserve"> текущее состояние здания и подтверждающую наличие дефектов объекта.</w:t>
      </w:r>
    </w:p>
    <w:p w:rsidR="00003AEB" w:rsidRDefault="00003AEB">
      <w:pPr>
        <w:pStyle w:val="ConsPlusNormal"/>
        <w:jc w:val="both"/>
      </w:pPr>
      <w:r>
        <w:t xml:space="preserve">(п. 3.1.6.1 </w:t>
      </w:r>
      <w:proofErr w:type="gramStart"/>
      <w:r>
        <w:t>введен</w:t>
      </w:r>
      <w:proofErr w:type="gramEnd"/>
      <w:r>
        <w:t xml:space="preserve"> </w:t>
      </w:r>
      <w:hyperlink r:id="rId345" w:history="1">
        <w:r>
          <w:rPr>
            <w:color w:val="0000FF"/>
          </w:rPr>
          <w:t>Постановлением</w:t>
        </w:r>
      </w:hyperlink>
      <w:r>
        <w:t xml:space="preserve"> Правительства Ленинградской области от 18.05.2020 N 297)</w:t>
      </w:r>
    </w:p>
    <w:p w:rsidR="00003AEB" w:rsidRDefault="00003AEB">
      <w:pPr>
        <w:pStyle w:val="ConsPlusNormal"/>
        <w:spacing w:before="220"/>
        <w:ind w:firstLine="540"/>
        <w:jc w:val="both"/>
      </w:pPr>
      <w:r>
        <w:t xml:space="preserve">3.1.7. Победителями конкурсного отбора признаются муниципальные образования, заявки которых набрали наибольшее количество баллов. Количество победителей определяется исходя из объема субсидий, предусмотренных в областном бюджете в текущем финансовом году на </w:t>
      </w:r>
      <w:proofErr w:type="spellStart"/>
      <w:r>
        <w:t>софинансирование</w:t>
      </w:r>
      <w:proofErr w:type="spellEnd"/>
      <w:r>
        <w:t xml:space="preserve"> соответствующих расходных обязательств муниципальных образований.</w:t>
      </w:r>
    </w:p>
    <w:p w:rsidR="00003AEB" w:rsidRDefault="00003AEB">
      <w:pPr>
        <w:pStyle w:val="ConsPlusNormal"/>
        <w:spacing w:before="220"/>
        <w:ind w:firstLine="540"/>
        <w:jc w:val="both"/>
      </w:pPr>
      <w:r>
        <w:t xml:space="preserve">3.1.8. Решение единой комиссии с результатами конкурсного отбора, предусмотренными бюджетам муниципальных образований, оформляется протоколом в течение двух рабочих дней </w:t>
      </w:r>
      <w:proofErr w:type="gramStart"/>
      <w:r>
        <w:t>с даты проведения</w:t>
      </w:r>
      <w:proofErr w:type="gramEnd"/>
      <w:r>
        <w:t xml:space="preserve"> конкурсного отбора.</w:t>
      </w:r>
    </w:p>
    <w:p w:rsidR="00003AEB" w:rsidRDefault="00003AEB">
      <w:pPr>
        <w:pStyle w:val="ConsPlusNormal"/>
        <w:spacing w:before="220"/>
        <w:ind w:firstLine="540"/>
        <w:jc w:val="both"/>
      </w:pPr>
      <w:r>
        <w:t xml:space="preserve">Комитет в течение пяти рабочих дней </w:t>
      </w:r>
      <w:proofErr w:type="gramStart"/>
      <w:r>
        <w:t>с даты оформления</w:t>
      </w:r>
      <w:proofErr w:type="gramEnd"/>
      <w:r>
        <w:t xml:space="preserve"> протокола уведомляет муниципальные образования о результатах конкурсного отбора путем размещения информации на официальном сайте комитета в информационно-телекоммуникационной сети "Интернет".</w:t>
      </w:r>
    </w:p>
    <w:p w:rsidR="00003AEB" w:rsidRDefault="00003AEB">
      <w:pPr>
        <w:pStyle w:val="ConsPlusNormal"/>
        <w:jc w:val="center"/>
      </w:pPr>
    </w:p>
    <w:p w:rsidR="00003AEB" w:rsidRDefault="00003AEB">
      <w:pPr>
        <w:pStyle w:val="ConsPlusTitle"/>
        <w:jc w:val="center"/>
        <w:outlineLvl w:val="3"/>
      </w:pPr>
      <w:r>
        <w:t>3.2. Порядок проведения отбора по направлениям субсидии</w:t>
      </w:r>
    </w:p>
    <w:p w:rsidR="00003AEB" w:rsidRDefault="00003AEB">
      <w:pPr>
        <w:pStyle w:val="ConsPlusTitle"/>
        <w:jc w:val="center"/>
      </w:pPr>
      <w:r>
        <w:t>исходя из показателей, косвенно связанных с достижением</w:t>
      </w:r>
    </w:p>
    <w:p w:rsidR="00003AEB" w:rsidRDefault="00003AEB">
      <w:pPr>
        <w:pStyle w:val="ConsPlusTitle"/>
        <w:jc w:val="center"/>
      </w:pPr>
      <w:r>
        <w:t>значений результатов использования субсидии</w:t>
      </w:r>
    </w:p>
    <w:p w:rsidR="00003AEB" w:rsidRDefault="00003AEB">
      <w:pPr>
        <w:pStyle w:val="ConsPlusNormal"/>
        <w:ind w:firstLine="540"/>
        <w:jc w:val="both"/>
      </w:pPr>
    </w:p>
    <w:p w:rsidR="00003AEB" w:rsidRDefault="00003AEB">
      <w:pPr>
        <w:pStyle w:val="ConsPlusNormal"/>
        <w:ind w:firstLine="540"/>
        <w:jc w:val="both"/>
      </w:pPr>
      <w:r>
        <w:t>3.2.1. Единой комиссией проводится отбор муниципальных образований, исходя из показателей, косвенно связанных с достижением значений результатов использования субсидии по следующим направлениям:</w:t>
      </w:r>
    </w:p>
    <w:p w:rsidR="00003AEB" w:rsidRDefault="00003AEB">
      <w:pPr>
        <w:pStyle w:val="ConsPlusNormal"/>
        <w:spacing w:before="220"/>
        <w:ind w:firstLine="540"/>
        <w:jc w:val="both"/>
      </w:pPr>
      <w:r>
        <w:t>"создание мобильной системы обслуживания населенных пунктов, не имеющих библиотек",</w:t>
      </w:r>
    </w:p>
    <w:p w:rsidR="00003AEB" w:rsidRDefault="00003AEB">
      <w:pPr>
        <w:pStyle w:val="ConsPlusNormal"/>
        <w:spacing w:before="220"/>
        <w:ind w:firstLine="540"/>
        <w:jc w:val="both"/>
      </w:pPr>
      <w:r>
        <w:t>"поддержка коллективов самодеятельного народного творчества, имеющих звание "народный" и "образцовый",</w:t>
      </w:r>
    </w:p>
    <w:p w:rsidR="00003AEB" w:rsidRDefault="00003AEB">
      <w:pPr>
        <w:pStyle w:val="ConsPlusNormal"/>
        <w:spacing w:before="220"/>
        <w:ind w:firstLine="540"/>
        <w:jc w:val="both"/>
      </w:pPr>
      <w:r>
        <w:t>"укрепление материально-технической базы муниципальных учреждений дополнительного образования детей в сфере культуры и искусства",</w:t>
      </w:r>
    </w:p>
    <w:p w:rsidR="00003AEB" w:rsidRDefault="00003AEB">
      <w:pPr>
        <w:pStyle w:val="ConsPlusNormal"/>
        <w:spacing w:before="220"/>
        <w:ind w:firstLine="540"/>
        <w:jc w:val="both"/>
      </w:pPr>
      <w:r>
        <w:t>"комплектование книжных фондов муниципальных библиотек",</w:t>
      </w:r>
    </w:p>
    <w:p w:rsidR="00003AEB" w:rsidRDefault="00003AEB">
      <w:pPr>
        <w:pStyle w:val="ConsPlusNormal"/>
        <w:spacing w:before="220"/>
        <w:ind w:firstLine="540"/>
        <w:jc w:val="both"/>
      </w:pPr>
      <w:r>
        <w:t>"обеспечение учреждений культуры специализированным автотранспортом для обслуживания населения, в том числе сельского населения",</w:t>
      </w:r>
    </w:p>
    <w:p w:rsidR="00003AEB" w:rsidRDefault="00003AEB">
      <w:pPr>
        <w:pStyle w:val="ConsPlusNormal"/>
        <w:spacing w:before="220"/>
        <w:ind w:firstLine="540"/>
        <w:jc w:val="both"/>
      </w:pPr>
      <w:r>
        <w:t>"поддержка коллективов самодеятельного народного творчества, имеющих звание "заслуженный".</w:t>
      </w:r>
    </w:p>
    <w:p w:rsidR="00003AEB" w:rsidRDefault="00003AEB">
      <w:pPr>
        <w:pStyle w:val="ConsPlusNormal"/>
        <w:spacing w:before="220"/>
        <w:ind w:firstLine="540"/>
        <w:jc w:val="both"/>
      </w:pPr>
      <w:r>
        <w:lastRenderedPageBreak/>
        <w:t xml:space="preserve">3.2.2. </w:t>
      </w:r>
      <w:proofErr w:type="gramStart"/>
      <w:r>
        <w:t xml:space="preserve">Единая комиссия осуществляет отбор муниципальных образований, соответствующих критериям отбора муниципальных образований, предусмотренным </w:t>
      </w:r>
      <w:hyperlink w:anchor="P7122" w:history="1">
        <w:r>
          <w:rPr>
            <w:color w:val="0000FF"/>
          </w:rPr>
          <w:t>подпунктами "а"</w:t>
        </w:r>
      </w:hyperlink>
      <w:r>
        <w:t xml:space="preserve">, </w:t>
      </w:r>
      <w:hyperlink w:anchor="P7126" w:history="1">
        <w:r>
          <w:rPr>
            <w:color w:val="0000FF"/>
          </w:rPr>
          <w:t>"в"</w:t>
        </w:r>
      </w:hyperlink>
      <w:r>
        <w:t xml:space="preserve"> - </w:t>
      </w:r>
      <w:hyperlink w:anchor="P7130" w:history="1">
        <w:r>
          <w:rPr>
            <w:color w:val="0000FF"/>
          </w:rPr>
          <w:t>"ж" пункта 2.5</w:t>
        </w:r>
      </w:hyperlink>
      <w:r>
        <w:t xml:space="preserve"> настоящего Порядка, на основании представленных муниципальными образованиями заявок на участие в отборе.</w:t>
      </w:r>
      <w:proofErr w:type="gramEnd"/>
    </w:p>
    <w:p w:rsidR="00003AEB" w:rsidRDefault="00003AEB">
      <w:pPr>
        <w:pStyle w:val="ConsPlusNormal"/>
        <w:spacing w:before="220"/>
        <w:ind w:firstLine="540"/>
        <w:jc w:val="both"/>
      </w:pPr>
      <w:r>
        <w:t>В случае выявления факта представления в составе заявки недостоверных документов муниципальное образование несет ответственность в соответствии с законодательством Российской Федерации.</w:t>
      </w:r>
    </w:p>
    <w:p w:rsidR="00003AEB" w:rsidRDefault="00003AEB">
      <w:pPr>
        <w:pStyle w:val="ConsPlusNormal"/>
        <w:spacing w:before="220"/>
        <w:ind w:firstLine="540"/>
        <w:jc w:val="both"/>
      </w:pPr>
      <w:r>
        <w:t xml:space="preserve">3.2.3. Решение единой комиссии с результатами отбора, предусмотренными бюджетам муниципальных образований, оформляется протоколом в течение двух рабочих дней </w:t>
      </w:r>
      <w:proofErr w:type="gramStart"/>
      <w:r>
        <w:t>с даты проведения</w:t>
      </w:r>
      <w:proofErr w:type="gramEnd"/>
      <w:r>
        <w:t xml:space="preserve"> конкурсного отбора.</w:t>
      </w:r>
    </w:p>
    <w:p w:rsidR="00003AEB" w:rsidRDefault="00003AEB">
      <w:pPr>
        <w:pStyle w:val="ConsPlusNormal"/>
        <w:spacing w:before="220"/>
        <w:ind w:firstLine="540"/>
        <w:jc w:val="both"/>
      </w:pPr>
      <w:r>
        <w:t xml:space="preserve">Комитет в течение пяти рабочих дней </w:t>
      </w:r>
      <w:proofErr w:type="gramStart"/>
      <w:r>
        <w:t>с даты оформления</w:t>
      </w:r>
      <w:proofErr w:type="gramEnd"/>
      <w:r>
        <w:t xml:space="preserve"> протокола уведомляет муниципальные образования о результатах отбора путем размещения информации на официальном сайте комитета в информационно-телекоммуникационной сети "Интернет".</w:t>
      </w:r>
    </w:p>
    <w:p w:rsidR="00003AEB" w:rsidRDefault="00003AEB">
      <w:pPr>
        <w:pStyle w:val="ConsPlusNormal"/>
        <w:jc w:val="center"/>
      </w:pPr>
    </w:p>
    <w:p w:rsidR="00003AEB" w:rsidRDefault="00003AEB">
      <w:pPr>
        <w:pStyle w:val="ConsPlusTitle"/>
        <w:jc w:val="center"/>
        <w:outlineLvl w:val="2"/>
      </w:pPr>
      <w:r>
        <w:t>4. Порядок распределения субсидий</w:t>
      </w:r>
    </w:p>
    <w:p w:rsidR="00003AEB" w:rsidRDefault="00003AEB">
      <w:pPr>
        <w:pStyle w:val="ConsPlusNormal"/>
        <w:jc w:val="center"/>
      </w:pPr>
    </w:p>
    <w:p w:rsidR="00003AEB" w:rsidRDefault="00003AEB">
      <w:pPr>
        <w:pStyle w:val="ConsPlusNormal"/>
        <w:ind w:firstLine="540"/>
        <w:jc w:val="both"/>
      </w:pPr>
      <w:bookmarkStart w:id="19" w:name="P7313"/>
      <w:bookmarkEnd w:id="19"/>
      <w:r>
        <w:t>4.1. Объем субсидий бюджету i-</w:t>
      </w:r>
      <w:proofErr w:type="spellStart"/>
      <w:r>
        <w:t>го</w:t>
      </w:r>
      <w:proofErr w:type="spellEnd"/>
      <w:r>
        <w:t xml:space="preserve"> муниципального образования по направлениям "реализация социально-культурных проектов", "оснащение детских школ искусств музыкальными инструментами" и "проведение капитального ремонта культурно-досуговых учреждений в сельской местности Ленинградской области" определяется исходя из заявок муниципальных образований по следующей формуле:</w:t>
      </w:r>
    </w:p>
    <w:p w:rsidR="00003AEB" w:rsidRDefault="00003AEB">
      <w:pPr>
        <w:pStyle w:val="ConsPlusNormal"/>
        <w:jc w:val="both"/>
      </w:pPr>
      <w:r>
        <w:t xml:space="preserve">(в ред. </w:t>
      </w:r>
      <w:hyperlink r:id="rId346" w:history="1">
        <w:r>
          <w:rPr>
            <w:color w:val="0000FF"/>
          </w:rPr>
          <w:t>Постановления</w:t>
        </w:r>
      </w:hyperlink>
      <w:r>
        <w:t xml:space="preserve"> Правительства Ленинградской области от 18.05.2020 N 297)</w:t>
      </w:r>
    </w:p>
    <w:p w:rsidR="00003AEB" w:rsidRDefault="00003AEB">
      <w:pPr>
        <w:pStyle w:val="ConsPlusNormal"/>
        <w:ind w:firstLine="540"/>
        <w:jc w:val="both"/>
      </w:pPr>
    </w:p>
    <w:p w:rsidR="00003AEB" w:rsidRDefault="00003AEB">
      <w:pPr>
        <w:pStyle w:val="ConsPlusNormal"/>
        <w:jc w:val="center"/>
      </w:pPr>
      <w:proofErr w:type="spellStart"/>
      <w:r>
        <w:t>С</w:t>
      </w:r>
      <w:proofErr w:type="gramStart"/>
      <w:r>
        <w:rPr>
          <w:vertAlign w:val="subscript"/>
        </w:rPr>
        <w:t>i</w:t>
      </w:r>
      <w:proofErr w:type="spellEnd"/>
      <w:proofErr w:type="gramEnd"/>
      <w:r>
        <w:t xml:space="preserve"> = </w:t>
      </w:r>
      <w:proofErr w:type="spellStart"/>
      <w:r>
        <w:t>ЗС</w:t>
      </w:r>
      <w:r>
        <w:rPr>
          <w:vertAlign w:val="subscript"/>
        </w:rPr>
        <w:t>i</w:t>
      </w:r>
      <w:proofErr w:type="spellEnd"/>
      <w:r>
        <w:t xml:space="preserve"> x </w:t>
      </w:r>
      <w:proofErr w:type="spellStart"/>
      <w:r>
        <w:t>УС</w:t>
      </w:r>
      <w:r>
        <w:rPr>
          <w:vertAlign w:val="subscript"/>
        </w:rPr>
        <w:t>i</w:t>
      </w:r>
      <w:proofErr w:type="spellEnd"/>
      <w:r>
        <w:t>,</w:t>
      </w:r>
    </w:p>
    <w:p w:rsidR="00003AEB" w:rsidRDefault="00003AEB">
      <w:pPr>
        <w:pStyle w:val="ConsPlusNormal"/>
        <w:ind w:firstLine="540"/>
        <w:jc w:val="both"/>
      </w:pPr>
    </w:p>
    <w:p w:rsidR="00003AEB" w:rsidRDefault="00003AEB">
      <w:pPr>
        <w:pStyle w:val="ConsPlusNormal"/>
        <w:ind w:firstLine="540"/>
        <w:jc w:val="both"/>
      </w:pPr>
      <w:r>
        <w:t>где:</w:t>
      </w:r>
    </w:p>
    <w:p w:rsidR="00003AEB" w:rsidRDefault="00003AEB">
      <w:pPr>
        <w:pStyle w:val="ConsPlusNormal"/>
        <w:spacing w:before="220"/>
        <w:ind w:firstLine="540"/>
        <w:jc w:val="both"/>
      </w:pPr>
      <w:proofErr w:type="spellStart"/>
      <w:r>
        <w:t>С</w:t>
      </w:r>
      <w:proofErr w:type="gramStart"/>
      <w:r>
        <w:rPr>
          <w:vertAlign w:val="subscript"/>
        </w:rPr>
        <w:t>i</w:t>
      </w:r>
      <w:proofErr w:type="spellEnd"/>
      <w:proofErr w:type="gramEnd"/>
      <w:r>
        <w:t xml:space="preserve"> - объем субсидий бюджету i-</w:t>
      </w:r>
      <w:proofErr w:type="spellStart"/>
      <w:r>
        <w:t>го</w:t>
      </w:r>
      <w:proofErr w:type="spellEnd"/>
      <w:r>
        <w:t xml:space="preserve"> муниципального образования;</w:t>
      </w:r>
    </w:p>
    <w:p w:rsidR="00003AEB" w:rsidRDefault="00003AEB">
      <w:pPr>
        <w:pStyle w:val="ConsPlusNormal"/>
        <w:spacing w:before="220"/>
        <w:ind w:firstLine="540"/>
        <w:jc w:val="both"/>
      </w:pPr>
      <w:proofErr w:type="spellStart"/>
      <w:proofErr w:type="gramStart"/>
      <w:r>
        <w:t>ЗС</w:t>
      </w:r>
      <w:r>
        <w:rPr>
          <w:vertAlign w:val="subscript"/>
        </w:rPr>
        <w:t>i</w:t>
      </w:r>
      <w:proofErr w:type="spellEnd"/>
      <w:r>
        <w:t xml:space="preserve"> - плановый общий объем расходов на исполнение </w:t>
      </w:r>
      <w:proofErr w:type="spellStart"/>
      <w:r>
        <w:t>софинансируемых</w:t>
      </w:r>
      <w:proofErr w:type="spellEnd"/>
      <w:r>
        <w:t xml:space="preserve"> обязательств в соответствии с заявкой (заявками) i-</w:t>
      </w:r>
      <w:proofErr w:type="spellStart"/>
      <w:r>
        <w:t>го</w:t>
      </w:r>
      <w:proofErr w:type="spellEnd"/>
      <w:r>
        <w:t xml:space="preserve"> муниципального образования, отобранной (отобранными) для предоставления субсидий;</w:t>
      </w:r>
      <w:proofErr w:type="gramEnd"/>
    </w:p>
    <w:p w:rsidR="00003AEB" w:rsidRDefault="00003AEB">
      <w:pPr>
        <w:pStyle w:val="ConsPlusNormal"/>
        <w:spacing w:before="220"/>
        <w:ind w:firstLine="540"/>
        <w:jc w:val="both"/>
      </w:pPr>
      <w:proofErr w:type="spellStart"/>
      <w:r>
        <w:t>УС</w:t>
      </w:r>
      <w:proofErr w:type="gramStart"/>
      <w:r>
        <w:rPr>
          <w:vertAlign w:val="subscript"/>
        </w:rPr>
        <w:t>i</w:t>
      </w:r>
      <w:proofErr w:type="spellEnd"/>
      <w:proofErr w:type="gramEnd"/>
      <w:r>
        <w:t xml:space="preserve"> - предельный уровень </w:t>
      </w:r>
      <w:proofErr w:type="spellStart"/>
      <w:r>
        <w:t>софинансирования</w:t>
      </w:r>
      <w:proofErr w:type="spellEnd"/>
      <w:r>
        <w:t xml:space="preserve"> для i-</w:t>
      </w:r>
      <w:proofErr w:type="spellStart"/>
      <w:r>
        <w:t>го</w:t>
      </w:r>
      <w:proofErr w:type="spellEnd"/>
      <w:r>
        <w:t xml:space="preserve"> муниципального образования.</w:t>
      </w:r>
    </w:p>
    <w:p w:rsidR="00003AEB" w:rsidRDefault="00003AEB">
      <w:pPr>
        <w:pStyle w:val="ConsPlusNormal"/>
        <w:ind w:firstLine="540"/>
        <w:jc w:val="both"/>
      </w:pPr>
    </w:p>
    <w:p w:rsidR="00003AEB" w:rsidRDefault="00003AEB">
      <w:pPr>
        <w:pStyle w:val="ConsPlusNormal"/>
        <w:ind w:firstLine="540"/>
        <w:jc w:val="both"/>
      </w:pPr>
      <w:bookmarkStart w:id="20" w:name="P7323"/>
      <w:bookmarkEnd w:id="20"/>
      <w:r>
        <w:t xml:space="preserve">4.2. </w:t>
      </w:r>
      <w:proofErr w:type="gramStart"/>
      <w:r>
        <w:t>Объем субсидий бюджету i-</w:t>
      </w:r>
      <w:proofErr w:type="spellStart"/>
      <w:r>
        <w:t>го</w:t>
      </w:r>
      <w:proofErr w:type="spellEnd"/>
      <w:r>
        <w:t xml:space="preserve"> муниципального образования по направлениям "создание мобильной системы обслуживания населенных пунктов, не имеющих библиотек", "поддержка коллективов самодеятельного народного творчества, имеющих звание "народный" и "образцовый", "укрепление материально-технической базы муниципальных учреждений дополнительного образования детей в сфере культуры и искусства", "комплектование книжных фондов муниципальных библиотек", "обеспечение учреждений культуры специализированным автотранспортом для обслуживания населения, в том числе сельского населения", "поддержка коллективов</w:t>
      </w:r>
      <w:proofErr w:type="gramEnd"/>
      <w:r>
        <w:t xml:space="preserve"> самодеятельного народного творчества, имеющих звание "заслуженный" определяется исходя из показателей, косвенно связанных с достижением значений результатов использования субсидии, по следующей формуле:</w:t>
      </w:r>
    </w:p>
    <w:p w:rsidR="00003AEB" w:rsidRDefault="00003AEB">
      <w:pPr>
        <w:pStyle w:val="ConsPlusNormal"/>
        <w:ind w:firstLine="540"/>
        <w:jc w:val="both"/>
      </w:pPr>
    </w:p>
    <w:p w:rsidR="00003AEB" w:rsidRDefault="00003AEB">
      <w:pPr>
        <w:pStyle w:val="ConsPlusNormal"/>
        <w:jc w:val="center"/>
      </w:pPr>
      <w:r w:rsidRPr="00590A69">
        <w:rPr>
          <w:position w:val="-35"/>
        </w:rPr>
        <w:pict>
          <v:shape id="_x0000_i1025" style="width:95.25pt;height:46.5pt" coordsize="" o:spt="100" adj="0,,0" path="" filled="f" stroked="f">
            <v:stroke joinstyle="miter"/>
            <v:imagedata r:id="rId347" o:title="base_25_244550_32768"/>
            <v:formulas/>
            <v:path o:connecttype="segments"/>
          </v:shape>
        </w:pict>
      </w:r>
    </w:p>
    <w:p w:rsidR="00003AEB" w:rsidRDefault="00003AEB">
      <w:pPr>
        <w:pStyle w:val="ConsPlusNormal"/>
        <w:ind w:firstLine="540"/>
        <w:jc w:val="both"/>
      </w:pPr>
    </w:p>
    <w:p w:rsidR="00003AEB" w:rsidRDefault="00003AEB">
      <w:pPr>
        <w:pStyle w:val="ConsPlusNormal"/>
        <w:ind w:firstLine="540"/>
        <w:jc w:val="both"/>
      </w:pPr>
      <w:r>
        <w:t>где:</w:t>
      </w:r>
    </w:p>
    <w:p w:rsidR="00003AEB" w:rsidRDefault="00003AEB">
      <w:pPr>
        <w:pStyle w:val="ConsPlusNormal"/>
        <w:spacing w:before="220"/>
        <w:ind w:firstLine="540"/>
        <w:jc w:val="both"/>
      </w:pPr>
      <w:r>
        <w:lastRenderedPageBreak/>
        <w:t>С - общий объем субсидий, подлежащий распределению между муниципальными образованиями в соответствующем году;</w:t>
      </w:r>
    </w:p>
    <w:p w:rsidR="00003AEB" w:rsidRDefault="00003AEB">
      <w:pPr>
        <w:pStyle w:val="ConsPlusNormal"/>
        <w:spacing w:before="220"/>
        <w:ind w:firstLine="540"/>
        <w:jc w:val="both"/>
      </w:pPr>
      <w:proofErr w:type="spellStart"/>
      <w:r>
        <w:t>ХП</w:t>
      </w:r>
      <w:r>
        <w:rPr>
          <w:vertAlign w:val="subscript"/>
        </w:rPr>
        <w:t>i</w:t>
      </w:r>
      <w:proofErr w:type="spellEnd"/>
      <w:r>
        <w:t xml:space="preserve"> - значение показателя, косвенно характеризующего объем расходов, необходимых для достижения </w:t>
      </w:r>
      <w:proofErr w:type="gramStart"/>
      <w:r>
        <w:t>значений целевых показателей результативности использования субсидий</w:t>
      </w:r>
      <w:proofErr w:type="gramEnd"/>
      <w:r>
        <w:t xml:space="preserve"> i-м муниципальным образованием.</w:t>
      </w:r>
    </w:p>
    <w:p w:rsidR="00003AEB" w:rsidRDefault="00003AEB">
      <w:pPr>
        <w:pStyle w:val="ConsPlusNormal"/>
        <w:ind w:firstLine="540"/>
        <w:jc w:val="both"/>
      </w:pPr>
    </w:p>
    <w:p w:rsidR="00003AEB" w:rsidRDefault="00003AEB">
      <w:pPr>
        <w:pStyle w:val="ConsPlusNormal"/>
        <w:ind w:firstLine="540"/>
        <w:jc w:val="both"/>
      </w:pPr>
      <w:r>
        <w:t xml:space="preserve">Значение показателя </w:t>
      </w:r>
      <w:proofErr w:type="spellStart"/>
      <w:r>
        <w:t>ХП</w:t>
      </w:r>
      <w:proofErr w:type="gramStart"/>
      <w:r>
        <w:rPr>
          <w:vertAlign w:val="subscript"/>
        </w:rPr>
        <w:t>i</w:t>
      </w:r>
      <w:proofErr w:type="spellEnd"/>
      <w:proofErr w:type="gramEnd"/>
      <w:r>
        <w:t xml:space="preserve"> определяется:</w:t>
      </w:r>
    </w:p>
    <w:p w:rsidR="00003AEB" w:rsidRDefault="00003AEB">
      <w:pPr>
        <w:pStyle w:val="ConsPlusNormal"/>
        <w:spacing w:before="220"/>
        <w:ind w:firstLine="540"/>
        <w:jc w:val="both"/>
      </w:pPr>
      <w:r>
        <w:t xml:space="preserve">по направлению "создание мобильной системы обслуживания населенных пунктов, не имеющих библиотек" - в качестве показателя используется нормативная стоимость приобретения </w:t>
      </w:r>
      <w:proofErr w:type="spellStart"/>
      <w:r>
        <w:t>библиобуса</w:t>
      </w:r>
      <w:proofErr w:type="spellEnd"/>
      <w:r>
        <w:t xml:space="preserve">, принимаемая равной 3 </w:t>
      </w:r>
      <w:proofErr w:type="gramStart"/>
      <w:r>
        <w:t>млн</w:t>
      </w:r>
      <w:proofErr w:type="gramEnd"/>
      <w:r>
        <w:t xml:space="preserve"> руб.;</w:t>
      </w:r>
    </w:p>
    <w:p w:rsidR="00003AEB" w:rsidRDefault="00003AEB">
      <w:pPr>
        <w:pStyle w:val="ConsPlusNormal"/>
        <w:spacing w:before="220"/>
        <w:ind w:firstLine="540"/>
        <w:jc w:val="both"/>
      </w:pPr>
      <w:r>
        <w:t>по направлению "поддержка коллективов самодеятельного народного творчества, имеющих звание "народный" и "образцовый" - в качестве показателя используется число участников коллективов самодеятельного народного творчества в i-м муниципальном образовании по состоянию на 1 января года распределения субсидии;</w:t>
      </w:r>
    </w:p>
    <w:p w:rsidR="00003AEB" w:rsidRDefault="00003AEB">
      <w:pPr>
        <w:pStyle w:val="ConsPlusNormal"/>
        <w:spacing w:before="220"/>
        <w:ind w:firstLine="540"/>
        <w:jc w:val="both"/>
      </w:pPr>
      <w:r>
        <w:t>по направлению "укрепление материально-технической базы муниципальных учреждений дополнительного образования детей в сфере культуры и искусства" - в качестве показателя используется число учащихся в учреждениях дополнительного образования детей в сфере культуры и искусства в i-м муниципальном образовании по состоянию на 1 января года распределения субсидии;</w:t>
      </w:r>
    </w:p>
    <w:p w:rsidR="00003AEB" w:rsidRDefault="00003AEB">
      <w:pPr>
        <w:pStyle w:val="ConsPlusNormal"/>
        <w:spacing w:before="220"/>
        <w:ind w:firstLine="540"/>
        <w:jc w:val="both"/>
      </w:pPr>
      <w:r>
        <w:t>по направлению "комплектование книжных фондов муниципальных библиотек" - в качестве показателя используется число жителей муниципального района (городского округа) Ленинградской области по состоянию на 1 января года распределения субсидии;</w:t>
      </w:r>
    </w:p>
    <w:p w:rsidR="00003AEB" w:rsidRDefault="00003AEB">
      <w:pPr>
        <w:pStyle w:val="ConsPlusNormal"/>
        <w:spacing w:before="220"/>
        <w:ind w:firstLine="540"/>
        <w:jc w:val="both"/>
      </w:pPr>
      <w:r>
        <w:t xml:space="preserve">по направлению "обеспечение учреждений культуры специализированным автотранспортом для обслуживания населения, в том числе сельского населения" - в качестве показателя используется нормативная стоимость приобретения автоклуба, принимаемая равной 6,6 </w:t>
      </w:r>
      <w:proofErr w:type="gramStart"/>
      <w:r>
        <w:t>млн</w:t>
      </w:r>
      <w:proofErr w:type="gramEnd"/>
      <w:r>
        <w:t xml:space="preserve"> руб.;</w:t>
      </w:r>
    </w:p>
    <w:p w:rsidR="00003AEB" w:rsidRDefault="00003AEB">
      <w:pPr>
        <w:pStyle w:val="ConsPlusNormal"/>
        <w:spacing w:before="220"/>
        <w:ind w:firstLine="540"/>
        <w:jc w:val="both"/>
      </w:pPr>
      <w:r>
        <w:t>по направлению "поддержка коллективов самодеятельного народного творчества, имеющих звание "заслуженный" - в качестве показателя используется количество коллективов самодеятельного народного творчества, имеющих звание "заслуженный", в i-м муниципальном образовании по состоянию на 1 января года распределения субсидии.</w:t>
      </w:r>
    </w:p>
    <w:p w:rsidR="00003AEB" w:rsidRDefault="00003AEB">
      <w:pPr>
        <w:pStyle w:val="ConsPlusNormal"/>
        <w:spacing w:before="220"/>
        <w:ind w:firstLine="540"/>
        <w:jc w:val="both"/>
      </w:pPr>
      <w:r>
        <w:t>4.3. Общий объем консолидированной субсидии бюджету i-</w:t>
      </w:r>
      <w:proofErr w:type="spellStart"/>
      <w:r>
        <w:t>го</w:t>
      </w:r>
      <w:proofErr w:type="spellEnd"/>
      <w:r>
        <w:t xml:space="preserve"> муниципального образования (</w:t>
      </w:r>
      <w:proofErr w:type="spellStart"/>
      <w:r>
        <w:t>БС</w:t>
      </w:r>
      <w:proofErr w:type="gramStart"/>
      <w:r>
        <w:rPr>
          <w:vertAlign w:val="subscript"/>
        </w:rPr>
        <w:t>i</w:t>
      </w:r>
      <w:proofErr w:type="spellEnd"/>
      <w:proofErr w:type="gramEnd"/>
      <w:r>
        <w:t>) определяется по следующей формуле:</w:t>
      </w:r>
    </w:p>
    <w:p w:rsidR="00003AEB" w:rsidRDefault="00003AEB">
      <w:pPr>
        <w:pStyle w:val="ConsPlusNormal"/>
        <w:ind w:firstLine="540"/>
        <w:jc w:val="both"/>
      </w:pPr>
    </w:p>
    <w:p w:rsidR="00003AEB" w:rsidRDefault="00003AEB">
      <w:pPr>
        <w:pStyle w:val="ConsPlusNormal"/>
        <w:jc w:val="center"/>
      </w:pPr>
      <w:r w:rsidRPr="00590A69">
        <w:rPr>
          <w:position w:val="-18"/>
        </w:rPr>
        <w:pict>
          <v:shape id="_x0000_i1026" style="width:81.75pt;height:30pt" coordsize="" o:spt="100" adj="0,,0" path="" filled="f" stroked="f">
            <v:stroke joinstyle="miter"/>
            <v:imagedata r:id="rId348" o:title="base_25_244550_32769"/>
            <v:formulas/>
            <v:path o:connecttype="segments"/>
          </v:shape>
        </w:pict>
      </w:r>
    </w:p>
    <w:p w:rsidR="00003AEB" w:rsidRDefault="00003AEB">
      <w:pPr>
        <w:pStyle w:val="ConsPlusNormal"/>
        <w:ind w:firstLine="540"/>
        <w:jc w:val="both"/>
      </w:pPr>
    </w:p>
    <w:p w:rsidR="00003AEB" w:rsidRDefault="00003AEB">
      <w:pPr>
        <w:pStyle w:val="ConsPlusNormal"/>
        <w:ind w:firstLine="540"/>
        <w:jc w:val="both"/>
      </w:pPr>
      <w:r>
        <w:t>где:</w:t>
      </w:r>
    </w:p>
    <w:p w:rsidR="00003AEB" w:rsidRDefault="00003AEB">
      <w:pPr>
        <w:pStyle w:val="ConsPlusNormal"/>
        <w:spacing w:before="220"/>
        <w:ind w:firstLine="540"/>
        <w:jc w:val="both"/>
      </w:pPr>
      <w:proofErr w:type="spellStart"/>
      <w:r>
        <w:t>БС</w:t>
      </w:r>
      <w:proofErr w:type="gramStart"/>
      <w:r>
        <w:rPr>
          <w:vertAlign w:val="subscript"/>
        </w:rPr>
        <w:t>i</w:t>
      </w:r>
      <w:proofErr w:type="spellEnd"/>
      <w:proofErr w:type="gramEnd"/>
      <w:r>
        <w:t xml:space="preserve"> - общий объем консолидированной субсидии бюджету i-</w:t>
      </w:r>
      <w:proofErr w:type="spellStart"/>
      <w:r>
        <w:t>го</w:t>
      </w:r>
      <w:proofErr w:type="spellEnd"/>
      <w:r>
        <w:t xml:space="preserve"> муниципального образования в расчетном году;</w:t>
      </w:r>
    </w:p>
    <w:p w:rsidR="00003AEB" w:rsidRDefault="00003AEB">
      <w:pPr>
        <w:pStyle w:val="ConsPlusNormal"/>
        <w:spacing w:before="220"/>
        <w:ind w:firstLine="540"/>
        <w:jc w:val="both"/>
      </w:pPr>
      <w:proofErr w:type="spellStart"/>
      <w:r>
        <w:t>БЛ</w:t>
      </w:r>
      <w:proofErr w:type="gramStart"/>
      <w:r>
        <w:rPr>
          <w:vertAlign w:val="subscript"/>
        </w:rPr>
        <w:t>ik</w:t>
      </w:r>
      <w:proofErr w:type="spellEnd"/>
      <w:proofErr w:type="gramEnd"/>
      <w:r>
        <w:t xml:space="preserve"> - расчетный объем консолидированной субсидии бюджету i-</w:t>
      </w:r>
      <w:proofErr w:type="spellStart"/>
      <w:r>
        <w:t>го</w:t>
      </w:r>
      <w:proofErr w:type="spellEnd"/>
      <w:r>
        <w:t xml:space="preserve"> муниципального образования по k-</w:t>
      </w:r>
      <w:proofErr w:type="spellStart"/>
      <w:r>
        <w:t>му</w:t>
      </w:r>
      <w:proofErr w:type="spellEnd"/>
      <w:r>
        <w:t xml:space="preserve"> направлению консолидированной субсидии, определяемому согласно </w:t>
      </w:r>
      <w:hyperlink w:anchor="P7313" w:history="1">
        <w:r>
          <w:rPr>
            <w:color w:val="0000FF"/>
          </w:rPr>
          <w:t>пунктам 4.1</w:t>
        </w:r>
      </w:hyperlink>
      <w:r>
        <w:t xml:space="preserve"> и </w:t>
      </w:r>
      <w:hyperlink w:anchor="P7323" w:history="1">
        <w:r>
          <w:rPr>
            <w:color w:val="0000FF"/>
          </w:rPr>
          <w:t>4.2</w:t>
        </w:r>
      </w:hyperlink>
      <w:r>
        <w:t xml:space="preserve"> настоящего Порядка.</w:t>
      </w:r>
    </w:p>
    <w:p w:rsidR="00003AEB" w:rsidRDefault="00003AEB">
      <w:pPr>
        <w:pStyle w:val="ConsPlusNormal"/>
        <w:ind w:firstLine="540"/>
        <w:jc w:val="both"/>
      </w:pPr>
    </w:p>
    <w:p w:rsidR="00003AEB" w:rsidRDefault="00003AEB">
      <w:pPr>
        <w:pStyle w:val="ConsPlusNormal"/>
        <w:ind w:firstLine="540"/>
        <w:jc w:val="both"/>
      </w:pPr>
      <w:bookmarkStart w:id="21" w:name="P7346"/>
      <w:bookmarkEnd w:id="21"/>
      <w:r>
        <w:t>4.4. Распределение субсидий утверждается областным законом об областном бюджете Ленинградской области на очередной финансовый год и на плановый период.</w:t>
      </w:r>
    </w:p>
    <w:p w:rsidR="00003AEB" w:rsidRDefault="00003AEB">
      <w:pPr>
        <w:pStyle w:val="ConsPlusNormal"/>
        <w:jc w:val="both"/>
      </w:pPr>
      <w:r>
        <w:lastRenderedPageBreak/>
        <w:t>(</w:t>
      </w:r>
      <w:proofErr w:type="gramStart"/>
      <w:r>
        <w:t>п</w:t>
      </w:r>
      <w:proofErr w:type="gramEnd"/>
      <w:r>
        <w:t xml:space="preserve">. 4.4 в ред. </w:t>
      </w:r>
      <w:hyperlink r:id="rId349" w:history="1">
        <w:r>
          <w:rPr>
            <w:color w:val="0000FF"/>
          </w:rPr>
          <w:t>Постановления</w:t>
        </w:r>
      </w:hyperlink>
      <w:r>
        <w:t xml:space="preserve"> Правительства Ленинградской области от 30.12.2020 N 890)</w:t>
      </w:r>
    </w:p>
    <w:p w:rsidR="00003AEB" w:rsidRDefault="00003AEB">
      <w:pPr>
        <w:pStyle w:val="ConsPlusNormal"/>
        <w:spacing w:before="220"/>
        <w:ind w:firstLine="540"/>
        <w:jc w:val="both"/>
      </w:pPr>
      <w:r>
        <w:t xml:space="preserve">4.5. Изменение утвержденного распределения субсидии проводится на основании увеличения ассигнований областного бюджета на соответствующий распределению год путем проведения дополнительного отбора в порядке, определенным </w:t>
      </w:r>
      <w:hyperlink w:anchor="P7138" w:history="1">
        <w:r>
          <w:rPr>
            <w:color w:val="0000FF"/>
          </w:rPr>
          <w:t>разделом 3</w:t>
        </w:r>
      </w:hyperlink>
      <w:r>
        <w:t xml:space="preserve"> и </w:t>
      </w:r>
      <w:hyperlink w:anchor="P7313" w:history="1">
        <w:r>
          <w:rPr>
            <w:color w:val="0000FF"/>
          </w:rPr>
          <w:t>пунктами 4.1</w:t>
        </w:r>
      </w:hyperlink>
      <w:r>
        <w:t xml:space="preserve"> - </w:t>
      </w:r>
      <w:hyperlink w:anchor="P7346" w:history="1">
        <w:r>
          <w:rPr>
            <w:color w:val="0000FF"/>
          </w:rPr>
          <w:t>4.4</w:t>
        </w:r>
      </w:hyperlink>
      <w:r>
        <w:t xml:space="preserve"> настоящего Порядка.</w:t>
      </w:r>
    </w:p>
    <w:p w:rsidR="00003AEB" w:rsidRDefault="00003AEB">
      <w:pPr>
        <w:pStyle w:val="ConsPlusNormal"/>
        <w:jc w:val="center"/>
      </w:pPr>
    </w:p>
    <w:p w:rsidR="00003AEB" w:rsidRDefault="00003AEB">
      <w:pPr>
        <w:pStyle w:val="ConsPlusTitle"/>
        <w:jc w:val="center"/>
        <w:outlineLvl w:val="2"/>
      </w:pPr>
      <w:r>
        <w:t>5. Порядок предоставления и расходования субсидий</w:t>
      </w:r>
    </w:p>
    <w:p w:rsidR="00003AEB" w:rsidRDefault="00003AEB">
      <w:pPr>
        <w:pStyle w:val="ConsPlusNormal"/>
        <w:ind w:firstLine="540"/>
        <w:jc w:val="both"/>
      </w:pPr>
    </w:p>
    <w:p w:rsidR="00003AEB" w:rsidRDefault="00003AEB">
      <w:pPr>
        <w:pStyle w:val="ConsPlusNormal"/>
        <w:ind w:firstLine="540"/>
        <w:jc w:val="both"/>
      </w:pPr>
      <w:r>
        <w:t>5.1. На основании утвержденного распределения субсидий между муниципальными образованиями заключается соглашение.</w:t>
      </w:r>
    </w:p>
    <w:p w:rsidR="00003AEB" w:rsidRDefault="00003AEB">
      <w:pPr>
        <w:pStyle w:val="ConsPlusNormal"/>
        <w:spacing w:before="220"/>
        <w:ind w:firstLine="540"/>
        <w:jc w:val="both"/>
      </w:pPr>
      <w:r>
        <w:t>Соглашение между муниципальными образованиями заключается в информационной системе "Управление бюджетным процессом Ленинградской области" по типовой форме, установленной Комитетом финансов Ленинградской области, не позднее 15 марта года предоставления субсидий на срок, который не может быть менее срока, на который в установленном порядке утверждено распределение субсидий между муниципальными образованиями.</w:t>
      </w:r>
    </w:p>
    <w:p w:rsidR="00003AEB" w:rsidRDefault="00003AEB">
      <w:pPr>
        <w:pStyle w:val="ConsPlusNormal"/>
        <w:spacing w:before="220"/>
        <w:ind w:firstLine="540"/>
        <w:jc w:val="both"/>
      </w:pPr>
      <w:proofErr w:type="gramStart"/>
      <w:r>
        <w:t xml:space="preserve">Муниципальные образования при заключении соглашения представляют в Комитет выписку из бюджета муниципального образования (выписку из сводной бюджетной росписи бюджета муниципального образования), подтверждающую наличие в бюджете муниципального образования (сводной бюджетной росписи муниципального образования) бюджетных ассигнований на исполнение расходных обязательств муниципального образования, в целях </w:t>
      </w:r>
      <w:proofErr w:type="spellStart"/>
      <w:r>
        <w:t>софинансирования</w:t>
      </w:r>
      <w:proofErr w:type="spellEnd"/>
      <w:r>
        <w:t xml:space="preserve"> которых предоставляется субсидия, в объеме, необходимом для его исполнения, включая размер планируемой к представлению из областного бюджета</w:t>
      </w:r>
      <w:proofErr w:type="gramEnd"/>
      <w:r>
        <w:t xml:space="preserve"> субсидии, а также муниципальные программы, предусматривающие мероприятия, на </w:t>
      </w:r>
      <w:proofErr w:type="spellStart"/>
      <w:r>
        <w:t>софинансирование</w:t>
      </w:r>
      <w:proofErr w:type="spellEnd"/>
      <w:r>
        <w:t xml:space="preserve"> которых предоставляются субсидии.</w:t>
      </w:r>
    </w:p>
    <w:p w:rsidR="00003AEB" w:rsidRDefault="00003AEB">
      <w:pPr>
        <w:pStyle w:val="ConsPlusNormal"/>
        <w:spacing w:before="220"/>
        <w:ind w:firstLine="540"/>
        <w:jc w:val="both"/>
      </w:pPr>
      <w:proofErr w:type="gramStart"/>
      <w:r>
        <w:t>При включении муниципального образования в перечень получателей субсидии в связи с увеличением объема бюджетных ассигнований областного бюджета на предоставление</w:t>
      </w:r>
      <w:proofErr w:type="gramEnd"/>
      <w:r>
        <w:t xml:space="preserve"> субсидии, а также при изменении утвержденного для муниципального образования объема субсидии, соглашение (дополнительное соглашение) заключается не позднее 10 рабочих дней после утверждения изменений в распределение субсидии.</w:t>
      </w:r>
    </w:p>
    <w:p w:rsidR="00003AEB" w:rsidRDefault="00003AEB">
      <w:pPr>
        <w:pStyle w:val="ConsPlusNormal"/>
        <w:spacing w:before="220"/>
        <w:ind w:firstLine="540"/>
        <w:jc w:val="both"/>
      </w:pPr>
      <w:r>
        <w:t xml:space="preserve">5.2. Предельные уровни </w:t>
      </w:r>
      <w:proofErr w:type="spellStart"/>
      <w:r>
        <w:t>софинансирования</w:t>
      </w:r>
      <w:proofErr w:type="spellEnd"/>
      <w:r>
        <w:t xml:space="preserve"> устанавливаются ежегодно до 1 июля в разрезе муниципальных образований на очередной финансовый год и на плановый период распоряжением Правительства Ленинградской области.</w:t>
      </w:r>
    </w:p>
    <w:p w:rsidR="00003AEB" w:rsidRDefault="00003AEB">
      <w:pPr>
        <w:pStyle w:val="ConsPlusNormal"/>
        <w:spacing w:before="220"/>
        <w:ind w:firstLine="540"/>
        <w:jc w:val="both"/>
      </w:pPr>
      <w:r>
        <w:t>5.3. Перечисление субсидий осуществляется комитетом на счета главных администраторов доходов бюджета в муниципальных образованиях, открытые в территориальных отделах Управления Федерального казначейства по Ленинградской области.</w:t>
      </w:r>
    </w:p>
    <w:p w:rsidR="00003AEB" w:rsidRDefault="00003AEB">
      <w:pPr>
        <w:pStyle w:val="ConsPlusNormal"/>
        <w:spacing w:before="220"/>
        <w:ind w:firstLine="540"/>
        <w:jc w:val="both"/>
      </w:pPr>
      <w:r>
        <w:t>5.4. Перечисление субсидий осуществляется в пределах суммы, необходимой для оплаты принятых денежных обязательств. График перечисления субсидий устанавливается соглашением.</w:t>
      </w:r>
    </w:p>
    <w:p w:rsidR="00003AEB" w:rsidRDefault="00003AEB">
      <w:pPr>
        <w:pStyle w:val="ConsPlusNormal"/>
        <w:spacing w:before="220"/>
        <w:ind w:firstLine="540"/>
        <w:jc w:val="both"/>
      </w:pPr>
      <w:r>
        <w:t>5.5. Субсидии, не использованные в текущем финансовом году, подлежат возврату в областной бюджет в порядке и в сроки, установленные правовым актом Комитета финансов Ленинградской области.</w:t>
      </w:r>
    </w:p>
    <w:p w:rsidR="00003AEB" w:rsidRDefault="00003AEB">
      <w:pPr>
        <w:pStyle w:val="ConsPlusNormal"/>
        <w:spacing w:before="220"/>
        <w:ind w:firstLine="540"/>
        <w:jc w:val="both"/>
      </w:pPr>
      <w:r>
        <w:t>5.6. Обеспечение соблюдения муниципальными образованиями целей, порядка и условий предоставления субсидии (в том числе достижения значений результатов использования субсидии) осуществляется Комитетом в соответствии с бюджетным законодательством Российской Федерации.</w:t>
      </w:r>
    </w:p>
    <w:p w:rsidR="00003AEB" w:rsidRDefault="00003AEB">
      <w:pPr>
        <w:pStyle w:val="ConsPlusNormal"/>
        <w:spacing w:before="220"/>
        <w:ind w:firstLine="540"/>
        <w:jc w:val="both"/>
      </w:pPr>
      <w:proofErr w:type="gramStart"/>
      <w:r>
        <w:t>Контроль за</w:t>
      </w:r>
      <w:proofErr w:type="gramEnd"/>
      <w:r>
        <w:t xml:space="preserve"> соблюдением муниципальными образованиями целей, порядка и условий </w:t>
      </w:r>
      <w:r>
        <w:lastRenderedPageBreak/>
        <w:t>предоставления субсидий, а также достижения ими целевых показателей результативности использования субсидий осуществляется комитетом и комитетом государственного финансового контроля Ленинградской области в соответствии с бюджетным законодательством Российской Федерации.</w:t>
      </w:r>
    </w:p>
    <w:p w:rsidR="00003AEB" w:rsidRDefault="00003AEB">
      <w:pPr>
        <w:pStyle w:val="ConsPlusNormal"/>
        <w:spacing w:before="220"/>
        <w:ind w:firstLine="540"/>
        <w:jc w:val="both"/>
      </w:pPr>
      <w:r>
        <w:t xml:space="preserve">5.7. Средства субсидий, использованные муниципальным образованием не по целевому назначению, подлежат возврату в областной бюджет в сроки, установленные комитетом </w:t>
      </w:r>
      <w:proofErr w:type="gramStart"/>
      <w:r>
        <w:t>и(</w:t>
      </w:r>
      <w:proofErr w:type="gramEnd"/>
      <w:r>
        <w:t>или) комитетом государственного финансового контроля Ленинградской области.</w:t>
      </w:r>
    </w:p>
    <w:p w:rsidR="00003AEB" w:rsidRDefault="00003AEB">
      <w:pPr>
        <w:pStyle w:val="ConsPlusNormal"/>
        <w:spacing w:before="220"/>
        <w:ind w:firstLine="540"/>
        <w:jc w:val="both"/>
      </w:pPr>
      <w:r>
        <w:t xml:space="preserve">5.8. В случае </w:t>
      </w:r>
      <w:proofErr w:type="spellStart"/>
      <w:r>
        <w:t>недостижения</w:t>
      </w:r>
      <w:proofErr w:type="spellEnd"/>
      <w:r>
        <w:t xml:space="preserve"> муниципальным образованием значений результатов использования субсидии к нему применяются меры ответственности, предусмотренные </w:t>
      </w:r>
      <w:hyperlink r:id="rId350" w:history="1">
        <w:r>
          <w:rPr>
            <w:color w:val="0000FF"/>
          </w:rPr>
          <w:t>разделом 5</w:t>
        </w:r>
      </w:hyperlink>
      <w:r>
        <w:t xml:space="preserve"> Правил.</w:t>
      </w:r>
    </w:p>
    <w:p w:rsidR="00003AEB" w:rsidRDefault="00003AEB">
      <w:pPr>
        <w:pStyle w:val="ConsPlusNormal"/>
        <w:ind w:firstLine="540"/>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right"/>
        <w:outlineLvl w:val="1"/>
      </w:pPr>
      <w:r>
        <w:t>Приложение 2</w:t>
      </w:r>
    </w:p>
    <w:p w:rsidR="00003AEB" w:rsidRDefault="00003AEB">
      <w:pPr>
        <w:pStyle w:val="ConsPlusNormal"/>
        <w:jc w:val="right"/>
      </w:pPr>
      <w:r>
        <w:t>к государственной программе...</w:t>
      </w:r>
    </w:p>
    <w:p w:rsidR="00003AEB" w:rsidRDefault="00003AEB">
      <w:pPr>
        <w:pStyle w:val="ConsPlusNormal"/>
        <w:jc w:val="both"/>
      </w:pPr>
    </w:p>
    <w:p w:rsidR="00003AEB" w:rsidRDefault="00003AEB">
      <w:pPr>
        <w:pStyle w:val="ConsPlusTitle"/>
        <w:jc w:val="center"/>
      </w:pPr>
      <w:r>
        <w:t>ПОРЯДОК</w:t>
      </w:r>
    </w:p>
    <w:p w:rsidR="00003AEB" w:rsidRDefault="00003AEB">
      <w:pPr>
        <w:pStyle w:val="ConsPlusTitle"/>
        <w:jc w:val="center"/>
      </w:pPr>
      <w:r>
        <w:t>ПРЕДОСТАВЛЕНИЯ СУБСИДИЙ ИЗ ОБЛАСТНОГО БЮДЖЕТА</w:t>
      </w:r>
    </w:p>
    <w:p w:rsidR="00003AEB" w:rsidRDefault="00003AEB">
      <w:pPr>
        <w:pStyle w:val="ConsPlusTitle"/>
        <w:jc w:val="center"/>
      </w:pPr>
      <w:r>
        <w:t>ЛЕНИНГРАДСКОЙ ОБЛАСТИ БЮДЖЕТАМ МУНИЦИПАЛЬНЫХ ОБРАЗОВАНИЙ</w:t>
      </w:r>
    </w:p>
    <w:p w:rsidR="00003AEB" w:rsidRDefault="00003AEB">
      <w:pPr>
        <w:pStyle w:val="ConsPlusTitle"/>
        <w:jc w:val="center"/>
      </w:pPr>
      <w:r>
        <w:t>ЛЕНИНГРАДСКОЙ ОБЛАСТИ НА ПОДДЕРЖКУ ТВОРЧЕСКОЙ ДЕЯТЕЛЬНОСТИ</w:t>
      </w:r>
    </w:p>
    <w:p w:rsidR="00003AEB" w:rsidRDefault="00003AEB">
      <w:pPr>
        <w:pStyle w:val="ConsPlusTitle"/>
        <w:jc w:val="center"/>
      </w:pPr>
      <w:r>
        <w:t>МУНИЦИПАЛЬНЫХ ТЕАТРОВ В ГОРОДАХ С ЧИСЛЕННОСТЬЮ НАСЕЛЕНИЯ</w:t>
      </w:r>
    </w:p>
    <w:p w:rsidR="00003AEB" w:rsidRDefault="00003AEB">
      <w:pPr>
        <w:pStyle w:val="ConsPlusTitle"/>
        <w:jc w:val="center"/>
      </w:pPr>
      <w:r>
        <w:t>ДО 300 ТЫСЯЧ ЧЕЛОВЕК В РАМКАХ ГОСУДАРСТВЕННОЙ ПРОГРАММЫ</w:t>
      </w:r>
    </w:p>
    <w:p w:rsidR="00003AEB" w:rsidRDefault="00003AEB">
      <w:pPr>
        <w:pStyle w:val="ConsPlusTitle"/>
        <w:jc w:val="center"/>
      </w:pPr>
      <w:r>
        <w:t>ЛЕНИНГРАДСКОЙ ОБЛАСТИ "РАЗВИТИЕ КУЛЬТУРЫ И ТУРИЗМА</w:t>
      </w:r>
    </w:p>
    <w:p w:rsidR="00003AEB" w:rsidRDefault="00003AEB">
      <w:pPr>
        <w:pStyle w:val="ConsPlusTitle"/>
        <w:jc w:val="center"/>
      </w:pPr>
      <w:r>
        <w:t>В ЛЕНИНГРАДСКОЙ ОБЛАСТИ"</w:t>
      </w:r>
    </w:p>
    <w:p w:rsidR="00003AEB" w:rsidRDefault="00003AEB">
      <w:pPr>
        <w:pStyle w:val="ConsPlusNormal"/>
        <w:jc w:val="both"/>
      </w:pPr>
    </w:p>
    <w:p w:rsidR="00003AEB" w:rsidRDefault="00003AEB">
      <w:pPr>
        <w:pStyle w:val="ConsPlusNormal"/>
        <w:jc w:val="center"/>
      </w:pPr>
      <w:r>
        <w:t xml:space="preserve">Утратил силу. - </w:t>
      </w:r>
      <w:hyperlink r:id="rId351" w:history="1">
        <w:r>
          <w:rPr>
            <w:color w:val="0000FF"/>
          </w:rPr>
          <w:t>Постановление</w:t>
        </w:r>
      </w:hyperlink>
      <w:r>
        <w:t xml:space="preserve"> Правительства </w:t>
      </w:r>
      <w:proofErr w:type="gramStart"/>
      <w:r>
        <w:t>Ленинградской</w:t>
      </w:r>
      <w:proofErr w:type="gramEnd"/>
    </w:p>
    <w:p w:rsidR="00003AEB" w:rsidRDefault="00003AEB">
      <w:pPr>
        <w:pStyle w:val="ConsPlusNormal"/>
        <w:jc w:val="center"/>
      </w:pPr>
      <w:r>
        <w:t>области от 20.05.2019 N 226.</w:t>
      </w: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right"/>
        <w:outlineLvl w:val="1"/>
      </w:pPr>
      <w:r>
        <w:t>Приложение 3</w:t>
      </w:r>
    </w:p>
    <w:p w:rsidR="00003AEB" w:rsidRDefault="00003AEB">
      <w:pPr>
        <w:pStyle w:val="ConsPlusNormal"/>
        <w:jc w:val="right"/>
      </w:pPr>
      <w:r>
        <w:t>к государственной программе...</w:t>
      </w:r>
    </w:p>
    <w:p w:rsidR="00003AEB" w:rsidRDefault="00003AEB">
      <w:pPr>
        <w:pStyle w:val="ConsPlusNormal"/>
        <w:jc w:val="both"/>
      </w:pPr>
    </w:p>
    <w:p w:rsidR="00003AEB" w:rsidRDefault="00003AEB">
      <w:pPr>
        <w:pStyle w:val="ConsPlusTitle"/>
        <w:jc w:val="center"/>
      </w:pPr>
      <w:bookmarkStart w:id="22" w:name="P7391"/>
      <w:bookmarkEnd w:id="22"/>
      <w:r>
        <w:t>ПОРЯДОК</w:t>
      </w:r>
    </w:p>
    <w:p w:rsidR="00003AEB" w:rsidRDefault="00003AEB">
      <w:pPr>
        <w:pStyle w:val="ConsPlusTitle"/>
        <w:jc w:val="center"/>
      </w:pPr>
      <w:r>
        <w:t>ОПРЕДЕЛЕНИЯ ОБЪЕМА И ПРЕДОСТАВЛЕНИЯ ИЗ ОБЛАСТНОГО БЮДЖЕТА</w:t>
      </w:r>
    </w:p>
    <w:p w:rsidR="00003AEB" w:rsidRDefault="00003AEB">
      <w:pPr>
        <w:pStyle w:val="ConsPlusTitle"/>
        <w:jc w:val="center"/>
      </w:pPr>
      <w:r>
        <w:t>ЛЕНИНГРАДСКОЙ ОБЛАСТИ СУБСИДИИ НЕКОММЕРЧЕСКИМ ОРГАНИЗАЦИЯМ,</w:t>
      </w:r>
    </w:p>
    <w:p w:rsidR="00003AEB" w:rsidRDefault="00003AEB">
      <w:pPr>
        <w:pStyle w:val="ConsPlusTitle"/>
        <w:jc w:val="center"/>
      </w:pPr>
      <w:proofErr w:type="gramStart"/>
      <w:r>
        <w:t>НЕ ЯВЛЯЮЩИМСЯ ГОСУДАРСТВЕННЫМИ (МУНИЦИПАЛЬНЫМИ)</w:t>
      </w:r>
      <w:proofErr w:type="gramEnd"/>
    </w:p>
    <w:p w:rsidR="00003AEB" w:rsidRDefault="00003AEB">
      <w:pPr>
        <w:pStyle w:val="ConsPlusTitle"/>
        <w:jc w:val="center"/>
      </w:pPr>
      <w:r>
        <w:t>УЧРЕЖДЕНИЯМИ, НА ФИНАНСОВОЕ ОБЕСПЕЧЕНИЕ ЗАТРАТ В СВЯЗИ</w:t>
      </w:r>
    </w:p>
    <w:p w:rsidR="00003AEB" w:rsidRDefault="00003AEB">
      <w:pPr>
        <w:pStyle w:val="ConsPlusTitle"/>
        <w:jc w:val="center"/>
      </w:pPr>
      <w:r>
        <w:t>С ОКАЗАНИЕМ УСЛУГ ПО ОРГАНИЗАЦИИ МУЗЫКАЛЬНЫХ, ТЕАТРАЛЬНЫХ</w:t>
      </w:r>
    </w:p>
    <w:p w:rsidR="00003AEB" w:rsidRDefault="00003AEB">
      <w:pPr>
        <w:pStyle w:val="ConsPlusTitle"/>
        <w:jc w:val="center"/>
      </w:pPr>
      <w:r>
        <w:t>И КИНОФЕСТИВАЛЕЙ, ПРОВОДИМЫХ НА ТЕРРИТОРИИ</w:t>
      </w:r>
    </w:p>
    <w:p w:rsidR="00003AEB" w:rsidRDefault="00003AEB">
      <w:pPr>
        <w:pStyle w:val="ConsPlusTitle"/>
        <w:jc w:val="center"/>
      </w:pPr>
      <w:r>
        <w:t>ЛЕНИНГРАДСКОЙ ОБЛАСТИ, В РАМКАХ ГОСУДАРСТВЕННОЙ</w:t>
      </w:r>
    </w:p>
    <w:p w:rsidR="00003AEB" w:rsidRDefault="00003AEB">
      <w:pPr>
        <w:pStyle w:val="ConsPlusTitle"/>
        <w:jc w:val="center"/>
      </w:pPr>
      <w:r>
        <w:t>ПРОГРАММЫ ЛЕНИНГРАДСКОЙ ОБЛАСТИ "РАЗВИТИЕ КУЛЬТУРЫ</w:t>
      </w:r>
    </w:p>
    <w:p w:rsidR="00003AEB" w:rsidRDefault="00003AEB">
      <w:pPr>
        <w:pStyle w:val="ConsPlusTitle"/>
        <w:jc w:val="center"/>
      </w:pPr>
      <w:r>
        <w:t>В ЛЕНИНГРАДСКОЙ ОБЛАСТИ"</w:t>
      </w:r>
    </w:p>
    <w:p w:rsidR="00003AEB" w:rsidRDefault="00003AEB">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3A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3AEB" w:rsidRDefault="00003AEB"/>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c>
          <w:tcPr>
            <w:tcW w:w="0" w:type="auto"/>
            <w:tcBorders>
              <w:top w:val="nil"/>
              <w:left w:val="nil"/>
              <w:bottom w:val="nil"/>
              <w:right w:val="nil"/>
            </w:tcBorders>
            <w:shd w:val="clear" w:color="auto" w:fill="F4F3F8"/>
            <w:tcMar>
              <w:top w:w="113" w:type="dxa"/>
              <w:left w:w="0" w:type="dxa"/>
              <w:bottom w:w="113" w:type="dxa"/>
              <w:right w:w="0" w:type="dxa"/>
            </w:tcMar>
          </w:tcPr>
          <w:p w:rsidR="00003AEB" w:rsidRDefault="00003AEB">
            <w:pPr>
              <w:pStyle w:val="ConsPlusNormal"/>
              <w:jc w:val="center"/>
            </w:pPr>
            <w:r>
              <w:rPr>
                <w:color w:val="392C69"/>
              </w:rPr>
              <w:t>Список изменяющих документов</w:t>
            </w:r>
          </w:p>
          <w:p w:rsidR="00003AEB" w:rsidRDefault="00003AEB">
            <w:pPr>
              <w:pStyle w:val="ConsPlusNormal"/>
              <w:jc w:val="center"/>
            </w:pPr>
            <w:proofErr w:type="gramStart"/>
            <w:r>
              <w:rPr>
                <w:color w:val="392C69"/>
              </w:rPr>
              <w:t xml:space="preserve">(в ред. </w:t>
            </w:r>
            <w:hyperlink r:id="rId352" w:history="1">
              <w:r>
                <w:rPr>
                  <w:color w:val="0000FF"/>
                </w:rPr>
                <w:t>Постановления</w:t>
              </w:r>
            </w:hyperlink>
            <w:r>
              <w:rPr>
                <w:color w:val="392C69"/>
              </w:rPr>
              <w:t xml:space="preserve"> Правительства Ленинградской области</w:t>
            </w:r>
            <w:proofErr w:type="gramEnd"/>
          </w:p>
          <w:p w:rsidR="00003AEB" w:rsidRDefault="00003AEB">
            <w:pPr>
              <w:pStyle w:val="ConsPlusNormal"/>
              <w:jc w:val="center"/>
            </w:pPr>
            <w:r>
              <w:rPr>
                <w:color w:val="392C69"/>
              </w:rPr>
              <w:t>от 31.05.2021 N 331)</w:t>
            </w:r>
          </w:p>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r>
    </w:tbl>
    <w:p w:rsidR="00003AEB" w:rsidRDefault="00003AEB">
      <w:pPr>
        <w:pStyle w:val="ConsPlusNormal"/>
        <w:jc w:val="center"/>
      </w:pPr>
    </w:p>
    <w:p w:rsidR="00003AEB" w:rsidRDefault="00003AEB">
      <w:pPr>
        <w:pStyle w:val="ConsPlusTitle"/>
        <w:jc w:val="center"/>
        <w:outlineLvl w:val="2"/>
      </w:pPr>
      <w:r>
        <w:t>1. Общие положения</w:t>
      </w:r>
    </w:p>
    <w:p w:rsidR="00003AEB" w:rsidRDefault="00003AEB">
      <w:pPr>
        <w:pStyle w:val="ConsPlusNormal"/>
        <w:jc w:val="center"/>
      </w:pPr>
    </w:p>
    <w:p w:rsidR="00003AEB" w:rsidRDefault="00003AEB">
      <w:pPr>
        <w:pStyle w:val="ConsPlusNormal"/>
        <w:ind w:firstLine="540"/>
        <w:jc w:val="both"/>
      </w:pPr>
      <w:r>
        <w:t xml:space="preserve">1.1. </w:t>
      </w:r>
      <w:proofErr w:type="gramStart"/>
      <w:r>
        <w:t>Настоящий Порядок устанавливает правила определения объема, цели, условия и порядок предоставления из областного бюджета Ленинградской области (далее - областной бюджет) субсидии некоммерческим организациям, не являющимся государственными (муниципальными) учреждениями (далее - некоммерческие организации), на финансовое обеспечение затрат в связи с оказанием услуг по организации музыкальных, театральных и кинофестивалей, проводимых на территории Ленинградской области, в рамках подпрограммы "Профессиональное искусство, народное творчество и культурно-досуговая деятельность</w:t>
      </w:r>
      <w:proofErr w:type="gramEnd"/>
      <w:r>
        <w:t xml:space="preserve">" государственной программы Ленинградской области "Развитие культуры в Ленинградской области", </w:t>
      </w:r>
      <w:proofErr w:type="gramStart"/>
      <w:r>
        <w:t>включенных</w:t>
      </w:r>
      <w:proofErr w:type="gramEnd"/>
      <w:r>
        <w:t xml:space="preserve"> в календарный план работы Правительства Ленинградской области в соответствии с </w:t>
      </w:r>
      <w:hyperlink r:id="rId353" w:history="1">
        <w:r>
          <w:rPr>
            <w:color w:val="0000FF"/>
          </w:rPr>
          <w:t>постановлением</w:t>
        </w:r>
      </w:hyperlink>
      <w:r>
        <w:t xml:space="preserve"> Правительства Ленинградской области от 29 декабря 2005 года N 341 "О Регламенте Правительства Ленинградской области" (далее - субсидия).</w:t>
      </w:r>
    </w:p>
    <w:p w:rsidR="00003AEB" w:rsidRDefault="00003AEB">
      <w:pPr>
        <w:pStyle w:val="ConsPlusNormal"/>
        <w:spacing w:before="220"/>
        <w:ind w:firstLine="540"/>
        <w:jc w:val="both"/>
      </w:pPr>
      <w:r>
        <w:t>1.2. В настоящем Порядке применяются следующие основные понятия:</w:t>
      </w:r>
    </w:p>
    <w:p w:rsidR="00003AEB" w:rsidRDefault="00003AEB">
      <w:pPr>
        <w:pStyle w:val="ConsPlusNormal"/>
        <w:spacing w:before="220"/>
        <w:ind w:firstLine="540"/>
        <w:jc w:val="both"/>
      </w:pPr>
      <w:r>
        <w:t>конкурсный отбор, отбор - отбор некоммерческих организаций для предоставления субсидии, осуществляемый комиссией в соответствии с настоящим Порядком;</w:t>
      </w:r>
    </w:p>
    <w:p w:rsidR="00003AEB" w:rsidRDefault="00003AEB">
      <w:pPr>
        <w:pStyle w:val="ConsPlusNormal"/>
        <w:spacing w:before="220"/>
        <w:ind w:firstLine="540"/>
        <w:jc w:val="both"/>
      </w:pPr>
      <w:r>
        <w:t>комиссия - коллегиальный орган, формируемый комитетом по культуре и туризму Ленинградской области для проведения конкурсного отбора.</w:t>
      </w:r>
    </w:p>
    <w:p w:rsidR="00003AEB" w:rsidRDefault="00003AEB">
      <w:pPr>
        <w:pStyle w:val="ConsPlusNormal"/>
        <w:spacing w:before="220"/>
        <w:ind w:firstLine="540"/>
        <w:jc w:val="both"/>
      </w:pPr>
      <w:r>
        <w:t>Иные понятия и термины, используемые в настоящем Порядке, применяются в значениях, определенных действующим законодательством.</w:t>
      </w:r>
    </w:p>
    <w:p w:rsidR="00003AEB" w:rsidRDefault="00003AEB">
      <w:pPr>
        <w:pStyle w:val="ConsPlusNormal"/>
        <w:spacing w:before="220"/>
        <w:ind w:firstLine="540"/>
        <w:jc w:val="both"/>
      </w:pPr>
      <w:bookmarkStart w:id="23" w:name="P7412"/>
      <w:bookmarkEnd w:id="23"/>
      <w:r>
        <w:t>1.3. Субсидия предоставляется в целях проведения музыкальных, театральных и кинофестивалей на территории Ленинградской области, в том числе в рамках федерального проекта "Творческие люди" (далее - фестивали).</w:t>
      </w:r>
    </w:p>
    <w:p w:rsidR="00003AEB" w:rsidRDefault="00003AEB">
      <w:pPr>
        <w:pStyle w:val="ConsPlusNormal"/>
        <w:spacing w:before="220"/>
        <w:ind w:firstLine="540"/>
        <w:jc w:val="both"/>
      </w:pPr>
      <w:r>
        <w:t>1.4. Главным распорядителем средств субсидии является комитет по культуре и туризму Ленинградской области (далее - комитет).</w:t>
      </w:r>
    </w:p>
    <w:p w:rsidR="00003AEB" w:rsidRDefault="00003AEB">
      <w:pPr>
        <w:pStyle w:val="ConsPlusNormal"/>
        <w:spacing w:before="220"/>
        <w:ind w:firstLine="540"/>
        <w:jc w:val="both"/>
      </w:pPr>
      <w:bookmarkStart w:id="24" w:name="P7414"/>
      <w:bookmarkEnd w:id="24"/>
      <w:r>
        <w:t>1.5. К категории получателей субсидий относятся некоммерческие организации, зарегистрированные в качестве юридического лица в порядке, установленном законодательством Российской Федерации.</w:t>
      </w:r>
    </w:p>
    <w:p w:rsidR="00003AEB" w:rsidRDefault="00003AEB">
      <w:pPr>
        <w:pStyle w:val="ConsPlusNormal"/>
        <w:spacing w:before="220"/>
        <w:ind w:firstLine="540"/>
        <w:jc w:val="both"/>
      </w:pPr>
      <w:r>
        <w:t>1.6. Отбор получателей субсидии проводится в рамках конкурсного отбора исходя из следующих критериев:</w:t>
      </w:r>
    </w:p>
    <w:p w:rsidR="00003AEB" w:rsidRDefault="00003AEB">
      <w:pPr>
        <w:pStyle w:val="ConsPlusNormal"/>
        <w:spacing w:before="220"/>
        <w:ind w:firstLine="540"/>
        <w:jc w:val="both"/>
      </w:pPr>
      <w:bookmarkStart w:id="25" w:name="P7416"/>
      <w:bookmarkEnd w:id="25"/>
      <w:r>
        <w:t xml:space="preserve">1) соответствие проекта в сфере оказания услуг по организации фестивалей (далее - проект), на реализацию которого запрашивается субсидия, целям, указанным в </w:t>
      </w:r>
      <w:hyperlink w:anchor="P7412" w:history="1">
        <w:r>
          <w:rPr>
            <w:color w:val="0000FF"/>
          </w:rPr>
          <w:t>пункте 1.3</w:t>
        </w:r>
      </w:hyperlink>
      <w:r>
        <w:t xml:space="preserve"> настоящего Порядка;</w:t>
      </w:r>
    </w:p>
    <w:p w:rsidR="00003AEB" w:rsidRDefault="00003AEB">
      <w:pPr>
        <w:pStyle w:val="ConsPlusNormal"/>
        <w:spacing w:before="220"/>
        <w:ind w:firstLine="540"/>
        <w:jc w:val="both"/>
      </w:pPr>
      <w:bookmarkStart w:id="26" w:name="P7417"/>
      <w:bookmarkEnd w:id="26"/>
      <w:r>
        <w:t>2) соответствие проекта, на реализацию которого запрашивается субсидия, уставным целям некоммерческой организации;</w:t>
      </w:r>
    </w:p>
    <w:p w:rsidR="00003AEB" w:rsidRDefault="00003AEB">
      <w:pPr>
        <w:pStyle w:val="ConsPlusNormal"/>
        <w:spacing w:before="220"/>
        <w:ind w:firstLine="540"/>
        <w:jc w:val="both"/>
      </w:pPr>
      <w:bookmarkStart w:id="27" w:name="P7418"/>
      <w:bookmarkEnd w:id="27"/>
      <w:r>
        <w:t>3) количество реализованных проектов за последние пять лет;</w:t>
      </w:r>
    </w:p>
    <w:p w:rsidR="00003AEB" w:rsidRDefault="00003AEB">
      <w:pPr>
        <w:pStyle w:val="ConsPlusNormal"/>
        <w:spacing w:before="220"/>
        <w:ind w:firstLine="540"/>
        <w:jc w:val="both"/>
      </w:pPr>
      <w:r>
        <w:t>4) количество зрителей и участников, вовлеченных в реализованные проекты, за последние пять лет;</w:t>
      </w:r>
    </w:p>
    <w:p w:rsidR="00003AEB" w:rsidRDefault="00003AEB">
      <w:pPr>
        <w:pStyle w:val="ConsPlusNormal"/>
        <w:spacing w:before="220"/>
        <w:ind w:firstLine="540"/>
        <w:jc w:val="both"/>
      </w:pPr>
      <w:r>
        <w:t>5) размер участия некоммерческой организации в финансировании мероприятия за счет привлеченных внебюджетных средств по отношению к сумме запрашиваемых средств из областного бюджета;</w:t>
      </w:r>
    </w:p>
    <w:p w:rsidR="00003AEB" w:rsidRDefault="00003AEB">
      <w:pPr>
        <w:pStyle w:val="ConsPlusNormal"/>
        <w:spacing w:before="220"/>
        <w:ind w:firstLine="540"/>
        <w:jc w:val="both"/>
      </w:pPr>
      <w:bookmarkStart w:id="28" w:name="P7421"/>
      <w:bookmarkEnd w:id="28"/>
      <w:r>
        <w:lastRenderedPageBreak/>
        <w:t>6) наличие наград, премий и благодарностей некоммерческой организации по итогам организованных фестивалей и мероприятий.</w:t>
      </w:r>
    </w:p>
    <w:p w:rsidR="00003AEB" w:rsidRDefault="00003AEB">
      <w:pPr>
        <w:pStyle w:val="ConsPlusNormal"/>
        <w:spacing w:before="220"/>
        <w:ind w:firstLine="540"/>
        <w:jc w:val="both"/>
      </w:pPr>
      <w:r>
        <w:t xml:space="preserve">1.7. Способом проведения отбора получателей субсидии является конкурс, который проводится при определении получателя субсидии исходя из наилучших условий достижения результатов, в </w:t>
      </w:r>
      <w:proofErr w:type="gramStart"/>
      <w:r>
        <w:t>целях</w:t>
      </w:r>
      <w:proofErr w:type="gramEnd"/>
      <w:r>
        <w:t xml:space="preserve"> достижения которых предоставляется субсидия.</w:t>
      </w:r>
    </w:p>
    <w:p w:rsidR="00003AEB" w:rsidRDefault="00003AEB">
      <w:pPr>
        <w:pStyle w:val="ConsPlusNormal"/>
        <w:spacing w:before="220"/>
        <w:ind w:firstLine="540"/>
        <w:jc w:val="both"/>
      </w:pPr>
      <w:r>
        <w:t>1.8. Сведения о субсидии подлежат размещению на едином портале бюджетной системы Российской Федерации в информационно-телекоммуникационной сети "Интернет" (далее - единый портал) (в разделе единого портала) при формировании проекта областного закона об областном бюджете (проекта областного закона о внесении изменений в областной закон об областном бюджете).</w:t>
      </w:r>
    </w:p>
    <w:p w:rsidR="00003AEB" w:rsidRDefault="00003AEB">
      <w:pPr>
        <w:pStyle w:val="ConsPlusNormal"/>
        <w:jc w:val="center"/>
      </w:pPr>
    </w:p>
    <w:p w:rsidR="00003AEB" w:rsidRDefault="00003AEB">
      <w:pPr>
        <w:pStyle w:val="ConsPlusTitle"/>
        <w:jc w:val="center"/>
        <w:outlineLvl w:val="2"/>
      </w:pPr>
      <w:r>
        <w:t>2. Порядок проведения отбора получателей субсидии</w:t>
      </w:r>
    </w:p>
    <w:p w:rsidR="00003AEB" w:rsidRDefault="00003AEB">
      <w:pPr>
        <w:pStyle w:val="ConsPlusNormal"/>
        <w:ind w:firstLine="540"/>
        <w:jc w:val="both"/>
      </w:pPr>
    </w:p>
    <w:p w:rsidR="00003AEB" w:rsidRDefault="00003AEB">
      <w:pPr>
        <w:pStyle w:val="ConsPlusNormal"/>
        <w:ind w:firstLine="540"/>
        <w:jc w:val="both"/>
      </w:pPr>
      <w:r>
        <w:t>2.1. Субсидия предоставляется по результатам конкурсного отбора, проведенного в форме конкурса.</w:t>
      </w:r>
    </w:p>
    <w:p w:rsidR="00003AEB" w:rsidRDefault="00003AEB">
      <w:pPr>
        <w:pStyle w:val="ConsPlusNormal"/>
        <w:spacing w:before="220"/>
        <w:ind w:firstLine="540"/>
        <w:jc w:val="both"/>
      </w:pPr>
      <w:r>
        <w:t>2.2. Решение о проведении конкурсного отбора принимается комитетом и утверждается правовым актом комитета. Объявление о проведении конкурсного отбора размещается на едином портале (при наличии технической возможности), а также на официальном сайте комитета в информационно-телекоммуникационной сети "Интернет" не позднее семи рабочих дней со дня принятия комитетом решения о проведении отбора на предоставление субсидии в текущем финансовом году и оформляется правовым актом комитета. Объявление о проведении конкурсного отбора содержит следующую информацию:</w:t>
      </w:r>
    </w:p>
    <w:p w:rsidR="00003AEB" w:rsidRDefault="00003AEB">
      <w:pPr>
        <w:pStyle w:val="ConsPlusNormal"/>
        <w:spacing w:before="220"/>
        <w:ind w:firstLine="540"/>
        <w:jc w:val="both"/>
      </w:pPr>
      <w:bookmarkStart w:id="29" w:name="P7429"/>
      <w:bookmarkEnd w:id="29"/>
      <w:r>
        <w:t>а) срок проведения конкурсного отбора (дата и время начала (окончания) подачи (приема) заявок участников конкурсного отбора (далее - заявка), которые не могут быть меньше 30 календарных дней, следующих за днем размещения объявления о проведении конкурсного отбора);</w:t>
      </w:r>
    </w:p>
    <w:p w:rsidR="00003AEB" w:rsidRDefault="00003AEB">
      <w:pPr>
        <w:pStyle w:val="ConsPlusNormal"/>
        <w:spacing w:before="220"/>
        <w:ind w:firstLine="540"/>
        <w:jc w:val="both"/>
      </w:pPr>
      <w:r>
        <w:t>б) наименование, место нахождения, почтовый адрес, адрес электронной почты комитета;</w:t>
      </w:r>
    </w:p>
    <w:p w:rsidR="00003AEB" w:rsidRDefault="00003AEB">
      <w:pPr>
        <w:pStyle w:val="ConsPlusNormal"/>
        <w:spacing w:before="220"/>
        <w:ind w:firstLine="540"/>
        <w:jc w:val="both"/>
      </w:pPr>
      <w:r>
        <w:t xml:space="preserve">в) результаты предоставления субсидии в соответствии с </w:t>
      </w:r>
      <w:hyperlink w:anchor="P7559" w:history="1">
        <w:r>
          <w:rPr>
            <w:color w:val="0000FF"/>
          </w:rPr>
          <w:t>пунктом 3.7</w:t>
        </w:r>
      </w:hyperlink>
      <w:r>
        <w:t xml:space="preserve"> настоящего Порядка;</w:t>
      </w:r>
    </w:p>
    <w:p w:rsidR="00003AEB" w:rsidRDefault="00003AEB">
      <w:pPr>
        <w:pStyle w:val="ConsPlusNormal"/>
        <w:spacing w:before="220"/>
        <w:ind w:firstLine="540"/>
        <w:jc w:val="both"/>
      </w:pPr>
      <w:r>
        <w:t xml:space="preserve">г) доменное имя, </w:t>
      </w:r>
      <w:proofErr w:type="gramStart"/>
      <w:r>
        <w:t>и(</w:t>
      </w:r>
      <w:proofErr w:type="gramEnd"/>
      <w:r>
        <w:t>или) сетевой адрес, и(или) указатели страниц сайта в информационно-телекоммуникационной сети "Интернет", на котором обеспечивается проведение отбора;</w:t>
      </w:r>
    </w:p>
    <w:p w:rsidR="00003AEB" w:rsidRDefault="00003AEB">
      <w:pPr>
        <w:pStyle w:val="ConsPlusNormal"/>
        <w:spacing w:before="220"/>
        <w:ind w:firstLine="540"/>
        <w:jc w:val="both"/>
      </w:pPr>
      <w:r>
        <w:t xml:space="preserve">д) требования к участникам конкурсного отбора в соответствии с </w:t>
      </w:r>
      <w:hyperlink w:anchor="P7441" w:history="1">
        <w:r>
          <w:rPr>
            <w:color w:val="0000FF"/>
          </w:rPr>
          <w:t>пунктом 2.3</w:t>
        </w:r>
      </w:hyperlink>
      <w:r>
        <w:t xml:space="preserve"> настоящего Порядка и перечень документов, представляемых участниками отбора для подтверждения их соответствия указанным требованиям в соответствии с </w:t>
      </w:r>
      <w:hyperlink w:anchor="P7453" w:history="1">
        <w:r>
          <w:rPr>
            <w:color w:val="0000FF"/>
          </w:rPr>
          <w:t>пунктом 2.4</w:t>
        </w:r>
      </w:hyperlink>
      <w:r>
        <w:t xml:space="preserve"> настоящего Порядка;</w:t>
      </w:r>
    </w:p>
    <w:p w:rsidR="00003AEB" w:rsidRDefault="00003AEB">
      <w:pPr>
        <w:pStyle w:val="ConsPlusNormal"/>
        <w:spacing w:before="220"/>
        <w:ind w:firstLine="540"/>
        <w:jc w:val="both"/>
      </w:pPr>
      <w:r>
        <w:t>е) порядок подачи заявок участниками конкурсного отбора и требований, предъявляемых к форме и содержанию заявок, подаваемых участниками конкурсного отбора;</w:t>
      </w:r>
    </w:p>
    <w:p w:rsidR="00003AEB" w:rsidRDefault="00003AEB">
      <w:pPr>
        <w:pStyle w:val="ConsPlusNormal"/>
        <w:spacing w:before="220"/>
        <w:ind w:firstLine="540"/>
        <w:jc w:val="both"/>
      </w:pPr>
      <w:r>
        <w:t xml:space="preserve">ж) порядок отзыва заявок участников конкурсного отбора, порядок возврата заявок участников конкурсного отбора, </w:t>
      </w:r>
      <w:proofErr w:type="gramStart"/>
      <w:r>
        <w:t>определяющий</w:t>
      </w:r>
      <w:proofErr w:type="gramEnd"/>
      <w:r>
        <w:t xml:space="preserve"> в том числе основания для возврата заявок участников конкурсного отбора, порядок внесения изменений в заявки участников конкурсного отбора;</w:t>
      </w:r>
    </w:p>
    <w:p w:rsidR="00003AEB" w:rsidRDefault="00003AEB">
      <w:pPr>
        <w:pStyle w:val="ConsPlusNormal"/>
        <w:spacing w:before="220"/>
        <w:ind w:firstLine="540"/>
        <w:jc w:val="both"/>
      </w:pPr>
      <w:r>
        <w:t>з) правила рассмотрения и оценки заявок участников конкурсного отбора;</w:t>
      </w:r>
    </w:p>
    <w:p w:rsidR="00003AEB" w:rsidRDefault="00003AEB">
      <w:pPr>
        <w:pStyle w:val="ConsPlusNormal"/>
        <w:spacing w:before="220"/>
        <w:ind w:firstLine="540"/>
        <w:jc w:val="both"/>
      </w:pPr>
      <w:r>
        <w:t>и) порядок предоставления участникам отбора разъяснений положений объявления о проведении конкурса, дату начала и окончания срока такого предоставления;</w:t>
      </w:r>
    </w:p>
    <w:p w:rsidR="00003AEB" w:rsidRDefault="00003AEB">
      <w:pPr>
        <w:pStyle w:val="ConsPlusNormal"/>
        <w:spacing w:before="220"/>
        <w:ind w:firstLine="540"/>
        <w:jc w:val="both"/>
      </w:pPr>
      <w:r>
        <w:t xml:space="preserve">к) срок, в течение которого победители конкурсного отбора должны подписать соглашения </w:t>
      </w:r>
      <w:r>
        <w:lastRenderedPageBreak/>
        <w:t>о предоставлении субсидии (далее - соглашение);</w:t>
      </w:r>
    </w:p>
    <w:p w:rsidR="00003AEB" w:rsidRDefault="00003AEB">
      <w:pPr>
        <w:pStyle w:val="ConsPlusNormal"/>
        <w:spacing w:before="220"/>
        <w:ind w:firstLine="540"/>
        <w:jc w:val="both"/>
      </w:pPr>
      <w:r>
        <w:t xml:space="preserve">л) условия признания победителя (победителей) конкурсного отбора </w:t>
      </w:r>
      <w:proofErr w:type="gramStart"/>
      <w:r>
        <w:t>уклонившимся</w:t>
      </w:r>
      <w:proofErr w:type="gramEnd"/>
      <w:r>
        <w:t xml:space="preserve"> от заключения соглашения;</w:t>
      </w:r>
    </w:p>
    <w:p w:rsidR="00003AEB" w:rsidRDefault="00003AEB">
      <w:pPr>
        <w:pStyle w:val="ConsPlusNormal"/>
        <w:spacing w:before="220"/>
        <w:ind w:firstLine="540"/>
        <w:jc w:val="both"/>
      </w:pPr>
      <w:r>
        <w:t>м) дату размещения результатов отбора на едином портале (при наличии технической возможности) и на официальном сайте комитета в информационно-телекоммуникационной сети "Интернет" (не позднее 14-го календарного дня, следующего за днем определения победителей отбора).</w:t>
      </w:r>
    </w:p>
    <w:p w:rsidR="00003AEB" w:rsidRDefault="00003AEB">
      <w:pPr>
        <w:pStyle w:val="ConsPlusNormal"/>
        <w:spacing w:before="220"/>
        <w:ind w:firstLine="540"/>
        <w:jc w:val="both"/>
      </w:pPr>
      <w:bookmarkStart w:id="30" w:name="P7441"/>
      <w:bookmarkEnd w:id="30"/>
      <w:r>
        <w:t>2.3. Субсидия предоставляется при соблюдении следующих требований:</w:t>
      </w:r>
    </w:p>
    <w:p w:rsidR="00003AEB" w:rsidRDefault="00003AEB">
      <w:pPr>
        <w:pStyle w:val="ConsPlusNormal"/>
        <w:spacing w:before="220"/>
        <w:ind w:firstLine="540"/>
        <w:jc w:val="both"/>
      </w:pPr>
      <w:r>
        <w:t xml:space="preserve">1) соответствие участника конкурсного отбора категории, установленной </w:t>
      </w:r>
      <w:hyperlink w:anchor="P7414" w:history="1">
        <w:r>
          <w:rPr>
            <w:color w:val="0000FF"/>
          </w:rPr>
          <w:t>пунктом 1.5</w:t>
        </w:r>
      </w:hyperlink>
      <w:r>
        <w:t xml:space="preserve"> настоящего Порядка;</w:t>
      </w:r>
    </w:p>
    <w:p w:rsidR="00003AEB" w:rsidRDefault="00003AEB">
      <w:pPr>
        <w:pStyle w:val="ConsPlusNormal"/>
        <w:spacing w:before="220"/>
        <w:ind w:firstLine="540"/>
        <w:jc w:val="both"/>
      </w:pPr>
      <w:r>
        <w:t>2) соответствие участника конкурсного отбора по состоянию на 1-е число месяца, в котором установлена дата начала приема заявок, следующим требованиям:</w:t>
      </w:r>
    </w:p>
    <w:p w:rsidR="00003AEB" w:rsidRDefault="00003AEB">
      <w:pPr>
        <w:pStyle w:val="ConsPlusNormal"/>
        <w:spacing w:before="220"/>
        <w:ind w:firstLine="540"/>
        <w:jc w:val="both"/>
      </w:pPr>
      <w:r>
        <w:t>а) участник конкурсного отбора не имеет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003AEB" w:rsidRDefault="00003AEB">
      <w:pPr>
        <w:pStyle w:val="ConsPlusNormal"/>
        <w:spacing w:before="220"/>
        <w:ind w:firstLine="540"/>
        <w:jc w:val="both"/>
      </w:pPr>
      <w:r>
        <w:t xml:space="preserve">б) участник конкурсного отбора не имеет просроченной задолженности по возврату в областной бюджет субсидий, бюджетных инвестиций, </w:t>
      </w:r>
      <w:proofErr w:type="gramStart"/>
      <w:r>
        <w:t>предоставленных</w:t>
      </w:r>
      <w:proofErr w:type="gramEnd"/>
      <w:r>
        <w:t xml:space="preserve"> в том числе в соответствии с иными правовыми актами, и иной просроченной задолженности перед областным бюджетом;</w:t>
      </w:r>
    </w:p>
    <w:p w:rsidR="00003AEB" w:rsidRDefault="00003AEB">
      <w:pPr>
        <w:pStyle w:val="ConsPlusNormal"/>
        <w:spacing w:before="220"/>
        <w:ind w:firstLine="540"/>
        <w:jc w:val="both"/>
      </w:pPr>
      <w:r>
        <w:t>в) участник отбора - юридическое лицо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w:t>
      </w:r>
    </w:p>
    <w:p w:rsidR="00003AEB" w:rsidRDefault="00003AEB">
      <w:pPr>
        <w:pStyle w:val="ConsPlusNormal"/>
        <w:spacing w:before="220"/>
        <w:ind w:firstLine="540"/>
        <w:jc w:val="both"/>
      </w:pPr>
      <w:r>
        <w:t xml:space="preserve">г) участник конкурсного отбора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w:t>
      </w:r>
      <w:proofErr w:type="gramStart"/>
      <w:r>
        <w:t>и(</w:t>
      </w:r>
      <w:proofErr w:type="gramEnd"/>
      <w:r>
        <w:t>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003AEB" w:rsidRDefault="00003AEB">
      <w:pPr>
        <w:pStyle w:val="ConsPlusNormal"/>
        <w:spacing w:before="220"/>
        <w:ind w:firstLine="540"/>
        <w:jc w:val="both"/>
      </w:pPr>
      <w:r>
        <w:t>д) участник конкурсного отбора не получал в текущем финансовом году средства из областного бюджета в соответствии с иными правовыми актами на цели, установленные настоящим Порядком;</w:t>
      </w:r>
    </w:p>
    <w:p w:rsidR="00003AEB" w:rsidRDefault="00003AEB">
      <w:pPr>
        <w:pStyle w:val="ConsPlusNormal"/>
        <w:spacing w:before="220"/>
        <w:ind w:firstLine="540"/>
        <w:jc w:val="both"/>
      </w:pPr>
      <w:r>
        <w:t>е) участник конкурсного отбора не имеет задолженности перед работниками по заработной плате;</w:t>
      </w:r>
    </w:p>
    <w:p w:rsidR="00003AEB" w:rsidRDefault="00003AEB">
      <w:pPr>
        <w:pStyle w:val="ConsPlusNormal"/>
        <w:spacing w:before="220"/>
        <w:ind w:firstLine="540"/>
        <w:jc w:val="both"/>
      </w:pPr>
      <w:proofErr w:type="gramStart"/>
      <w:r>
        <w:t>3) согласие получателя субсидии, а также лиц, получающих средства на основании договоров, заключенных с получателем субсидии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комитетом и уполномоченным органом государственного финансового контроля Ленинградской</w:t>
      </w:r>
      <w:proofErr w:type="gramEnd"/>
      <w:r>
        <w:t xml:space="preserve"> области проверок соблюдения получателями субсидий условий, целей и порядка </w:t>
      </w:r>
      <w:r>
        <w:lastRenderedPageBreak/>
        <w:t>предоставления субсидий;</w:t>
      </w:r>
    </w:p>
    <w:p w:rsidR="00003AEB" w:rsidRDefault="00003AEB">
      <w:pPr>
        <w:pStyle w:val="ConsPlusNormal"/>
        <w:spacing w:before="220"/>
        <w:ind w:firstLine="540"/>
        <w:jc w:val="both"/>
      </w:pPr>
      <w:r>
        <w:t>4) согласие на публикацию (размещение) в информационно-телекоммуникационной сети "Интернет" информации об участнике конкурсного отбора, о подаваемой участником конкурсного отбора заявке и иной информации об участнике конкурсного отбора, связанной с соответствующим конкурсным отбором;</w:t>
      </w:r>
    </w:p>
    <w:p w:rsidR="00003AEB" w:rsidRDefault="00003AEB">
      <w:pPr>
        <w:pStyle w:val="ConsPlusNormal"/>
        <w:spacing w:before="220"/>
        <w:ind w:firstLine="540"/>
        <w:jc w:val="both"/>
      </w:pPr>
      <w:r>
        <w:t xml:space="preserve">5) представление документов, указанных в </w:t>
      </w:r>
      <w:hyperlink w:anchor="P7453" w:history="1">
        <w:r>
          <w:rPr>
            <w:color w:val="0000FF"/>
          </w:rPr>
          <w:t>пункте 2.4</w:t>
        </w:r>
      </w:hyperlink>
      <w:r>
        <w:t xml:space="preserve"> настоящего Порядка, в сроки, определенные в соответствии с </w:t>
      </w:r>
      <w:hyperlink w:anchor="P7429" w:history="1">
        <w:r>
          <w:rPr>
            <w:color w:val="0000FF"/>
          </w:rPr>
          <w:t>подпунктом "а" пункта 2.2</w:t>
        </w:r>
      </w:hyperlink>
      <w:r>
        <w:t xml:space="preserve"> настоящего Порядка.</w:t>
      </w:r>
    </w:p>
    <w:p w:rsidR="00003AEB" w:rsidRDefault="00003AEB">
      <w:pPr>
        <w:pStyle w:val="ConsPlusNormal"/>
        <w:spacing w:before="220"/>
        <w:ind w:firstLine="540"/>
        <w:jc w:val="both"/>
      </w:pPr>
      <w:bookmarkStart w:id="31" w:name="P7453"/>
      <w:bookmarkEnd w:id="31"/>
      <w:r>
        <w:t>2.4. В целях получения субсидии некоммерческая организация представляет в комитет заявку по форме, утвержденной правовым актом комитета. Заявка подписывается лицом, имеющим право действовать без доверенности от имени некоммерческой организации (далее - руководитель), и главным бухгалтером, заверяется печатью некоммерческой организации (при наличии). Заявка должна содержать адрес электронной почты некоммерческой организации.</w:t>
      </w:r>
    </w:p>
    <w:p w:rsidR="00003AEB" w:rsidRDefault="00003AEB">
      <w:pPr>
        <w:pStyle w:val="ConsPlusNormal"/>
        <w:spacing w:before="220"/>
        <w:ind w:firstLine="540"/>
        <w:jc w:val="both"/>
      </w:pPr>
      <w:r>
        <w:t xml:space="preserve">В </w:t>
      </w:r>
      <w:proofErr w:type="gramStart"/>
      <w:r>
        <w:t>заявке</w:t>
      </w:r>
      <w:proofErr w:type="gramEnd"/>
      <w:r>
        <w:t xml:space="preserve"> в том числе указываются: планируемая программа конкретного фестиваля или мероприятия; планируемая смета конкретного фестиваля или мероприятия; объем привлеченных средств из внебюджетных источников.</w:t>
      </w:r>
    </w:p>
    <w:p w:rsidR="00003AEB" w:rsidRDefault="00003AEB">
      <w:pPr>
        <w:pStyle w:val="ConsPlusNormal"/>
        <w:spacing w:before="220"/>
        <w:ind w:firstLine="540"/>
        <w:jc w:val="both"/>
      </w:pPr>
      <w:proofErr w:type="gramStart"/>
      <w:r>
        <w:t>К заявке прилагаются следующие документы (копии заверяются подписью лица, действующего без доверенности от имени некоммерческой организации, и печатью некоммерческой организации (при наличии):</w:t>
      </w:r>
      <w:proofErr w:type="gramEnd"/>
    </w:p>
    <w:p w:rsidR="00003AEB" w:rsidRDefault="00003AEB">
      <w:pPr>
        <w:pStyle w:val="ConsPlusNormal"/>
        <w:spacing w:before="220"/>
        <w:ind w:firstLine="540"/>
        <w:jc w:val="both"/>
      </w:pPr>
      <w:r>
        <w:t>1) документы, подтверждающие полномочия представителя юридического лица (при подаче заявки представителем юридического лица);</w:t>
      </w:r>
    </w:p>
    <w:p w:rsidR="00003AEB" w:rsidRDefault="00003AEB">
      <w:pPr>
        <w:pStyle w:val="ConsPlusNormal"/>
        <w:spacing w:before="220"/>
        <w:ind w:firstLine="540"/>
        <w:jc w:val="both"/>
      </w:pPr>
      <w:r>
        <w:t>2) копия свидетельства о государственной регистрации некоммерческой организации;</w:t>
      </w:r>
    </w:p>
    <w:p w:rsidR="00003AEB" w:rsidRDefault="00003AEB">
      <w:pPr>
        <w:pStyle w:val="ConsPlusNormal"/>
        <w:spacing w:before="220"/>
        <w:ind w:firstLine="540"/>
        <w:jc w:val="both"/>
      </w:pPr>
      <w:r>
        <w:t>3) копия свидетельства о постановке некоммерческой организации на налоговый учет;</w:t>
      </w:r>
    </w:p>
    <w:p w:rsidR="00003AEB" w:rsidRDefault="00003AEB">
      <w:pPr>
        <w:pStyle w:val="ConsPlusNormal"/>
        <w:spacing w:before="220"/>
        <w:ind w:firstLine="540"/>
        <w:jc w:val="both"/>
      </w:pPr>
      <w:r>
        <w:t>4) копия устава некоммерческой организации, заверенная подписью руководителя и печатью некоммерческой организации (при наличии);</w:t>
      </w:r>
    </w:p>
    <w:p w:rsidR="00003AEB" w:rsidRDefault="00003AEB">
      <w:pPr>
        <w:pStyle w:val="ConsPlusNormal"/>
        <w:spacing w:before="220"/>
        <w:ind w:firstLine="540"/>
        <w:jc w:val="both"/>
      </w:pPr>
      <w:r>
        <w:t>5) справка об отсутствии задолженности перед работниками по заработной плате, подписанная руководителем и главным бухгалтером, заверенная печатью (при наличии) некоммерческой организации;</w:t>
      </w:r>
    </w:p>
    <w:p w:rsidR="00003AEB" w:rsidRDefault="00003AEB">
      <w:pPr>
        <w:pStyle w:val="ConsPlusNormal"/>
        <w:spacing w:before="220"/>
        <w:ind w:firstLine="540"/>
        <w:jc w:val="both"/>
      </w:pPr>
      <w:r>
        <w:t>6) копии документов, подтверждающих опыт проведения фестивалей или мероприятий, в том числе грамоты, благодарности, акты приемки оказанных услуг, публикации в средствах массовой информации и т.д. (при наличии);</w:t>
      </w:r>
    </w:p>
    <w:p w:rsidR="00003AEB" w:rsidRDefault="00003AEB">
      <w:pPr>
        <w:pStyle w:val="ConsPlusNormal"/>
        <w:spacing w:before="220"/>
        <w:ind w:firstLine="540"/>
        <w:jc w:val="both"/>
      </w:pPr>
      <w:r>
        <w:t xml:space="preserve">7) справка об отсутствии просроченной задолженности по возврату в областной бюджет субсидий, бюджетных инвестиций, </w:t>
      </w:r>
      <w:proofErr w:type="gramStart"/>
      <w:r>
        <w:t>предоставленных</w:t>
      </w:r>
      <w:proofErr w:type="gramEnd"/>
      <w:r>
        <w:t xml:space="preserve"> в том числе в соответствии с иными правовыми актами, и иной просроченной задолженности перед областным бюджетом, заверенная подписями руководителя, главного бухгалтера и печатью (при наличии);</w:t>
      </w:r>
    </w:p>
    <w:p w:rsidR="00003AEB" w:rsidRDefault="00003AEB">
      <w:pPr>
        <w:pStyle w:val="ConsPlusNormal"/>
        <w:spacing w:before="220"/>
        <w:ind w:firstLine="540"/>
        <w:jc w:val="both"/>
      </w:pPr>
      <w:r>
        <w:t>8) справка об отсутствии в отношении участника отбора проведения процедуры реорганизации, ликвидации, банкротства, приостановления или ограничения осуществления хозяйственной деятельности, заверенная подписями руководителя, главного бухгалтера и печатью (при наличии);</w:t>
      </w:r>
    </w:p>
    <w:p w:rsidR="00003AEB" w:rsidRDefault="00003AEB">
      <w:pPr>
        <w:pStyle w:val="ConsPlusNormal"/>
        <w:spacing w:before="220"/>
        <w:ind w:firstLine="540"/>
        <w:jc w:val="both"/>
      </w:pPr>
      <w:r>
        <w:t>9) справка о том, что в текущем финансовом году участник отбора не получал средства из областного бюджета в соответствии с иными правовыми актами на цели, установленные настоящим Порядком, заверенная подписями руководителя, главного бухгалтера и печатью (при наличии);</w:t>
      </w:r>
    </w:p>
    <w:p w:rsidR="00003AEB" w:rsidRDefault="00003AEB">
      <w:pPr>
        <w:pStyle w:val="ConsPlusNormal"/>
        <w:spacing w:before="220"/>
        <w:ind w:firstLine="540"/>
        <w:jc w:val="both"/>
      </w:pPr>
      <w:r>
        <w:lastRenderedPageBreak/>
        <w:t>10) справка о том, что участник отбора не находится в реестре недобросовестных поставщиков, заверенная подписью руководителя и печатью (при наличии).</w:t>
      </w:r>
    </w:p>
    <w:p w:rsidR="00003AEB" w:rsidRDefault="00003AEB">
      <w:pPr>
        <w:pStyle w:val="ConsPlusNormal"/>
        <w:spacing w:before="220"/>
        <w:ind w:firstLine="540"/>
        <w:jc w:val="both"/>
      </w:pPr>
      <w:r>
        <w:t>Некоммерческая организация несет ответственность за достоверность представленной информации в соответствии с действующим законодательством Российской Федерации.</w:t>
      </w:r>
    </w:p>
    <w:p w:rsidR="00003AEB" w:rsidRDefault="00003AEB">
      <w:pPr>
        <w:pStyle w:val="ConsPlusNormal"/>
        <w:spacing w:before="220"/>
        <w:ind w:firstLine="540"/>
        <w:jc w:val="both"/>
      </w:pPr>
      <w:r>
        <w:t>2.5. Дополнительно в рамках межведомственного информационного взаимодействия посредством автоматизированной информационной системы межведомственного электронного взаимодействия Ленинградской области (АИС "</w:t>
      </w:r>
      <w:proofErr w:type="spellStart"/>
      <w:r>
        <w:t>Межвед</w:t>
      </w:r>
      <w:proofErr w:type="spellEnd"/>
      <w:r>
        <w:t xml:space="preserve"> ЛО") комитетом запрашиваются:</w:t>
      </w:r>
    </w:p>
    <w:p w:rsidR="00003AEB" w:rsidRDefault="00003AEB">
      <w:pPr>
        <w:pStyle w:val="ConsPlusNormal"/>
        <w:spacing w:before="220"/>
        <w:ind w:firstLine="540"/>
        <w:jc w:val="both"/>
      </w:pPr>
      <w:r>
        <w:t>выписка из Единого государственного реестра юридических лиц;</w:t>
      </w:r>
    </w:p>
    <w:p w:rsidR="00003AEB" w:rsidRDefault="00003AEB">
      <w:pPr>
        <w:pStyle w:val="ConsPlusNormal"/>
        <w:spacing w:before="220"/>
        <w:ind w:firstLine="540"/>
        <w:jc w:val="both"/>
      </w:pPr>
      <w:r>
        <w:t>справка из налогового органа об исполнении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003AEB" w:rsidRDefault="00003AEB">
      <w:pPr>
        <w:pStyle w:val="ConsPlusNormal"/>
        <w:spacing w:before="220"/>
        <w:ind w:firstLine="540"/>
        <w:jc w:val="both"/>
      </w:pPr>
      <w:r>
        <w:t>Участник конкурсного отбора вправе представить документы, указанные в настоящем пункте, по собственной инициативе, выданные не ранее чем за 30 календарных дней, предшествующих дате подачи заявки.</w:t>
      </w:r>
    </w:p>
    <w:p w:rsidR="00003AEB" w:rsidRDefault="00003AEB">
      <w:pPr>
        <w:pStyle w:val="ConsPlusNormal"/>
        <w:spacing w:before="220"/>
        <w:ind w:firstLine="540"/>
        <w:jc w:val="both"/>
      </w:pPr>
      <w:proofErr w:type="gramStart"/>
      <w:r>
        <w:t>Комитет обязан проводить проверку достоверности сведений, содержащихся в заявке и представленных документах, путем их сопоставления между собой, а также направлять запросы (в случае отсутствия в представленных документах справок налоговых органов и государственных внебюджетных фондов) об отсутствии у участника конкурсного отбора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w:t>
      </w:r>
      <w:proofErr w:type="gramEnd"/>
      <w:r>
        <w:t xml:space="preserve"> </w:t>
      </w:r>
      <w:proofErr w:type="gramStart"/>
      <w:r>
        <w:t>налогах</w:t>
      </w:r>
      <w:proofErr w:type="gramEnd"/>
      <w:r>
        <w:t xml:space="preserve"> и сборах.</w:t>
      </w:r>
    </w:p>
    <w:p w:rsidR="00003AEB" w:rsidRDefault="00003AEB">
      <w:pPr>
        <w:pStyle w:val="ConsPlusNormal"/>
        <w:spacing w:before="220"/>
        <w:ind w:firstLine="540"/>
        <w:jc w:val="both"/>
      </w:pPr>
      <w:r>
        <w:t>2.6. Участник конкурсного отбора одновременно подает не более одной заявки для получения субсидии. Заявка может быть отозвана участником конкурсного отбора до даты окончания приема заявок. Внесение изменений в заявку осуществляется путем отзыва и подачи новой заявки.</w:t>
      </w:r>
    </w:p>
    <w:p w:rsidR="00003AEB" w:rsidRDefault="00003AEB">
      <w:pPr>
        <w:pStyle w:val="ConsPlusNormal"/>
        <w:spacing w:before="220"/>
        <w:ind w:firstLine="540"/>
        <w:jc w:val="both"/>
      </w:pPr>
      <w:r>
        <w:t xml:space="preserve">Комитет направляет посредством электронной почты ответ </w:t>
      </w:r>
      <w:proofErr w:type="gramStart"/>
      <w:r>
        <w:t>на запрос о разъяснении положений объявления о проведении конкурсного отбора в течение двух рабочих дней со дня</w:t>
      </w:r>
      <w:proofErr w:type="gramEnd"/>
      <w:r>
        <w:t xml:space="preserve"> поступления запроса (запрос должен содержать адрес электронной почты отправителя).</w:t>
      </w:r>
    </w:p>
    <w:p w:rsidR="00003AEB" w:rsidRDefault="00003AEB">
      <w:pPr>
        <w:pStyle w:val="ConsPlusNormal"/>
        <w:spacing w:before="220"/>
        <w:ind w:firstLine="540"/>
        <w:jc w:val="both"/>
      </w:pPr>
      <w:r>
        <w:t xml:space="preserve">2.7. Порядок работы комиссии утверждается нормативным правовым актом комитета, персональный состав комиссии утверждается правовым актом комитета, в состав </w:t>
      </w:r>
      <w:proofErr w:type="gramStart"/>
      <w:r>
        <w:t>комиссии</w:t>
      </w:r>
      <w:proofErr w:type="gramEnd"/>
      <w:r>
        <w:t xml:space="preserve"> в том числе включаются члены общественных советов при исполнительных органах государственной власти субъектов Российской Федерации.</w:t>
      </w:r>
    </w:p>
    <w:p w:rsidR="00003AEB" w:rsidRDefault="00003AEB">
      <w:pPr>
        <w:pStyle w:val="ConsPlusNormal"/>
        <w:spacing w:before="220"/>
        <w:ind w:firstLine="540"/>
        <w:jc w:val="both"/>
      </w:pPr>
      <w:bookmarkStart w:id="32" w:name="P7475"/>
      <w:bookmarkEnd w:id="32"/>
      <w:r>
        <w:t>2.8. Правила рассмотрения и оценки заявок включают два этапа:</w:t>
      </w:r>
    </w:p>
    <w:p w:rsidR="00003AEB" w:rsidRDefault="00003AEB">
      <w:pPr>
        <w:pStyle w:val="ConsPlusNormal"/>
        <w:spacing w:before="220"/>
        <w:ind w:firstLine="540"/>
        <w:jc w:val="both"/>
      </w:pPr>
      <w:proofErr w:type="gramStart"/>
      <w:r>
        <w:t xml:space="preserve">1) на первом этапе конкурсного отбора осуществляется проверка заявок и некоммерческой организации на предмет соответствия категории получателей субсидии, указанной в </w:t>
      </w:r>
      <w:hyperlink w:anchor="P7414" w:history="1">
        <w:r>
          <w:rPr>
            <w:color w:val="0000FF"/>
          </w:rPr>
          <w:t>пункте 1.5</w:t>
        </w:r>
      </w:hyperlink>
      <w:r>
        <w:t xml:space="preserve"> настоящего Порядка, критериям отбора получателей субсидии, предусмотренным </w:t>
      </w:r>
      <w:hyperlink w:anchor="P7416" w:history="1">
        <w:r>
          <w:rPr>
            <w:color w:val="0000FF"/>
          </w:rPr>
          <w:t>подпунктами 1</w:t>
        </w:r>
      </w:hyperlink>
      <w:r>
        <w:t xml:space="preserve"> и </w:t>
      </w:r>
      <w:hyperlink w:anchor="P7417" w:history="1">
        <w:r>
          <w:rPr>
            <w:color w:val="0000FF"/>
          </w:rPr>
          <w:t>2 пункта 1.6</w:t>
        </w:r>
      </w:hyperlink>
      <w:r>
        <w:t xml:space="preserve"> настоящего Порядка, и требованиям, установленным </w:t>
      </w:r>
      <w:hyperlink w:anchor="P7441" w:history="1">
        <w:r>
          <w:rPr>
            <w:color w:val="0000FF"/>
          </w:rPr>
          <w:t>пунктом 2.3</w:t>
        </w:r>
      </w:hyperlink>
      <w:r>
        <w:t xml:space="preserve"> настоящего Порядка, а также наличия документов, указанных в </w:t>
      </w:r>
      <w:hyperlink w:anchor="P7453" w:history="1">
        <w:r>
          <w:rPr>
            <w:color w:val="0000FF"/>
          </w:rPr>
          <w:t>пункте 2.4</w:t>
        </w:r>
      </w:hyperlink>
      <w:r>
        <w:t xml:space="preserve"> настоящего Порядка;</w:t>
      </w:r>
      <w:proofErr w:type="gramEnd"/>
    </w:p>
    <w:p w:rsidR="00003AEB" w:rsidRDefault="00003AEB">
      <w:pPr>
        <w:pStyle w:val="ConsPlusNormal"/>
        <w:spacing w:before="220"/>
        <w:ind w:firstLine="540"/>
        <w:jc w:val="both"/>
      </w:pPr>
      <w:r>
        <w:t xml:space="preserve">2) на втором этапе конкурсного отбора осуществляется рассмотрение заявок и прилагаемых к ним документов, прошедших первый этап конкурсного отбора, в соответствии с </w:t>
      </w:r>
      <w:hyperlink w:anchor="P7418" w:history="1">
        <w:r>
          <w:rPr>
            <w:color w:val="0000FF"/>
          </w:rPr>
          <w:t>подпунктами 3</w:t>
        </w:r>
      </w:hyperlink>
      <w:r>
        <w:t xml:space="preserve"> - </w:t>
      </w:r>
      <w:hyperlink w:anchor="P7421" w:history="1">
        <w:r>
          <w:rPr>
            <w:color w:val="0000FF"/>
          </w:rPr>
          <w:t>6 пункта 1.6</w:t>
        </w:r>
      </w:hyperlink>
      <w:r>
        <w:t xml:space="preserve"> и </w:t>
      </w:r>
      <w:hyperlink w:anchor="P7486" w:history="1">
        <w:r>
          <w:rPr>
            <w:color w:val="0000FF"/>
          </w:rPr>
          <w:t>пунктом 2.10</w:t>
        </w:r>
      </w:hyperlink>
      <w:r>
        <w:t xml:space="preserve"> настоящего Порядка.</w:t>
      </w:r>
    </w:p>
    <w:p w:rsidR="00003AEB" w:rsidRDefault="00003AEB">
      <w:pPr>
        <w:pStyle w:val="ConsPlusNormal"/>
        <w:spacing w:before="220"/>
        <w:ind w:firstLine="540"/>
        <w:jc w:val="both"/>
      </w:pPr>
      <w:r>
        <w:t xml:space="preserve">По итогам второго этапа конкурсного отбора производится подсчет баллов. Победителем конкурсного отбора признается участник, набравший в сумме наибольшее количество баллов. В </w:t>
      </w:r>
      <w:r>
        <w:lastRenderedPageBreak/>
        <w:t>случае присвоения одинакового количества баллов двум и более участникам конкурсного отбора победителем конкурсного отбора признается участник, заявка которого подана раньше.</w:t>
      </w:r>
    </w:p>
    <w:p w:rsidR="00003AEB" w:rsidRDefault="00003AEB">
      <w:pPr>
        <w:pStyle w:val="ConsPlusNormal"/>
        <w:spacing w:before="220"/>
        <w:ind w:firstLine="540"/>
        <w:jc w:val="both"/>
      </w:pPr>
      <w:r>
        <w:t>2.9. Основаниями для отклонения заявки участника конкурсного отбора на стадии рассмотрения и оценки заявок являются:</w:t>
      </w:r>
    </w:p>
    <w:p w:rsidR="00003AEB" w:rsidRDefault="00003AEB">
      <w:pPr>
        <w:pStyle w:val="ConsPlusNormal"/>
        <w:spacing w:before="220"/>
        <w:ind w:firstLine="540"/>
        <w:jc w:val="both"/>
      </w:pPr>
      <w:proofErr w:type="gramStart"/>
      <w:r>
        <w:t xml:space="preserve">а) несоответствие участника конкурсного отбора категории, критериям, установленным </w:t>
      </w:r>
      <w:hyperlink w:anchor="P7414" w:history="1">
        <w:r>
          <w:rPr>
            <w:color w:val="0000FF"/>
          </w:rPr>
          <w:t>пунктом 1.5</w:t>
        </w:r>
      </w:hyperlink>
      <w:r>
        <w:t xml:space="preserve">, </w:t>
      </w:r>
      <w:hyperlink w:anchor="P7416" w:history="1">
        <w:r>
          <w:rPr>
            <w:color w:val="0000FF"/>
          </w:rPr>
          <w:t>подпунктами 1</w:t>
        </w:r>
      </w:hyperlink>
      <w:r>
        <w:t xml:space="preserve"> и </w:t>
      </w:r>
      <w:hyperlink w:anchor="P7417" w:history="1">
        <w:r>
          <w:rPr>
            <w:color w:val="0000FF"/>
          </w:rPr>
          <w:t>2 пункта 1.6</w:t>
        </w:r>
      </w:hyperlink>
      <w:r>
        <w:t xml:space="preserve"> настоящего Порядка, и требованиям, установленным </w:t>
      </w:r>
      <w:hyperlink w:anchor="P7441" w:history="1">
        <w:r>
          <w:rPr>
            <w:color w:val="0000FF"/>
          </w:rPr>
          <w:t>пунктом 2.3</w:t>
        </w:r>
      </w:hyperlink>
      <w:r>
        <w:t xml:space="preserve"> настоящего Порядка;</w:t>
      </w:r>
      <w:proofErr w:type="gramEnd"/>
    </w:p>
    <w:p w:rsidR="00003AEB" w:rsidRDefault="00003AEB">
      <w:pPr>
        <w:pStyle w:val="ConsPlusNormal"/>
        <w:spacing w:before="220"/>
        <w:ind w:firstLine="540"/>
        <w:jc w:val="both"/>
      </w:pPr>
      <w:r>
        <w:t xml:space="preserve">б) несоответствие представленных участником конкурсного отбора документов требованиям, установленным </w:t>
      </w:r>
      <w:hyperlink w:anchor="P7453" w:history="1">
        <w:r>
          <w:rPr>
            <w:color w:val="0000FF"/>
          </w:rPr>
          <w:t>пунктом 2.4</w:t>
        </w:r>
      </w:hyperlink>
      <w:r>
        <w:t xml:space="preserve"> настоящего Порядка, или непредставление (представление не в полном объеме) указанных документов;</w:t>
      </w:r>
    </w:p>
    <w:p w:rsidR="00003AEB" w:rsidRDefault="00003AEB">
      <w:pPr>
        <w:pStyle w:val="ConsPlusNormal"/>
        <w:spacing w:before="220"/>
        <w:ind w:firstLine="540"/>
        <w:jc w:val="both"/>
      </w:pPr>
      <w:r>
        <w:t>в) недостоверность представленной участником конкурсного отбора информации, в том числе информации о месте нахождения и адресе юридического лица;</w:t>
      </w:r>
    </w:p>
    <w:p w:rsidR="00003AEB" w:rsidRDefault="00003AEB">
      <w:pPr>
        <w:pStyle w:val="ConsPlusNormal"/>
        <w:spacing w:before="220"/>
        <w:ind w:firstLine="540"/>
        <w:jc w:val="both"/>
      </w:pPr>
      <w:r>
        <w:t xml:space="preserve">г) подача участником конкурсного отбора заявки после даты </w:t>
      </w:r>
      <w:proofErr w:type="gramStart"/>
      <w:r>
        <w:t>и(</w:t>
      </w:r>
      <w:proofErr w:type="gramEnd"/>
      <w:r>
        <w:t xml:space="preserve">или) времени, определенных в соответствии с </w:t>
      </w:r>
      <w:hyperlink w:anchor="P7429" w:history="1">
        <w:r>
          <w:rPr>
            <w:color w:val="0000FF"/>
          </w:rPr>
          <w:t>подпунктом "а" пункта 2.2</w:t>
        </w:r>
      </w:hyperlink>
      <w:r>
        <w:t xml:space="preserve"> настоящего Порядка;</w:t>
      </w:r>
    </w:p>
    <w:p w:rsidR="00003AEB" w:rsidRDefault="00003AEB">
      <w:pPr>
        <w:pStyle w:val="ConsPlusNormal"/>
        <w:spacing w:before="220"/>
        <w:ind w:firstLine="540"/>
        <w:jc w:val="both"/>
      </w:pPr>
      <w:r>
        <w:t>д) присвоение заявке участника конкурсного отбора в сумме меньше 20 баллов по итогам второго этапа конкурсного отбора.</w:t>
      </w:r>
    </w:p>
    <w:p w:rsidR="00003AEB" w:rsidRDefault="00003AEB">
      <w:pPr>
        <w:pStyle w:val="ConsPlusNormal"/>
        <w:spacing w:before="220"/>
        <w:ind w:firstLine="540"/>
        <w:jc w:val="both"/>
      </w:pPr>
      <w:r>
        <w:t>Комитет сообщает участнику отбора об отклонении заявки посредством электронной почты в течение трех рабочих дней со дня заседания комиссии.</w:t>
      </w:r>
    </w:p>
    <w:p w:rsidR="00003AEB" w:rsidRDefault="00003AEB">
      <w:pPr>
        <w:pStyle w:val="ConsPlusNormal"/>
        <w:spacing w:before="220"/>
        <w:ind w:firstLine="540"/>
        <w:jc w:val="both"/>
      </w:pPr>
      <w:bookmarkStart w:id="33" w:name="P7486"/>
      <w:bookmarkEnd w:id="33"/>
      <w:r>
        <w:t>2.10. Представленные заявки (проекты) оцениваются в баллах по следующим критериям:</w:t>
      </w:r>
    </w:p>
    <w:p w:rsidR="00003AEB" w:rsidRDefault="00003AE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4989"/>
        <w:gridCol w:w="3572"/>
      </w:tblGrid>
      <w:tr w:rsidR="00003AEB">
        <w:tc>
          <w:tcPr>
            <w:tcW w:w="510" w:type="dxa"/>
          </w:tcPr>
          <w:p w:rsidR="00003AEB" w:rsidRDefault="00003AEB">
            <w:pPr>
              <w:pStyle w:val="ConsPlusNormal"/>
              <w:jc w:val="center"/>
            </w:pPr>
            <w:r>
              <w:t xml:space="preserve">N </w:t>
            </w:r>
            <w:proofErr w:type="gramStart"/>
            <w:r>
              <w:t>п</w:t>
            </w:r>
            <w:proofErr w:type="gramEnd"/>
            <w:r>
              <w:t>/п</w:t>
            </w:r>
          </w:p>
        </w:tc>
        <w:tc>
          <w:tcPr>
            <w:tcW w:w="4989" w:type="dxa"/>
          </w:tcPr>
          <w:p w:rsidR="00003AEB" w:rsidRDefault="00003AEB">
            <w:pPr>
              <w:pStyle w:val="ConsPlusNormal"/>
              <w:jc w:val="center"/>
            </w:pPr>
            <w:r>
              <w:t>Наименование критерия</w:t>
            </w:r>
          </w:p>
        </w:tc>
        <w:tc>
          <w:tcPr>
            <w:tcW w:w="3572" w:type="dxa"/>
          </w:tcPr>
          <w:p w:rsidR="00003AEB" w:rsidRDefault="00003AEB">
            <w:pPr>
              <w:pStyle w:val="ConsPlusNormal"/>
              <w:jc w:val="center"/>
            </w:pPr>
            <w:r>
              <w:t>Количество баллов</w:t>
            </w:r>
          </w:p>
        </w:tc>
      </w:tr>
      <w:tr w:rsidR="00003AEB">
        <w:tc>
          <w:tcPr>
            <w:tcW w:w="510" w:type="dxa"/>
          </w:tcPr>
          <w:p w:rsidR="00003AEB" w:rsidRDefault="00003AEB">
            <w:pPr>
              <w:pStyle w:val="ConsPlusNormal"/>
              <w:jc w:val="center"/>
            </w:pPr>
            <w:r>
              <w:t>1</w:t>
            </w:r>
          </w:p>
        </w:tc>
        <w:tc>
          <w:tcPr>
            <w:tcW w:w="4989" w:type="dxa"/>
          </w:tcPr>
          <w:p w:rsidR="00003AEB" w:rsidRDefault="00003AEB">
            <w:pPr>
              <w:pStyle w:val="ConsPlusNormal"/>
            </w:pPr>
            <w:r>
              <w:t>Количество реализованных проектов в сфере оказания услуг по организации фестивалей и мероприятий за последние пять лет</w:t>
            </w:r>
          </w:p>
        </w:tc>
        <w:tc>
          <w:tcPr>
            <w:tcW w:w="3572" w:type="dxa"/>
          </w:tcPr>
          <w:p w:rsidR="00003AEB" w:rsidRDefault="00003AEB">
            <w:pPr>
              <w:pStyle w:val="ConsPlusNormal"/>
            </w:pPr>
            <w:r>
              <w:t>Отсутствие проектов - 0 баллов;</w:t>
            </w:r>
          </w:p>
          <w:p w:rsidR="00003AEB" w:rsidRDefault="00003AEB">
            <w:pPr>
              <w:pStyle w:val="ConsPlusNormal"/>
            </w:pPr>
            <w:r>
              <w:t>1-5 проектов - 10 баллов;</w:t>
            </w:r>
          </w:p>
          <w:p w:rsidR="00003AEB" w:rsidRDefault="00003AEB">
            <w:pPr>
              <w:pStyle w:val="ConsPlusNormal"/>
            </w:pPr>
            <w:r>
              <w:t>более 5 проектов - 20 баллов</w:t>
            </w:r>
          </w:p>
        </w:tc>
      </w:tr>
      <w:tr w:rsidR="00003AEB">
        <w:tc>
          <w:tcPr>
            <w:tcW w:w="510" w:type="dxa"/>
          </w:tcPr>
          <w:p w:rsidR="00003AEB" w:rsidRDefault="00003AEB">
            <w:pPr>
              <w:pStyle w:val="ConsPlusNormal"/>
              <w:jc w:val="center"/>
            </w:pPr>
            <w:r>
              <w:t>2</w:t>
            </w:r>
          </w:p>
        </w:tc>
        <w:tc>
          <w:tcPr>
            <w:tcW w:w="4989" w:type="dxa"/>
          </w:tcPr>
          <w:p w:rsidR="00003AEB" w:rsidRDefault="00003AEB">
            <w:pPr>
              <w:pStyle w:val="ConsPlusNormal"/>
            </w:pPr>
            <w:r>
              <w:t>Количество зрителей и участников, вовлеченных в реализованные проекты в сфере оказания услуг по организации фестивалей и мероприятий, за последние пять лет</w:t>
            </w:r>
          </w:p>
        </w:tc>
        <w:tc>
          <w:tcPr>
            <w:tcW w:w="3572" w:type="dxa"/>
          </w:tcPr>
          <w:p w:rsidR="00003AEB" w:rsidRDefault="00003AEB">
            <w:pPr>
              <w:pStyle w:val="ConsPlusNormal"/>
            </w:pPr>
            <w:r>
              <w:t>0 человек - 0 баллов;</w:t>
            </w:r>
          </w:p>
          <w:p w:rsidR="00003AEB" w:rsidRDefault="00003AEB">
            <w:pPr>
              <w:pStyle w:val="ConsPlusNormal"/>
            </w:pPr>
            <w:r>
              <w:t>1-100 человек - 10 баллов;</w:t>
            </w:r>
          </w:p>
          <w:p w:rsidR="00003AEB" w:rsidRDefault="00003AEB">
            <w:pPr>
              <w:pStyle w:val="ConsPlusNormal"/>
            </w:pPr>
            <w:r>
              <w:t>101-500 человек - 20 баллов;</w:t>
            </w:r>
          </w:p>
          <w:p w:rsidR="00003AEB" w:rsidRDefault="00003AEB">
            <w:pPr>
              <w:pStyle w:val="ConsPlusNormal"/>
            </w:pPr>
            <w:r>
              <w:t>501-1000 человек - 30 баллов;</w:t>
            </w:r>
          </w:p>
          <w:p w:rsidR="00003AEB" w:rsidRDefault="00003AEB">
            <w:pPr>
              <w:pStyle w:val="ConsPlusNormal"/>
            </w:pPr>
            <w:r>
              <w:t>более 1000 человек - 40 баллов</w:t>
            </w:r>
          </w:p>
        </w:tc>
      </w:tr>
      <w:tr w:rsidR="00003AEB">
        <w:tc>
          <w:tcPr>
            <w:tcW w:w="510" w:type="dxa"/>
          </w:tcPr>
          <w:p w:rsidR="00003AEB" w:rsidRDefault="00003AEB">
            <w:pPr>
              <w:pStyle w:val="ConsPlusNormal"/>
              <w:jc w:val="center"/>
            </w:pPr>
            <w:r>
              <w:t>3</w:t>
            </w:r>
          </w:p>
        </w:tc>
        <w:tc>
          <w:tcPr>
            <w:tcW w:w="4989" w:type="dxa"/>
          </w:tcPr>
          <w:p w:rsidR="00003AEB" w:rsidRDefault="00003AEB">
            <w:pPr>
              <w:pStyle w:val="ConsPlusNormal"/>
            </w:pPr>
            <w:r>
              <w:t xml:space="preserve">Размер участия некоммерческой организации </w:t>
            </w:r>
            <w:proofErr w:type="gramStart"/>
            <w:r>
              <w:t>в финансировании мероприятия за счет привлеченных внебюджетных средств по отношению к сумме запрашиваемых средств из областного бюджета</w:t>
            </w:r>
            <w:proofErr w:type="gramEnd"/>
            <w:r>
              <w:t xml:space="preserve"> (в проц.)</w:t>
            </w:r>
          </w:p>
        </w:tc>
        <w:tc>
          <w:tcPr>
            <w:tcW w:w="3572" w:type="dxa"/>
          </w:tcPr>
          <w:p w:rsidR="00003AEB" w:rsidRDefault="00003AEB">
            <w:pPr>
              <w:pStyle w:val="ConsPlusNormal"/>
            </w:pPr>
            <w:r>
              <w:t>Равно или более 20 проц. - 30 баллов;</w:t>
            </w:r>
          </w:p>
          <w:p w:rsidR="00003AEB" w:rsidRDefault="00003AEB">
            <w:pPr>
              <w:pStyle w:val="ConsPlusNormal"/>
            </w:pPr>
            <w:r>
              <w:t>менее 20 проц. - 0 баллов</w:t>
            </w:r>
          </w:p>
        </w:tc>
      </w:tr>
      <w:tr w:rsidR="00003AEB">
        <w:tc>
          <w:tcPr>
            <w:tcW w:w="510" w:type="dxa"/>
          </w:tcPr>
          <w:p w:rsidR="00003AEB" w:rsidRDefault="00003AEB">
            <w:pPr>
              <w:pStyle w:val="ConsPlusNormal"/>
              <w:jc w:val="center"/>
            </w:pPr>
            <w:r>
              <w:t>4</w:t>
            </w:r>
          </w:p>
        </w:tc>
        <w:tc>
          <w:tcPr>
            <w:tcW w:w="4989" w:type="dxa"/>
          </w:tcPr>
          <w:p w:rsidR="00003AEB" w:rsidRDefault="00003AEB">
            <w:pPr>
              <w:pStyle w:val="ConsPlusNormal"/>
            </w:pPr>
            <w:r>
              <w:t>Наличие наград, премий и благодарностей некоммерческой организации по итогам организованных фестивалей и мероприятий</w:t>
            </w:r>
          </w:p>
        </w:tc>
        <w:tc>
          <w:tcPr>
            <w:tcW w:w="3572" w:type="dxa"/>
          </w:tcPr>
          <w:p w:rsidR="00003AEB" w:rsidRDefault="00003AEB">
            <w:pPr>
              <w:pStyle w:val="ConsPlusNormal"/>
            </w:pPr>
            <w:r>
              <w:t>Отсутствие наград - 0 баллов;</w:t>
            </w:r>
          </w:p>
          <w:p w:rsidR="00003AEB" w:rsidRDefault="00003AEB">
            <w:pPr>
              <w:pStyle w:val="ConsPlusNormal"/>
            </w:pPr>
            <w:r>
              <w:t>1-5 наград - 5 баллов;</w:t>
            </w:r>
          </w:p>
          <w:p w:rsidR="00003AEB" w:rsidRDefault="00003AEB">
            <w:pPr>
              <w:pStyle w:val="ConsPlusNormal"/>
            </w:pPr>
            <w:r>
              <w:t>более 5 наград - 10 баллов</w:t>
            </w:r>
          </w:p>
        </w:tc>
      </w:tr>
    </w:tbl>
    <w:p w:rsidR="00003AEB" w:rsidRDefault="00003AEB">
      <w:pPr>
        <w:pStyle w:val="ConsPlusNormal"/>
        <w:ind w:firstLine="540"/>
        <w:jc w:val="both"/>
      </w:pPr>
    </w:p>
    <w:p w:rsidR="00003AEB" w:rsidRDefault="00003AEB">
      <w:pPr>
        <w:pStyle w:val="ConsPlusNormal"/>
        <w:ind w:firstLine="540"/>
        <w:jc w:val="both"/>
      </w:pPr>
      <w:r>
        <w:t>Критерии оценки являются равнозначными.</w:t>
      </w:r>
    </w:p>
    <w:p w:rsidR="00003AEB" w:rsidRDefault="00003AEB">
      <w:pPr>
        <w:pStyle w:val="ConsPlusNormal"/>
        <w:spacing w:before="220"/>
        <w:ind w:firstLine="540"/>
        <w:jc w:val="both"/>
      </w:pPr>
      <w:r>
        <w:t xml:space="preserve">Под привлеченными внебюджетными средствами в настоящем Порядке понимается вклад некоммерческой </w:t>
      </w:r>
      <w:proofErr w:type="gramStart"/>
      <w:r>
        <w:t>организации</w:t>
      </w:r>
      <w:proofErr w:type="gramEnd"/>
      <w:r>
        <w:t xml:space="preserve"> как в денежной, так и в </w:t>
      </w:r>
      <w:proofErr w:type="spellStart"/>
      <w:r>
        <w:t>неденежной</w:t>
      </w:r>
      <w:proofErr w:type="spellEnd"/>
      <w:r>
        <w:t xml:space="preserve"> форме. В </w:t>
      </w:r>
      <w:proofErr w:type="spellStart"/>
      <w:r>
        <w:t>неденежной</w:t>
      </w:r>
      <w:proofErr w:type="spellEnd"/>
      <w:r>
        <w:t xml:space="preserve"> форме в </w:t>
      </w:r>
      <w:r>
        <w:lastRenderedPageBreak/>
        <w:t xml:space="preserve">качестве </w:t>
      </w:r>
      <w:proofErr w:type="spellStart"/>
      <w:r>
        <w:t>софинансирования</w:t>
      </w:r>
      <w:proofErr w:type="spellEnd"/>
      <w:r>
        <w:t xml:space="preserve"> могут быть </w:t>
      </w:r>
      <w:proofErr w:type="gramStart"/>
      <w:r>
        <w:t>заявлены</w:t>
      </w:r>
      <w:proofErr w:type="gramEnd"/>
      <w:r>
        <w:t>:</w:t>
      </w:r>
    </w:p>
    <w:p w:rsidR="00003AEB" w:rsidRDefault="00003AEB">
      <w:pPr>
        <w:pStyle w:val="ConsPlusNormal"/>
        <w:spacing w:before="220"/>
        <w:ind w:firstLine="540"/>
        <w:jc w:val="both"/>
      </w:pPr>
      <w:r>
        <w:t>безвозмездно полученные услуги (по рыночным ценам);</w:t>
      </w:r>
    </w:p>
    <w:p w:rsidR="00003AEB" w:rsidRDefault="00003AEB">
      <w:pPr>
        <w:pStyle w:val="ConsPlusNormal"/>
        <w:spacing w:before="220"/>
        <w:ind w:firstLine="540"/>
        <w:jc w:val="both"/>
      </w:pPr>
      <w:r>
        <w:t>труд добровольцев (исходя из средней заработной платы в Ленинградской области, деленной на количество рабочих часов в месяце и умноженной на количество часов, в течение которых добровольцы оказывали услуги, и на количество таких добровольцев);</w:t>
      </w:r>
    </w:p>
    <w:p w:rsidR="00003AEB" w:rsidRDefault="00003AEB">
      <w:pPr>
        <w:pStyle w:val="ConsPlusNormal"/>
        <w:spacing w:before="220"/>
        <w:ind w:firstLine="540"/>
        <w:jc w:val="both"/>
      </w:pPr>
      <w:r>
        <w:t>безвозмездно полученные имущественные права (исходя из рыночных цен на аренду соответствующей недвижимости);</w:t>
      </w:r>
    </w:p>
    <w:p w:rsidR="00003AEB" w:rsidRDefault="00003AEB">
      <w:pPr>
        <w:pStyle w:val="ConsPlusNormal"/>
        <w:spacing w:before="220"/>
        <w:ind w:firstLine="540"/>
        <w:jc w:val="both"/>
      </w:pPr>
      <w:r>
        <w:t>используемое оборудование (в размере месячной величины износа, рассчитанного по правилам бухгалтерского учета, умноженной на количество месяцев, когда соответствующее оборудование использовалось в целях реализации фестивалей или мероприятий).</w:t>
      </w:r>
    </w:p>
    <w:p w:rsidR="00003AEB" w:rsidRDefault="00003AEB">
      <w:pPr>
        <w:pStyle w:val="ConsPlusNormal"/>
        <w:spacing w:before="220"/>
        <w:ind w:firstLine="540"/>
        <w:jc w:val="both"/>
      </w:pPr>
      <w:r>
        <w:t xml:space="preserve">2.11. Комиссия в срок не более пяти рабочих дней со дня окончания приема заявок рассматривает заявки в соответствии с </w:t>
      </w:r>
      <w:hyperlink w:anchor="P7475" w:history="1">
        <w:r>
          <w:rPr>
            <w:color w:val="0000FF"/>
          </w:rPr>
          <w:t>пунктом 2.8</w:t>
        </w:r>
      </w:hyperlink>
      <w:r>
        <w:t xml:space="preserve"> настоящего Порядка. Результаты рассмотрения комиссией заявок оформляются протоколом, который подписывается всеми членами комиссии не позднее трех рабочих дней со дня заседания комиссии. Протокол заседания комиссии размещается комитетом на едином портале (при наличии технической возможности), а также на официальном сайте комитета в информационно-телекоммуникационной сети "Интернет" в течение трех рабочих дней со дня его подписания, при этом в протоколе должна быть отражена следующая информация:</w:t>
      </w:r>
    </w:p>
    <w:p w:rsidR="00003AEB" w:rsidRDefault="00003AEB">
      <w:pPr>
        <w:pStyle w:val="ConsPlusNormal"/>
        <w:spacing w:before="220"/>
        <w:ind w:firstLine="540"/>
        <w:jc w:val="both"/>
      </w:pPr>
      <w:r>
        <w:t>дата, время и место рассмотрения заявок;</w:t>
      </w:r>
    </w:p>
    <w:p w:rsidR="00003AEB" w:rsidRDefault="00003AEB">
      <w:pPr>
        <w:pStyle w:val="ConsPlusNormal"/>
        <w:spacing w:before="220"/>
        <w:ind w:firstLine="540"/>
        <w:jc w:val="both"/>
      </w:pPr>
      <w:r>
        <w:t>дата, время и место оценки заявок участников конкурсного отбора;</w:t>
      </w:r>
    </w:p>
    <w:p w:rsidR="00003AEB" w:rsidRDefault="00003AEB">
      <w:pPr>
        <w:pStyle w:val="ConsPlusNormal"/>
        <w:spacing w:before="220"/>
        <w:ind w:firstLine="540"/>
        <w:jc w:val="both"/>
      </w:pPr>
      <w:r>
        <w:t>информация об участниках конкурсного отбора, заявки которых были рассмотрены;</w:t>
      </w:r>
    </w:p>
    <w:p w:rsidR="00003AEB" w:rsidRDefault="00003AEB">
      <w:pPr>
        <w:pStyle w:val="ConsPlusNormal"/>
        <w:spacing w:before="220"/>
        <w:ind w:firstLine="540"/>
        <w:jc w:val="both"/>
      </w:pPr>
      <w:r>
        <w:t>информация об участниках конкурсного отбора, заявки которых были отклонены, с указанием причин отклонения, в том числе положений объявления о проведении конкурсного отбора, которым не соответствуют такие заявки;</w:t>
      </w:r>
    </w:p>
    <w:p w:rsidR="00003AEB" w:rsidRDefault="00003AEB">
      <w:pPr>
        <w:pStyle w:val="ConsPlusNormal"/>
        <w:spacing w:before="220"/>
        <w:ind w:firstLine="540"/>
        <w:jc w:val="both"/>
      </w:pPr>
      <w:r>
        <w:t>последовательность оценки заявок участников конкурсного отбора, присвоенные заявкам участников конкурсного отбора значения по каждому из предусмотренных критериев оценки, принятое на основании результатов оценки заявок решение о присвоении заявкам порядковых номеров;</w:t>
      </w:r>
    </w:p>
    <w:p w:rsidR="00003AEB" w:rsidRDefault="00003AEB">
      <w:pPr>
        <w:pStyle w:val="ConsPlusNormal"/>
        <w:spacing w:before="220"/>
        <w:ind w:firstLine="540"/>
        <w:jc w:val="both"/>
      </w:pPr>
      <w:r>
        <w:t>наименование получателя субсидии, с которым заключается соглашение, и размер предоставляемой ему субсидии.</w:t>
      </w:r>
    </w:p>
    <w:p w:rsidR="00003AEB" w:rsidRDefault="00003AEB">
      <w:pPr>
        <w:pStyle w:val="ConsPlusNormal"/>
        <w:spacing w:before="220"/>
        <w:ind w:firstLine="540"/>
        <w:jc w:val="both"/>
      </w:pPr>
      <w:r>
        <w:t>2.12. Решение о предоставлении субсидии или об отказе в предоставлении субсидии и объемах предоставляемой субсидии принимается комитетом на основании протокола заседания комиссии, оформляется распоряжением комитета (далее - решение о предоставлении субсидии) в течение пяти рабочих дней со дня оформления протокола.</w:t>
      </w:r>
    </w:p>
    <w:p w:rsidR="00003AEB" w:rsidRDefault="00003AEB">
      <w:pPr>
        <w:pStyle w:val="ConsPlusNormal"/>
        <w:spacing w:before="220"/>
        <w:ind w:firstLine="540"/>
        <w:jc w:val="both"/>
      </w:pPr>
      <w:bookmarkStart w:id="34" w:name="P7527"/>
      <w:bookmarkEnd w:id="34"/>
      <w:r>
        <w:t>2.13. В течение трех рабочих дней со дня принятия решения о предоставлении субсидии комитет посредством электронной почты уведомляет получателей субсидии о необходимости заключения соглашения, которое предусматривает в том числе:</w:t>
      </w:r>
    </w:p>
    <w:p w:rsidR="00003AEB" w:rsidRDefault="00003AEB">
      <w:pPr>
        <w:pStyle w:val="ConsPlusNormal"/>
        <w:spacing w:before="220"/>
        <w:ind w:firstLine="540"/>
        <w:jc w:val="both"/>
      </w:pPr>
      <w:r>
        <w:t xml:space="preserve">а) условие о согласовании новых условий соглашения или о расторжении соглашения при </w:t>
      </w:r>
      <w:proofErr w:type="spellStart"/>
      <w:r>
        <w:t>недостижении</w:t>
      </w:r>
      <w:proofErr w:type="spellEnd"/>
      <w:r>
        <w:t xml:space="preserve"> согласия по новым условиям в случае уменьшения комитету ранее доведенных лимитов бюджетных обязательств, приводящего к невозможности предоставления субсидии в размере, определенном в соглашении;</w:t>
      </w:r>
    </w:p>
    <w:p w:rsidR="00003AEB" w:rsidRDefault="00003AEB">
      <w:pPr>
        <w:pStyle w:val="ConsPlusNormal"/>
        <w:spacing w:before="220"/>
        <w:ind w:firstLine="540"/>
        <w:jc w:val="both"/>
      </w:pPr>
      <w:r>
        <w:lastRenderedPageBreak/>
        <w:t xml:space="preserve">б) обязательство получателя субсидии соблюдать запрет приобретения за счет средств субсидии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иных операций в случаях, определенных нормативными правовыми актами Правительства Российской Федерации </w:t>
      </w:r>
      <w:proofErr w:type="gramStart"/>
      <w:r>
        <w:t>и(</w:t>
      </w:r>
      <w:proofErr w:type="gramEnd"/>
      <w:r>
        <w:t>или) Ленинградской области;</w:t>
      </w:r>
    </w:p>
    <w:p w:rsidR="00003AEB" w:rsidRDefault="00003AEB">
      <w:pPr>
        <w:pStyle w:val="ConsPlusNormal"/>
        <w:spacing w:before="220"/>
        <w:ind w:firstLine="540"/>
        <w:jc w:val="both"/>
      </w:pPr>
      <w:proofErr w:type="gramStart"/>
      <w:r>
        <w:t>в) согласие получателя субсидии, а также лиц, получающих средства на основании договоров, заключенных с получателями субсидий, на осуществление комитетом и органом государственного финансового контроля Ленинградской области проверок соблюдения ими условий, целей и порядка предоставления субсидии, согласие юридических лиц соблюдать запрет приобретения за счет средств субсидии иностранной валюты, за исключением операций, осуществляемых в соответствии с валютным законодательством Российской Федерации при закупке</w:t>
      </w:r>
      <w:proofErr w:type="gramEnd"/>
      <w:r>
        <w:t xml:space="preserve"> (поставке) высокотехнологичного импортного оборудования, сырья и комплектующих изделий, а также иных операций в случаях, определенных нормативными правовыми актами Правительства Российской Федерации </w:t>
      </w:r>
      <w:proofErr w:type="gramStart"/>
      <w:r>
        <w:t>и(</w:t>
      </w:r>
      <w:proofErr w:type="gramEnd"/>
      <w:r>
        <w:t>или) Ленинградской области;</w:t>
      </w:r>
    </w:p>
    <w:p w:rsidR="00003AEB" w:rsidRDefault="00003AEB">
      <w:pPr>
        <w:pStyle w:val="ConsPlusNormal"/>
        <w:spacing w:before="220"/>
        <w:ind w:firstLine="540"/>
        <w:jc w:val="both"/>
      </w:pPr>
      <w:r>
        <w:t xml:space="preserve">г) условие о возврате полученной субсидии и об уплате неустойки в случаях, в порядке и сроки, предусмотренных </w:t>
      </w:r>
      <w:hyperlink w:anchor="P7584" w:history="1">
        <w:r>
          <w:rPr>
            <w:color w:val="0000FF"/>
          </w:rPr>
          <w:t>пунктом 5.2</w:t>
        </w:r>
      </w:hyperlink>
      <w:r>
        <w:t xml:space="preserve"> настоящего Порядка.</w:t>
      </w:r>
    </w:p>
    <w:p w:rsidR="00003AEB" w:rsidRDefault="00003AEB">
      <w:pPr>
        <w:pStyle w:val="ConsPlusNormal"/>
        <w:spacing w:before="220"/>
        <w:ind w:firstLine="540"/>
        <w:jc w:val="both"/>
      </w:pPr>
      <w:r>
        <w:t>Участники конкурсного отбора, в отношении которых принято решение об отказе в предоставлении субсидии, уведомляются комитетом о принятом решении с указанием причин отказа в течение трех рабочих дней со дня принятия решения о предоставлении субсидии.</w:t>
      </w:r>
    </w:p>
    <w:p w:rsidR="00003AEB" w:rsidRDefault="00003AEB">
      <w:pPr>
        <w:pStyle w:val="ConsPlusNormal"/>
        <w:jc w:val="center"/>
      </w:pPr>
    </w:p>
    <w:p w:rsidR="00003AEB" w:rsidRDefault="00003AEB">
      <w:pPr>
        <w:pStyle w:val="ConsPlusTitle"/>
        <w:jc w:val="center"/>
        <w:outlineLvl w:val="2"/>
      </w:pPr>
      <w:r>
        <w:t>3. Условия и порядок предоставления субсидии</w:t>
      </w:r>
    </w:p>
    <w:p w:rsidR="00003AEB" w:rsidRDefault="00003AEB">
      <w:pPr>
        <w:pStyle w:val="ConsPlusNormal"/>
        <w:ind w:firstLine="540"/>
        <w:jc w:val="both"/>
      </w:pPr>
    </w:p>
    <w:p w:rsidR="00003AEB" w:rsidRDefault="00003AEB">
      <w:pPr>
        <w:pStyle w:val="ConsPlusNormal"/>
        <w:ind w:firstLine="540"/>
        <w:jc w:val="both"/>
      </w:pPr>
      <w:r>
        <w:t>3.1. Условиями предоставления субсидии являются:</w:t>
      </w:r>
    </w:p>
    <w:p w:rsidR="00003AEB" w:rsidRDefault="00003AEB">
      <w:pPr>
        <w:pStyle w:val="ConsPlusNormal"/>
        <w:spacing w:before="220"/>
        <w:ind w:firstLine="540"/>
        <w:jc w:val="both"/>
      </w:pPr>
      <w:r>
        <w:t xml:space="preserve">соответствие получателя субсидии требованиям, предусмотренным </w:t>
      </w:r>
      <w:hyperlink w:anchor="P7441" w:history="1">
        <w:r>
          <w:rPr>
            <w:color w:val="0000FF"/>
          </w:rPr>
          <w:t>пунктом 2.3</w:t>
        </w:r>
      </w:hyperlink>
      <w:r>
        <w:t xml:space="preserve"> настоящего Порядка;</w:t>
      </w:r>
    </w:p>
    <w:p w:rsidR="00003AEB" w:rsidRDefault="00003AEB">
      <w:pPr>
        <w:pStyle w:val="ConsPlusNormal"/>
        <w:spacing w:before="220"/>
        <w:ind w:firstLine="540"/>
        <w:jc w:val="both"/>
      </w:pPr>
      <w:r>
        <w:t>утвержденное комитетом решение о предоставлении субсидии;</w:t>
      </w:r>
    </w:p>
    <w:p w:rsidR="00003AEB" w:rsidRDefault="00003AEB">
      <w:pPr>
        <w:pStyle w:val="ConsPlusNormal"/>
        <w:spacing w:before="220"/>
        <w:ind w:firstLine="540"/>
        <w:jc w:val="both"/>
      </w:pPr>
      <w:r>
        <w:t xml:space="preserve">своевременное представление документов, предусмотренных </w:t>
      </w:r>
      <w:hyperlink w:anchor="P7453" w:history="1">
        <w:r>
          <w:rPr>
            <w:color w:val="0000FF"/>
          </w:rPr>
          <w:t>пунктом 2.4</w:t>
        </w:r>
      </w:hyperlink>
      <w:r>
        <w:t xml:space="preserve"> настоящего Порядка;</w:t>
      </w:r>
    </w:p>
    <w:p w:rsidR="00003AEB" w:rsidRDefault="00003AEB">
      <w:pPr>
        <w:pStyle w:val="ConsPlusNormal"/>
        <w:spacing w:before="220"/>
        <w:ind w:firstLine="540"/>
        <w:jc w:val="both"/>
      </w:pPr>
      <w:r>
        <w:t xml:space="preserve">заключение между получателем субсидии и комитетом соглашения в порядке и на условиях, предусмотренных настоящим Порядком, в соответствии с типовой формой, утвержденной правовым актом Комитета финансов Ленинградской области, в сроки, установленные </w:t>
      </w:r>
      <w:hyperlink w:anchor="P7545" w:history="1">
        <w:r>
          <w:rPr>
            <w:color w:val="0000FF"/>
          </w:rPr>
          <w:t>пунктами 3.3.1</w:t>
        </w:r>
      </w:hyperlink>
      <w:r>
        <w:t xml:space="preserve"> - </w:t>
      </w:r>
      <w:hyperlink w:anchor="P7547" w:history="1">
        <w:r>
          <w:rPr>
            <w:color w:val="0000FF"/>
          </w:rPr>
          <w:t>3.3.3</w:t>
        </w:r>
      </w:hyperlink>
      <w:r>
        <w:t xml:space="preserve"> настоящего Порядка.</w:t>
      </w:r>
    </w:p>
    <w:p w:rsidR="00003AEB" w:rsidRDefault="00003AEB">
      <w:pPr>
        <w:pStyle w:val="ConsPlusNormal"/>
        <w:spacing w:before="220"/>
        <w:ind w:firstLine="540"/>
        <w:jc w:val="both"/>
      </w:pPr>
      <w:r>
        <w:t>3.2. Основаниями для отказа получателю субсидии в предоставлении субсидии являются:</w:t>
      </w:r>
    </w:p>
    <w:p w:rsidR="00003AEB" w:rsidRDefault="00003AEB">
      <w:pPr>
        <w:pStyle w:val="ConsPlusNormal"/>
        <w:spacing w:before="220"/>
        <w:ind w:firstLine="540"/>
        <w:jc w:val="both"/>
      </w:pPr>
      <w:r>
        <w:t xml:space="preserve">а) несоответствие представленных получателем субсидии документов требованиям, указанным в </w:t>
      </w:r>
      <w:hyperlink w:anchor="P7453" w:history="1">
        <w:r>
          <w:rPr>
            <w:color w:val="0000FF"/>
          </w:rPr>
          <w:t>пункте 2.4</w:t>
        </w:r>
      </w:hyperlink>
      <w:r>
        <w:t xml:space="preserve"> настоящего Порядка;</w:t>
      </w:r>
    </w:p>
    <w:p w:rsidR="00003AEB" w:rsidRDefault="00003AEB">
      <w:pPr>
        <w:pStyle w:val="ConsPlusNormal"/>
        <w:spacing w:before="220"/>
        <w:ind w:firstLine="540"/>
        <w:jc w:val="both"/>
      </w:pPr>
      <w:r>
        <w:t>б) установление факта недостоверности представленной получателем субсидии информации.</w:t>
      </w:r>
    </w:p>
    <w:p w:rsidR="00003AEB" w:rsidRDefault="00003AEB">
      <w:pPr>
        <w:pStyle w:val="ConsPlusNormal"/>
        <w:spacing w:before="220"/>
        <w:ind w:firstLine="540"/>
        <w:jc w:val="both"/>
      </w:pPr>
      <w:r>
        <w:t>3.3. Субсидия предоставляется на основании решения о предоставлении субсидии, принятого по результатам конкурсного отбора. Соглашение подписывается в следующем порядке:</w:t>
      </w:r>
    </w:p>
    <w:p w:rsidR="00003AEB" w:rsidRDefault="00003AEB">
      <w:pPr>
        <w:pStyle w:val="ConsPlusNormal"/>
        <w:spacing w:before="220"/>
        <w:ind w:firstLine="540"/>
        <w:jc w:val="both"/>
      </w:pPr>
      <w:bookmarkStart w:id="35" w:name="P7545"/>
      <w:bookmarkEnd w:id="35"/>
      <w:r>
        <w:t xml:space="preserve">3.3.1. Некоммерческая организация - получатель субсидии в течение семи рабочих дней со дня получения направленного в соответствии с </w:t>
      </w:r>
      <w:hyperlink w:anchor="P7527" w:history="1">
        <w:r>
          <w:rPr>
            <w:color w:val="0000FF"/>
          </w:rPr>
          <w:t>пунктом 2.13</w:t>
        </w:r>
      </w:hyperlink>
      <w:r>
        <w:t xml:space="preserve"> настоящего Порядка уведомления о необходимости заключения соглашения представляет в комитет подписанное со своей стороны соглашение.</w:t>
      </w:r>
    </w:p>
    <w:p w:rsidR="00003AEB" w:rsidRDefault="00003AEB">
      <w:pPr>
        <w:pStyle w:val="ConsPlusNormal"/>
        <w:spacing w:before="220"/>
        <w:ind w:firstLine="540"/>
        <w:jc w:val="both"/>
      </w:pPr>
      <w:bookmarkStart w:id="36" w:name="P7546"/>
      <w:bookmarkEnd w:id="36"/>
      <w:r>
        <w:lastRenderedPageBreak/>
        <w:t>3.3.2. Комитет подписывает соглашение со своей стороны, регистрирует соглашение и уведомляет посредством электронной почты о регистрации соглашения получателя субсидии в течение трех рабочих дней со дня получения подписанного некоммерческой организацией соглашения. Соглашение направляется некоммерческой организации нарочным, по запросу некоммерческой организации соглашение направляется почтовым отправлением.</w:t>
      </w:r>
    </w:p>
    <w:p w:rsidR="00003AEB" w:rsidRDefault="00003AEB">
      <w:pPr>
        <w:pStyle w:val="ConsPlusNormal"/>
        <w:spacing w:before="220"/>
        <w:ind w:firstLine="540"/>
        <w:jc w:val="both"/>
      </w:pPr>
      <w:bookmarkStart w:id="37" w:name="P7547"/>
      <w:bookmarkEnd w:id="37"/>
      <w:r>
        <w:t xml:space="preserve">3.3.3. Некоммерческая организация признается уклонившейся от заключения соглашения в случае, если некоммерческая организация - получатель субсидии не представила подписанное со своей стороны соглашение или представила соглашение с нарушением сроков, установленных </w:t>
      </w:r>
      <w:hyperlink w:anchor="P7546" w:history="1">
        <w:r>
          <w:rPr>
            <w:color w:val="0000FF"/>
          </w:rPr>
          <w:t>пунктом 3.3.2</w:t>
        </w:r>
      </w:hyperlink>
      <w:r>
        <w:t xml:space="preserve"> настоящего Порядка.</w:t>
      </w:r>
    </w:p>
    <w:p w:rsidR="00003AEB" w:rsidRDefault="00003AEB">
      <w:pPr>
        <w:pStyle w:val="ConsPlusNormal"/>
        <w:spacing w:before="220"/>
        <w:ind w:firstLine="540"/>
        <w:jc w:val="both"/>
      </w:pPr>
      <w:r>
        <w:t>3.4. Размер субсидии (С) определяется по формуле:</w:t>
      </w:r>
    </w:p>
    <w:p w:rsidR="00003AEB" w:rsidRDefault="00003AEB">
      <w:pPr>
        <w:pStyle w:val="ConsPlusNormal"/>
        <w:ind w:firstLine="540"/>
        <w:jc w:val="both"/>
      </w:pPr>
    </w:p>
    <w:p w:rsidR="00003AEB" w:rsidRDefault="00003AEB">
      <w:pPr>
        <w:pStyle w:val="ConsPlusNormal"/>
        <w:jc w:val="center"/>
      </w:pPr>
      <w:r>
        <w:t>С = ЗС - ДС,</w:t>
      </w:r>
    </w:p>
    <w:p w:rsidR="00003AEB" w:rsidRDefault="00003AEB">
      <w:pPr>
        <w:pStyle w:val="ConsPlusNormal"/>
      </w:pPr>
    </w:p>
    <w:p w:rsidR="00003AEB" w:rsidRDefault="00003AEB">
      <w:pPr>
        <w:pStyle w:val="ConsPlusNormal"/>
        <w:ind w:firstLine="540"/>
        <w:jc w:val="both"/>
      </w:pPr>
      <w:r>
        <w:t>где:</w:t>
      </w:r>
    </w:p>
    <w:p w:rsidR="00003AEB" w:rsidRDefault="00003AEB">
      <w:pPr>
        <w:pStyle w:val="ConsPlusNormal"/>
        <w:spacing w:before="220"/>
        <w:ind w:firstLine="540"/>
        <w:jc w:val="both"/>
      </w:pPr>
      <w:r>
        <w:t>ЗС - плановый общий объем затрат в связи с оказанием услуг по организации фестиваля в соответствии с заявкой получателя субсидии;</w:t>
      </w:r>
    </w:p>
    <w:p w:rsidR="00003AEB" w:rsidRDefault="00003AEB">
      <w:pPr>
        <w:pStyle w:val="ConsPlusNormal"/>
        <w:spacing w:before="220"/>
        <w:ind w:firstLine="540"/>
        <w:jc w:val="both"/>
      </w:pPr>
      <w:r>
        <w:t>ДС - размер привлеченных средств из внебюджетных источников для проведения фестиваля.</w:t>
      </w:r>
    </w:p>
    <w:p w:rsidR="00003AEB" w:rsidRDefault="00003AEB">
      <w:pPr>
        <w:pStyle w:val="ConsPlusNormal"/>
        <w:ind w:firstLine="540"/>
        <w:jc w:val="both"/>
      </w:pPr>
    </w:p>
    <w:p w:rsidR="00003AEB" w:rsidRDefault="00003AEB">
      <w:pPr>
        <w:pStyle w:val="ConsPlusNormal"/>
        <w:ind w:firstLine="540"/>
        <w:jc w:val="both"/>
      </w:pPr>
      <w:r>
        <w:t>Размер субсидии не может превышать размера бюджетных ассигнований, предусмотренных на указанные цели в областном бюджете на текущий финансовый год.</w:t>
      </w:r>
    </w:p>
    <w:p w:rsidR="00003AEB" w:rsidRDefault="00003AEB">
      <w:pPr>
        <w:pStyle w:val="ConsPlusNormal"/>
        <w:spacing w:before="220"/>
        <w:ind w:firstLine="540"/>
        <w:jc w:val="both"/>
      </w:pPr>
      <w:r>
        <w:t>3.5. Субсидия перечисляется единовременно в течение 10 рабочих дней со дня заключения соглашения.</w:t>
      </w:r>
    </w:p>
    <w:p w:rsidR="00003AEB" w:rsidRDefault="00003AEB">
      <w:pPr>
        <w:pStyle w:val="ConsPlusNormal"/>
        <w:spacing w:before="220"/>
        <w:ind w:firstLine="540"/>
        <w:jc w:val="both"/>
      </w:pPr>
      <w:r>
        <w:t>3.6. Перечисление субсидии осуществляется комитетом на расчетные счета, открытые получателям субсидий в учреждениях Центрального банка Российской Федерации или кредитных организациях.</w:t>
      </w:r>
    </w:p>
    <w:p w:rsidR="00003AEB" w:rsidRDefault="00003AEB">
      <w:pPr>
        <w:pStyle w:val="ConsPlusNormal"/>
        <w:spacing w:before="220"/>
        <w:ind w:firstLine="540"/>
        <w:jc w:val="both"/>
      </w:pPr>
      <w:bookmarkStart w:id="38" w:name="P7559"/>
      <w:bookmarkEnd w:id="38"/>
      <w:r>
        <w:t>3.7. Результатом предоставления субсидии являются проведенные на территории Ленинградской области фестивали.</w:t>
      </w:r>
    </w:p>
    <w:p w:rsidR="00003AEB" w:rsidRDefault="00003AEB">
      <w:pPr>
        <w:pStyle w:val="ConsPlusNormal"/>
        <w:spacing w:before="220"/>
        <w:ind w:firstLine="540"/>
        <w:jc w:val="both"/>
      </w:pPr>
      <w:bookmarkStart w:id="39" w:name="P7560"/>
      <w:bookmarkEnd w:id="39"/>
      <w:r>
        <w:t>3.8. Показателями, необходимыми для достижения результата предоставления субсидии, являются:</w:t>
      </w:r>
    </w:p>
    <w:p w:rsidR="00003AEB" w:rsidRDefault="00003AEB">
      <w:pPr>
        <w:pStyle w:val="ConsPlusNormal"/>
        <w:spacing w:before="220"/>
        <w:ind w:firstLine="540"/>
        <w:jc w:val="both"/>
      </w:pPr>
      <w:r>
        <w:t>1) количество участников фестиваля (фестивалей);</w:t>
      </w:r>
    </w:p>
    <w:p w:rsidR="00003AEB" w:rsidRDefault="00003AEB">
      <w:pPr>
        <w:pStyle w:val="ConsPlusNormal"/>
        <w:spacing w:before="220"/>
        <w:ind w:firstLine="540"/>
        <w:jc w:val="both"/>
      </w:pPr>
      <w:r>
        <w:t>2) количество зрителей фестиваля (фестивалей);</w:t>
      </w:r>
    </w:p>
    <w:p w:rsidR="00003AEB" w:rsidRDefault="00003AEB">
      <w:pPr>
        <w:pStyle w:val="ConsPlusNormal"/>
        <w:spacing w:before="220"/>
        <w:ind w:firstLine="540"/>
        <w:jc w:val="both"/>
      </w:pPr>
      <w:r>
        <w:t>3) количество публикаций о проекте в средствах массовой информации и социальных сетях.</w:t>
      </w:r>
    </w:p>
    <w:p w:rsidR="00003AEB" w:rsidRDefault="00003AEB">
      <w:pPr>
        <w:pStyle w:val="ConsPlusNormal"/>
        <w:spacing w:before="220"/>
        <w:ind w:firstLine="540"/>
        <w:jc w:val="both"/>
      </w:pPr>
      <w:r>
        <w:t>3.9. Средства субсидии могут быть использованы на следующие виды расходов:</w:t>
      </w:r>
    </w:p>
    <w:p w:rsidR="00003AEB" w:rsidRDefault="00003AEB">
      <w:pPr>
        <w:pStyle w:val="ConsPlusNormal"/>
        <w:spacing w:before="220"/>
        <w:ind w:firstLine="540"/>
        <w:jc w:val="both"/>
      </w:pPr>
      <w:r>
        <w:t>на оплату труда персонала, привлекаемого для организации фестиваля или мероприятия;</w:t>
      </w:r>
    </w:p>
    <w:p w:rsidR="00003AEB" w:rsidRDefault="00003AEB">
      <w:pPr>
        <w:pStyle w:val="ConsPlusNormal"/>
        <w:spacing w:before="220"/>
        <w:ind w:firstLine="540"/>
        <w:jc w:val="both"/>
      </w:pPr>
      <w:r>
        <w:t>на оплату услуг (работ) организаций, индивидуальных исполнителей - физических лиц, привлекаемых для организации фестиваля или мероприятия;</w:t>
      </w:r>
    </w:p>
    <w:p w:rsidR="00003AEB" w:rsidRDefault="00003AEB">
      <w:pPr>
        <w:pStyle w:val="ConsPlusNormal"/>
        <w:spacing w:before="220"/>
        <w:ind w:firstLine="540"/>
        <w:jc w:val="both"/>
      </w:pPr>
      <w:r>
        <w:t>на оплату аренды помещения, сценического оборудования;</w:t>
      </w:r>
    </w:p>
    <w:p w:rsidR="00003AEB" w:rsidRDefault="00003AEB">
      <w:pPr>
        <w:pStyle w:val="ConsPlusNormal"/>
        <w:spacing w:before="220"/>
        <w:ind w:firstLine="540"/>
        <w:jc w:val="both"/>
      </w:pPr>
      <w:r>
        <w:t>на обеспечение доставки имущества коллективов, артистов, музыкантов;</w:t>
      </w:r>
    </w:p>
    <w:p w:rsidR="00003AEB" w:rsidRDefault="00003AEB">
      <w:pPr>
        <w:pStyle w:val="ConsPlusNormal"/>
        <w:spacing w:before="220"/>
        <w:ind w:firstLine="540"/>
        <w:jc w:val="both"/>
      </w:pPr>
      <w:r>
        <w:t xml:space="preserve">на оплату налогов и иных сборов, установленных законодательством Российской </w:t>
      </w:r>
      <w:r>
        <w:lastRenderedPageBreak/>
        <w:t>Федерации;</w:t>
      </w:r>
    </w:p>
    <w:p w:rsidR="00003AEB" w:rsidRDefault="00003AEB">
      <w:pPr>
        <w:pStyle w:val="ConsPlusNormal"/>
        <w:spacing w:before="220"/>
        <w:ind w:firstLine="540"/>
        <w:jc w:val="both"/>
      </w:pPr>
      <w:r>
        <w:t>на приобретение расходных материалов, иных товаров, работ, услуг, необходимых для проведения фестиваля или мероприятия;</w:t>
      </w:r>
    </w:p>
    <w:p w:rsidR="00003AEB" w:rsidRDefault="00003AEB">
      <w:pPr>
        <w:pStyle w:val="ConsPlusNormal"/>
        <w:spacing w:before="220"/>
        <w:ind w:firstLine="540"/>
        <w:jc w:val="both"/>
      </w:pPr>
      <w:r>
        <w:t>на проезд, проживание, питание участников фестиваля или мероприятия.</w:t>
      </w:r>
    </w:p>
    <w:p w:rsidR="00003AEB" w:rsidRDefault="00003AEB">
      <w:pPr>
        <w:pStyle w:val="ConsPlusNormal"/>
        <w:spacing w:before="220"/>
        <w:ind w:firstLine="540"/>
        <w:jc w:val="both"/>
      </w:pPr>
      <w:r>
        <w:t xml:space="preserve">3.10. </w:t>
      </w:r>
      <w:proofErr w:type="gramStart"/>
      <w:r>
        <w:t>Средства субсидии не могут быть использованы на приобретение получателями субсидий - юридическими лицами, а также иными юридическими лицами, получающими средства на основании договоров, заключенных с получателями субсидий, за счет полученных из соответствующего бюджета бюджетной системы Российской Федерации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roofErr w:type="gramEnd"/>
      <w:r>
        <w:t>, а также связанных с достижением целей предоставления этих средств иных операций, определенных правовым актом.</w:t>
      </w:r>
    </w:p>
    <w:p w:rsidR="00003AEB" w:rsidRDefault="00003AEB">
      <w:pPr>
        <w:pStyle w:val="ConsPlusNormal"/>
      </w:pPr>
    </w:p>
    <w:p w:rsidR="00003AEB" w:rsidRDefault="00003AEB">
      <w:pPr>
        <w:pStyle w:val="ConsPlusTitle"/>
        <w:jc w:val="center"/>
        <w:outlineLvl w:val="2"/>
      </w:pPr>
      <w:r>
        <w:t>4. Требования к отчетности</w:t>
      </w:r>
    </w:p>
    <w:p w:rsidR="00003AEB" w:rsidRDefault="00003AEB">
      <w:pPr>
        <w:pStyle w:val="ConsPlusNormal"/>
      </w:pPr>
    </w:p>
    <w:p w:rsidR="00003AEB" w:rsidRDefault="00003AEB">
      <w:pPr>
        <w:pStyle w:val="ConsPlusNormal"/>
        <w:ind w:firstLine="540"/>
        <w:jc w:val="both"/>
      </w:pPr>
      <w:r>
        <w:t xml:space="preserve">4.1. </w:t>
      </w:r>
      <w:proofErr w:type="gramStart"/>
      <w:r>
        <w:t xml:space="preserve">Получатели субсидии ежеквартально не позднее 5-го рабочего дня месяца, следующего за отчетным периодом, представляют в комитет отчет о достижении результата предоставления субсидии и показателя, необходимого для достижения результата предоставления субсидии, установленных </w:t>
      </w:r>
      <w:hyperlink w:anchor="P7559" w:history="1">
        <w:r>
          <w:rPr>
            <w:color w:val="0000FF"/>
          </w:rPr>
          <w:t>пунктами 3.7</w:t>
        </w:r>
      </w:hyperlink>
      <w:r>
        <w:t xml:space="preserve"> и </w:t>
      </w:r>
      <w:hyperlink w:anchor="P7560" w:history="1">
        <w:r>
          <w:rPr>
            <w:color w:val="0000FF"/>
          </w:rPr>
          <w:t>3.8</w:t>
        </w:r>
      </w:hyperlink>
      <w:r>
        <w:t xml:space="preserve"> настоящего Порядка, отчет об осуществлении расходов, источником финансового обеспечения которых является субсидия, по формам, определенным типовой формой соглашения, утвержденной правовым актом Комитета финансов Ленинградской области.</w:t>
      </w:r>
      <w:proofErr w:type="gramEnd"/>
    </w:p>
    <w:p w:rsidR="00003AEB" w:rsidRDefault="00003AEB">
      <w:pPr>
        <w:pStyle w:val="ConsPlusNormal"/>
        <w:spacing w:before="220"/>
        <w:ind w:firstLine="540"/>
        <w:jc w:val="both"/>
      </w:pPr>
      <w:r>
        <w:t>4.2. Сроки представления и формы дополнительной отчетности устанавливаются в соглашении.</w:t>
      </w:r>
    </w:p>
    <w:p w:rsidR="00003AEB" w:rsidRDefault="00003AEB">
      <w:pPr>
        <w:pStyle w:val="ConsPlusNormal"/>
        <w:ind w:firstLine="540"/>
        <w:jc w:val="both"/>
      </w:pPr>
    </w:p>
    <w:p w:rsidR="00003AEB" w:rsidRDefault="00003AEB">
      <w:pPr>
        <w:pStyle w:val="ConsPlusTitle"/>
        <w:jc w:val="center"/>
        <w:outlineLvl w:val="2"/>
      </w:pPr>
      <w:r>
        <w:t xml:space="preserve">5. Требования об осуществлении </w:t>
      </w:r>
      <w:proofErr w:type="gramStart"/>
      <w:r>
        <w:t>контроля за</w:t>
      </w:r>
      <w:proofErr w:type="gramEnd"/>
      <w:r>
        <w:t xml:space="preserve"> соблюдением</w:t>
      </w:r>
    </w:p>
    <w:p w:rsidR="00003AEB" w:rsidRDefault="00003AEB">
      <w:pPr>
        <w:pStyle w:val="ConsPlusTitle"/>
        <w:jc w:val="center"/>
      </w:pPr>
      <w:r>
        <w:t>условий, целей и порядка предоставления субсидии,</w:t>
      </w:r>
    </w:p>
    <w:p w:rsidR="00003AEB" w:rsidRDefault="00003AEB">
      <w:pPr>
        <w:pStyle w:val="ConsPlusTitle"/>
        <w:jc w:val="center"/>
      </w:pPr>
      <w:r>
        <w:t>ответственность за их нарушение</w:t>
      </w:r>
    </w:p>
    <w:p w:rsidR="00003AEB" w:rsidRDefault="00003AEB">
      <w:pPr>
        <w:pStyle w:val="ConsPlusNormal"/>
        <w:jc w:val="center"/>
      </w:pPr>
    </w:p>
    <w:p w:rsidR="00003AEB" w:rsidRDefault="00003AEB">
      <w:pPr>
        <w:pStyle w:val="ConsPlusNormal"/>
        <w:ind w:firstLine="540"/>
        <w:jc w:val="both"/>
      </w:pPr>
      <w:r>
        <w:t xml:space="preserve">5.1. Комитетом и органом государственного финансового контроля Ленинградской области осуществляется проверка соблюдения получателями субсидии условий, целей и порядка предоставления субсидии, установленных настоящим Порядком и соглашением, путем проведения плановых </w:t>
      </w:r>
      <w:proofErr w:type="gramStart"/>
      <w:r>
        <w:t>и(</w:t>
      </w:r>
      <w:proofErr w:type="gramEnd"/>
      <w:r>
        <w:t>или) внеплановых проверок, в том числе выездных, в порядке, установленном комитетом и(или) органом государственного финансового контроля Ленинградской области.</w:t>
      </w:r>
    </w:p>
    <w:p w:rsidR="00003AEB" w:rsidRDefault="00003AEB">
      <w:pPr>
        <w:pStyle w:val="ConsPlusNormal"/>
        <w:spacing w:before="220"/>
        <w:ind w:firstLine="540"/>
        <w:jc w:val="both"/>
      </w:pPr>
      <w:bookmarkStart w:id="40" w:name="P7584"/>
      <w:bookmarkEnd w:id="40"/>
      <w:r>
        <w:t xml:space="preserve">5.2. В случае установления по итогам проверок, проведенных комитетом и органом государственного финансового контроля Ленинградской области, фактов нарушения получателем субсидии условий, целей и порядка предоставления субсидии, а также </w:t>
      </w:r>
      <w:proofErr w:type="spellStart"/>
      <w:r>
        <w:t>недостижения</w:t>
      </w:r>
      <w:proofErr w:type="spellEnd"/>
      <w:r>
        <w:t xml:space="preserve"> результата предоставления субсидии и показателей, установленных </w:t>
      </w:r>
      <w:hyperlink w:anchor="P7559" w:history="1">
        <w:r>
          <w:rPr>
            <w:color w:val="0000FF"/>
          </w:rPr>
          <w:t>пунктами 3.7</w:t>
        </w:r>
      </w:hyperlink>
      <w:r>
        <w:t xml:space="preserve"> и </w:t>
      </w:r>
      <w:hyperlink w:anchor="P7560" w:history="1">
        <w:r>
          <w:rPr>
            <w:color w:val="0000FF"/>
          </w:rPr>
          <w:t>3.8</w:t>
        </w:r>
      </w:hyperlink>
      <w:r>
        <w:t xml:space="preserve"> настоящего Порядка, соответствующие средства субсидии подлежат возврату в доход бюджета Ленинградской области:</w:t>
      </w:r>
    </w:p>
    <w:p w:rsidR="00003AEB" w:rsidRDefault="00003AEB">
      <w:pPr>
        <w:pStyle w:val="ConsPlusNormal"/>
        <w:spacing w:before="220"/>
        <w:ind w:firstLine="540"/>
        <w:jc w:val="both"/>
      </w:pPr>
      <w:r>
        <w:t>а) на основании письменного требования комитета в течение 10 рабочих дней со дня получения получателем субсидии указанного требования;</w:t>
      </w:r>
    </w:p>
    <w:p w:rsidR="00003AEB" w:rsidRDefault="00003AEB">
      <w:pPr>
        <w:pStyle w:val="ConsPlusNormal"/>
        <w:spacing w:before="220"/>
        <w:ind w:firstLine="540"/>
        <w:jc w:val="both"/>
      </w:pPr>
      <w:r>
        <w:t xml:space="preserve">б) на основании представления </w:t>
      </w:r>
      <w:proofErr w:type="gramStart"/>
      <w:r>
        <w:t>и(</w:t>
      </w:r>
      <w:proofErr w:type="gramEnd"/>
      <w:r>
        <w:t>или) предписания органа государственного финансового контроля Ленинградской области в сроки, установленные представлением и(или) предписанием.</w:t>
      </w:r>
    </w:p>
    <w:p w:rsidR="00003AEB" w:rsidRDefault="00003AEB">
      <w:pPr>
        <w:pStyle w:val="ConsPlusNormal"/>
        <w:spacing w:before="220"/>
        <w:ind w:firstLine="540"/>
        <w:jc w:val="both"/>
      </w:pPr>
      <w:r>
        <w:t xml:space="preserve">5.3. В случае </w:t>
      </w:r>
      <w:proofErr w:type="spellStart"/>
      <w:r>
        <w:t>неперечисления</w:t>
      </w:r>
      <w:proofErr w:type="spellEnd"/>
      <w:r>
        <w:t xml:space="preserve"> получателем субсидии средств субсидии в областной бюджет в сроки, установленные </w:t>
      </w:r>
      <w:hyperlink w:anchor="P7584" w:history="1">
        <w:r>
          <w:rPr>
            <w:color w:val="0000FF"/>
          </w:rPr>
          <w:t>пунктом 5.2</w:t>
        </w:r>
      </w:hyperlink>
      <w:r>
        <w:t xml:space="preserve"> настоящего Порядка, взыскание денежных средств осуществляется в судебном порядке.</w:t>
      </w:r>
    </w:p>
    <w:p w:rsidR="00003AEB" w:rsidRDefault="00003AEB">
      <w:pPr>
        <w:pStyle w:val="ConsPlusNormal"/>
        <w:spacing w:before="220"/>
        <w:ind w:firstLine="540"/>
        <w:jc w:val="both"/>
      </w:pPr>
      <w:r>
        <w:lastRenderedPageBreak/>
        <w:t>5.4. Субсидии, не использованные в текущем финансовом году, подлежат возврату в областной бюджет.</w:t>
      </w: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right"/>
        <w:outlineLvl w:val="1"/>
      </w:pPr>
      <w:r>
        <w:t>Приложение 4</w:t>
      </w:r>
    </w:p>
    <w:p w:rsidR="00003AEB" w:rsidRDefault="00003AEB">
      <w:pPr>
        <w:pStyle w:val="ConsPlusNormal"/>
        <w:jc w:val="right"/>
      </w:pPr>
      <w:r>
        <w:t>к государственной программе...</w:t>
      </w:r>
    </w:p>
    <w:p w:rsidR="00003AEB" w:rsidRDefault="00003AEB">
      <w:pPr>
        <w:pStyle w:val="ConsPlusNormal"/>
        <w:jc w:val="both"/>
      </w:pPr>
    </w:p>
    <w:p w:rsidR="00003AEB" w:rsidRDefault="00003AEB">
      <w:pPr>
        <w:pStyle w:val="ConsPlusTitle"/>
        <w:jc w:val="center"/>
      </w:pPr>
      <w:bookmarkStart w:id="41" w:name="P7597"/>
      <w:bookmarkEnd w:id="41"/>
      <w:r>
        <w:t>ПОРЯДОК</w:t>
      </w:r>
    </w:p>
    <w:p w:rsidR="00003AEB" w:rsidRDefault="00003AEB">
      <w:pPr>
        <w:pStyle w:val="ConsPlusTitle"/>
        <w:jc w:val="center"/>
      </w:pPr>
      <w:r>
        <w:t>ОПРЕДЕЛЕНИЯ ОБЪЕМА И ПРЕДОСТАВЛЕНИЯ ИЗ ОБЛАСТНОГО БЮДЖЕТА</w:t>
      </w:r>
    </w:p>
    <w:p w:rsidR="00003AEB" w:rsidRDefault="00003AEB">
      <w:pPr>
        <w:pStyle w:val="ConsPlusTitle"/>
        <w:jc w:val="center"/>
      </w:pPr>
      <w:r>
        <w:t xml:space="preserve">ЛЕНИНГРАДСКОЙ ОБЛАСТИ СУБСИДИИ СОЦИАЛЬНО </w:t>
      </w:r>
      <w:proofErr w:type="gramStart"/>
      <w:r>
        <w:t>ОРИЕНТИРОВАННЫМ</w:t>
      </w:r>
      <w:proofErr w:type="gramEnd"/>
    </w:p>
    <w:p w:rsidR="00003AEB" w:rsidRDefault="00003AEB">
      <w:pPr>
        <w:pStyle w:val="ConsPlusTitle"/>
        <w:jc w:val="center"/>
      </w:pPr>
      <w:r>
        <w:t>НЕКОММЕРЧЕСКИМ ОРГАНИЗАЦИЯМ, НЕ ЯВЛЯЮЩИМСЯ ГОСУДАРСТВЕННЫМИ</w:t>
      </w:r>
    </w:p>
    <w:p w:rsidR="00003AEB" w:rsidRDefault="00003AEB">
      <w:pPr>
        <w:pStyle w:val="ConsPlusTitle"/>
        <w:jc w:val="center"/>
      </w:pPr>
      <w:r>
        <w:t>(МУНИЦИПАЛЬНЫМИ) УЧРЕЖДЕНИЯМИ, НА РЕАЛИЗАЦИЮ ПРОЕКТОВ</w:t>
      </w:r>
    </w:p>
    <w:p w:rsidR="00003AEB" w:rsidRDefault="00003AEB">
      <w:pPr>
        <w:pStyle w:val="ConsPlusTitle"/>
        <w:jc w:val="center"/>
      </w:pPr>
      <w:r>
        <w:t>РАЗВИТИЯ И ПОДДЕРЖКИ НАРОДНОГО ТВОРЧЕСТВА</w:t>
      </w:r>
    </w:p>
    <w:p w:rsidR="00003AEB" w:rsidRDefault="00003AEB">
      <w:pPr>
        <w:pStyle w:val="ConsPlusTitle"/>
        <w:jc w:val="center"/>
      </w:pPr>
      <w:r>
        <w:t>В ЛЕНИНГРАДСКОЙ ОБЛАСТИ В РАМКАХ ГОСУДАРСТВЕННОЙ</w:t>
      </w:r>
    </w:p>
    <w:p w:rsidR="00003AEB" w:rsidRDefault="00003AEB">
      <w:pPr>
        <w:pStyle w:val="ConsPlusTitle"/>
        <w:jc w:val="center"/>
      </w:pPr>
      <w:r>
        <w:t>ПРОГРАММЫ ЛЕНИНГРАДСКОЙ ОБЛАСТИ "РАЗВИТИЕ КУЛЬТУРЫ</w:t>
      </w:r>
    </w:p>
    <w:p w:rsidR="00003AEB" w:rsidRDefault="00003AEB">
      <w:pPr>
        <w:pStyle w:val="ConsPlusTitle"/>
        <w:jc w:val="center"/>
      </w:pPr>
      <w:r>
        <w:t>В ЛЕНИНГРАДСКОЙ ОБЛАСТИ"</w:t>
      </w:r>
    </w:p>
    <w:p w:rsidR="00003AEB" w:rsidRDefault="00003AEB">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3A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3AEB" w:rsidRDefault="00003AEB"/>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c>
          <w:tcPr>
            <w:tcW w:w="0" w:type="auto"/>
            <w:tcBorders>
              <w:top w:val="nil"/>
              <w:left w:val="nil"/>
              <w:bottom w:val="nil"/>
              <w:right w:val="nil"/>
            </w:tcBorders>
            <w:shd w:val="clear" w:color="auto" w:fill="F4F3F8"/>
            <w:tcMar>
              <w:top w:w="113" w:type="dxa"/>
              <w:left w:w="0" w:type="dxa"/>
              <w:bottom w:w="113" w:type="dxa"/>
              <w:right w:w="0" w:type="dxa"/>
            </w:tcMar>
          </w:tcPr>
          <w:p w:rsidR="00003AEB" w:rsidRDefault="00003AEB">
            <w:pPr>
              <w:pStyle w:val="ConsPlusNormal"/>
              <w:jc w:val="center"/>
            </w:pPr>
            <w:r>
              <w:rPr>
                <w:color w:val="392C69"/>
              </w:rPr>
              <w:t>Список изменяющих документов</w:t>
            </w:r>
          </w:p>
          <w:p w:rsidR="00003AEB" w:rsidRDefault="00003AEB">
            <w:pPr>
              <w:pStyle w:val="ConsPlusNormal"/>
              <w:jc w:val="center"/>
            </w:pPr>
            <w:proofErr w:type="gramStart"/>
            <w:r>
              <w:rPr>
                <w:color w:val="392C69"/>
              </w:rPr>
              <w:t xml:space="preserve">(в ред. </w:t>
            </w:r>
            <w:hyperlink r:id="rId354" w:history="1">
              <w:r>
                <w:rPr>
                  <w:color w:val="0000FF"/>
                </w:rPr>
                <w:t>Постановления</w:t>
              </w:r>
            </w:hyperlink>
            <w:r>
              <w:rPr>
                <w:color w:val="392C69"/>
              </w:rPr>
              <w:t xml:space="preserve"> Правительства Ленинградской области</w:t>
            </w:r>
            <w:proofErr w:type="gramEnd"/>
          </w:p>
          <w:p w:rsidR="00003AEB" w:rsidRDefault="00003AEB">
            <w:pPr>
              <w:pStyle w:val="ConsPlusNormal"/>
              <w:jc w:val="center"/>
            </w:pPr>
            <w:r>
              <w:rPr>
                <w:color w:val="392C69"/>
              </w:rPr>
              <w:t>от 31.05.2021 N 331)</w:t>
            </w:r>
          </w:p>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r>
    </w:tbl>
    <w:p w:rsidR="00003AEB" w:rsidRDefault="00003AEB">
      <w:pPr>
        <w:pStyle w:val="ConsPlusNormal"/>
        <w:jc w:val="center"/>
      </w:pPr>
    </w:p>
    <w:p w:rsidR="00003AEB" w:rsidRDefault="00003AEB">
      <w:pPr>
        <w:pStyle w:val="ConsPlusTitle"/>
        <w:jc w:val="center"/>
        <w:outlineLvl w:val="2"/>
      </w:pPr>
      <w:r>
        <w:t>1. Общие положения</w:t>
      </w:r>
    </w:p>
    <w:p w:rsidR="00003AEB" w:rsidRDefault="00003AEB">
      <w:pPr>
        <w:pStyle w:val="ConsPlusNormal"/>
        <w:ind w:firstLine="540"/>
        <w:jc w:val="both"/>
      </w:pPr>
    </w:p>
    <w:p w:rsidR="00003AEB" w:rsidRDefault="00003AEB">
      <w:pPr>
        <w:pStyle w:val="ConsPlusNormal"/>
        <w:ind w:firstLine="540"/>
        <w:jc w:val="both"/>
      </w:pPr>
      <w:r>
        <w:t xml:space="preserve">1.1. </w:t>
      </w:r>
      <w:proofErr w:type="gramStart"/>
      <w:r>
        <w:t>Настоящий Порядок устанавливает правила определения объема, цели, условия и порядок предоставления из областного бюджета Ленинградской области (далее - областной бюджет) субсидии некоммерческим организациям, не являющимся государственными (муниципальными) учреждениями (далее - некоммерческие организации), на реализацию проектов развития и поддержки народного творчества в рамках подпрограммы "Профессиональное искусство, народное творчество и культурно-досуговая деятельность" государственной программы Ленинградской области "Развитие культуры в Ленинградской области" (далее - субсидия).</w:t>
      </w:r>
      <w:proofErr w:type="gramEnd"/>
    </w:p>
    <w:p w:rsidR="00003AEB" w:rsidRDefault="00003AEB">
      <w:pPr>
        <w:pStyle w:val="ConsPlusNormal"/>
        <w:spacing w:before="220"/>
        <w:ind w:firstLine="540"/>
        <w:jc w:val="both"/>
      </w:pPr>
      <w:r>
        <w:t>1.2. В настоящем Порядке применяются следующие основные понятия:</w:t>
      </w:r>
    </w:p>
    <w:p w:rsidR="00003AEB" w:rsidRDefault="00003AEB">
      <w:pPr>
        <w:pStyle w:val="ConsPlusNormal"/>
        <w:spacing w:before="220"/>
        <w:ind w:firstLine="540"/>
        <w:jc w:val="both"/>
      </w:pPr>
      <w:r>
        <w:t>конкурсный отбор, отбор - отбор социально ориентированных некоммерческих организаций для предоставления субсидии, осуществляемый комиссией в соответствии с настоящим Порядком;</w:t>
      </w:r>
    </w:p>
    <w:p w:rsidR="00003AEB" w:rsidRDefault="00003AEB">
      <w:pPr>
        <w:pStyle w:val="ConsPlusNormal"/>
        <w:spacing w:before="220"/>
        <w:ind w:firstLine="540"/>
        <w:jc w:val="both"/>
      </w:pPr>
      <w:r>
        <w:t>комиссия - коллегиальный орган, формируемый комитетом по культуре и туризму Ленинградской области для проведения конкурсного отбора;</w:t>
      </w:r>
    </w:p>
    <w:p w:rsidR="00003AEB" w:rsidRDefault="00003AEB">
      <w:pPr>
        <w:pStyle w:val="ConsPlusNormal"/>
        <w:spacing w:before="220"/>
        <w:ind w:firstLine="540"/>
        <w:jc w:val="both"/>
      </w:pPr>
      <w:proofErr w:type="gramStart"/>
      <w:r>
        <w:t>фестивали - культурные мероприятия, объединяющие выступления (либо иные виды участия) нескольких творческих работников или коллективов, профессиональных или любительских, имеющие концепцию (тематику), отличающую их от других подобных мероприятий, и направленные на развитие творческой деятельности в одной или нескольких сферах культуры и искусства или деятельности по сохранению культурных ценностей;</w:t>
      </w:r>
      <w:proofErr w:type="gramEnd"/>
    </w:p>
    <w:p w:rsidR="00003AEB" w:rsidRDefault="00003AEB">
      <w:pPr>
        <w:pStyle w:val="ConsPlusNormal"/>
        <w:spacing w:before="220"/>
        <w:ind w:firstLine="540"/>
        <w:jc w:val="both"/>
      </w:pPr>
      <w:r>
        <w:t>творческие конкурсы - культурные мероприятия, представляющие собой состязание, смотр мастерства и достижений нескольких участников, объединенных в номинацию по виду деятельности, жанру, профессии и иным признакам, целью которых является выявление лучших участников;</w:t>
      </w:r>
    </w:p>
    <w:p w:rsidR="00003AEB" w:rsidRDefault="00003AEB">
      <w:pPr>
        <w:pStyle w:val="ConsPlusNormal"/>
        <w:spacing w:before="220"/>
        <w:ind w:firstLine="540"/>
        <w:jc w:val="both"/>
      </w:pPr>
      <w:r>
        <w:lastRenderedPageBreak/>
        <w:t>проект - комплекс мероприятий, направленных на поддержку и развитие творческой деятельности в одной или нескольких сферах культуры и искусства, предполагающих единство целей, задач и механизмов их достижений, направленных на достижение определенного результата, имеющих точные сроки начала и завершения реализации.</w:t>
      </w:r>
    </w:p>
    <w:p w:rsidR="00003AEB" w:rsidRDefault="00003AEB">
      <w:pPr>
        <w:pStyle w:val="ConsPlusNormal"/>
        <w:spacing w:before="220"/>
        <w:ind w:firstLine="540"/>
        <w:jc w:val="both"/>
      </w:pPr>
      <w:r>
        <w:t>Иные понятия и термины, используемые в настоящем Порядке, применяются в значениях, определенных действующим законодательством.</w:t>
      </w:r>
    </w:p>
    <w:p w:rsidR="00003AEB" w:rsidRDefault="00003AEB">
      <w:pPr>
        <w:pStyle w:val="ConsPlusNormal"/>
        <w:spacing w:before="220"/>
        <w:ind w:firstLine="540"/>
        <w:jc w:val="both"/>
      </w:pPr>
      <w:bookmarkStart w:id="42" w:name="P7620"/>
      <w:bookmarkEnd w:id="42"/>
      <w:r>
        <w:t>1.3. Субсидия предоставляется в рамках федерального проекта "Творческие люди" в целях реализации проектов, направленных на развитие и поддержку народного творчества в Ленинградской области, в том числе:</w:t>
      </w:r>
    </w:p>
    <w:p w:rsidR="00003AEB" w:rsidRDefault="00003AEB">
      <w:pPr>
        <w:pStyle w:val="ConsPlusNormal"/>
        <w:spacing w:before="220"/>
        <w:ind w:firstLine="540"/>
        <w:jc w:val="both"/>
      </w:pPr>
      <w:r>
        <w:t>1) на подготовку и проведение фестивалей и конкурсов в области культуры и искусства:</w:t>
      </w:r>
    </w:p>
    <w:p w:rsidR="00003AEB" w:rsidRDefault="00003AEB">
      <w:pPr>
        <w:pStyle w:val="ConsPlusNormal"/>
        <w:spacing w:before="220"/>
        <w:ind w:firstLine="540"/>
        <w:jc w:val="both"/>
      </w:pPr>
      <w:r>
        <w:t>по музыкальному искусству,</w:t>
      </w:r>
    </w:p>
    <w:p w:rsidR="00003AEB" w:rsidRDefault="00003AEB">
      <w:pPr>
        <w:pStyle w:val="ConsPlusNormal"/>
        <w:spacing w:before="220"/>
        <w:ind w:firstLine="540"/>
        <w:jc w:val="both"/>
      </w:pPr>
      <w:r>
        <w:t>по театральному искусству,</w:t>
      </w:r>
    </w:p>
    <w:p w:rsidR="00003AEB" w:rsidRDefault="00003AEB">
      <w:pPr>
        <w:pStyle w:val="ConsPlusNormal"/>
        <w:spacing w:before="220"/>
        <w:ind w:firstLine="540"/>
        <w:jc w:val="both"/>
      </w:pPr>
      <w:r>
        <w:t>по пластическому искусству (балет, танец и др.),</w:t>
      </w:r>
    </w:p>
    <w:p w:rsidR="00003AEB" w:rsidRDefault="00003AEB">
      <w:pPr>
        <w:pStyle w:val="ConsPlusNormal"/>
        <w:spacing w:before="220"/>
        <w:ind w:firstLine="540"/>
        <w:jc w:val="both"/>
      </w:pPr>
      <w:r>
        <w:t>по аудиовизуальному искусству (искусство кино, звукозаписи и др.),</w:t>
      </w:r>
    </w:p>
    <w:p w:rsidR="00003AEB" w:rsidRDefault="00003AEB">
      <w:pPr>
        <w:pStyle w:val="ConsPlusNormal"/>
        <w:spacing w:before="220"/>
        <w:ind w:firstLine="540"/>
        <w:jc w:val="both"/>
      </w:pPr>
      <w:r>
        <w:t>по музейному и библиотечному делу,</w:t>
      </w:r>
    </w:p>
    <w:p w:rsidR="00003AEB" w:rsidRDefault="00003AEB">
      <w:pPr>
        <w:pStyle w:val="ConsPlusNormal"/>
        <w:spacing w:before="220"/>
        <w:ind w:firstLine="540"/>
        <w:jc w:val="both"/>
      </w:pPr>
      <w:r>
        <w:t>по народному и этническому искусству,</w:t>
      </w:r>
    </w:p>
    <w:p w:rsidR="00003AEB" w:rsidRDefault="00003AEB">
      <w:pPr>
        <w:pStyle w:val="ConsPlusNormal"/>
        <w:spacing w:before="220"/>
        <w:ind w:firstLine="540"/>
        <w:jc w:val="both"/>
      </w:pPr>
      <w:r>
        <w:t>по изобразительному искусству,</w:t>
      </w:r>
    </w:p>
    <w:p w:rsidR="00003AEB" w:rsidRDefault="00003AEB">
      <w:pPr>
        <w:pStyle w:val="ConsPlusNormal"/>
        <w:spacing w:before="220"/>
        <w:ind w:firstLine="540"/>
        <w:jc w:val="both"/>
      </w:pPr>
      <w:r>
        <w:t>по смешанным жанрам;</w:t>
      </w:r>
    </w:p>
    <w:p w:rsidR="00003AEB" w:rsidRDefault="00003AEB">
      <w:pPr>
        <w:pStyle w:val="ConsPlusNormal"/>
        <w:spacing w:before="220"/>
        <w:ind w:firstLine="540"/>
        <w:jc w:val="both"/>
      </w:pPr>
      <w:r>
        <w:t>2) на реализацию проектов в области культуры и искусства, направленных:</w:t>
      </w:r>
    </w:p>
    <w:p w:rsidR="00003AEB" w:rsidRDefault="00003AEB">
      <w:pPr>
        <w:pStyle w:val="ConsPlusNormal"/>
        <w:spacing w:before="220"/>
        <w:ind w:firstLine="540"/>
        <w:jc w:val="both"/>
      </w:pPr>
      <w:r>
        <w:t>на пропаганду традиций и достижений региональной, российской и мировой культуры,</w:t>
      </w:r>
    </w:p>
    <w:p w:rsidR="00003AEB" w:rsidRDefault="00003AEB">
      <w:pPr>
        <w:pStyle w:val="ConsPlusNormal"/>
        <w:spacing w:before="220"/>
        <w:ind w:firstLine="540"/>
        <w:jc w:val="both"/>
      </w:pPr>
      <w:r>
        <w:t>на выявление, поддержку и продвижение одаренных детей и творческой молодежи,</w:t>
      </w:r>
    </w:p>
    <w:p w:rsidR="00003AEB" w:rsidRDefault="00003AEB">
      <w:pPr>
        <w:pStyle w:val="ConsPlusNormal"/>
        <w:spacing w:before="220"/>
        <w:ind w:firstLine="540"/>
        <w:jc w:val="both"/>
      </w:pPr>
      <w:r>
        <w:t>на подготовку и проведение мероприятий для категорий населения, нуждающихся в социальной поддержке,</w:t>
      </w:r>
    </w:p>
    <w:p w:rsidR="00003AEB" w:rsidRDefault="00003AEB">
      <w:pPr>
        <w:pStyle w:val="ConsPlusNormal"/>
        <w:spacing w:before="220"/>
        <w:ind w:firstLine="540"/>
        <w:jc w:val="both"/>
      </w:pPr>
      <w:r>
        <w:t>на сохранение и развитие народного и любительского творчества,</w:t>
      </w:r>
    </w:p>
    <w:p w:rsidR="00003AEB" w:rsidRDefault="00003AEB">
      <w:pPr>
        <w:pStyle w:val="ConsPlusNormal"/>
        <w:spacing w:before="220"/>
        <w:ind w:firstLine="540"/>
        <w:jc w:val="both"/>
      </w:pPr>
      <w:r>
        <w:t>на сохранение и поддержку национальных культур и традиций народов России.</w:t>
      </w:r>
    </w:p>
    <w:p w:rsidR="00003AEB" w:rsidRDefault="00003AEB">
      <w:pPr>
        <w:pStyle w:val="ConsPlusNormal"/>
        <w:spacing w:before="220"/>
        <w:ind w:firstLine="540"/>
        <w:jc w:val="both"/>
      </w:pPr>
      <w:r>
        <w:t>Субсидия предоставляется для реализации проектов на территории Ленинградской области, а также проектов межрегионального значения на территории Санкт-Петербурга.</w:t>
      </w:r>
    </w:p>
    <w:p w:rsidR="00003AEB" w:rsidRDefault="00003AEB">
      <w:pPr>
        <w:pStyle w:val="ConsPlusNormal"/>
        <w:spacing w:before="220"/>
        <w:ind w:firstLine="540"/>
        <w:jc w:val="both"/>
      </w:pPr>
      <w:r>
        <w:t>1.4. Главным распорядителем средств субсидии является комитет по культуре и туризму Ленинградской области (далее - комитет).</w:t>
      </w:r>
    </w:p>
    <w:p w:rsidR="00003AEB" w:rsidRDefault="00003AEB">
      <w:pPr>
        <w:pStyle w:val="ConsPlusNormal"/>
        <w:spacing w:before="220"/>
        <w:ind w:firstLine="540"/>
        <w:jc w:val="both"/>
      </w:pPr>
      <w:bookmarkStart w:id="43" w:name="P7638"/>
      <w:bookmarkEnd w:id="43"/>
      <w:r>
        <w:t>1.5. К категории получателей субсидии относятся социально ориентированные некоммерческие организации, зарегистрированные в качестве юридического лица в порядке, установленном законодательством Российской Федерации.</w:t>
      </w:r>
    </w:p>
    <w:p w:rsidR="00003AEB" w:rsidRDefault="00003AEB">
      <w:pPr>
        <w:pStyle w:val="ConsPlusNormal"/>
        <w:spacing w:before="220"/>
        <w:ind w:firstLine="540"/>
        <w:jc w:val="both"/>
      </w:pPr>
      <w:r>
        <w:t>1.6. Отбор получателей субсидии проводится в рамках конкурсного отбора исходя из следующих критериев:</w:t>
      </w:r>
    </w:p>
    <w:p w:rsidR="00003AEB" w:rsidRDefault="00003AEB">
      <w:pPr>
        <w:pStyle w:val="ConsPlusNormal"/>
        <w:spacing w:before="220"/>
        <w:ind w:firstLine="540"/>
        <w:jc w:val="both"/>
      </w:pPr>
      <w:bookmarkStart w:id="44" w:name="P7640"/>
      <w:bookmarkEnd w:id="44"/>
      <w:r>
        <w:t xml:space="preserve">1) соответствие мероприятия (проекта), на реализацию которого запрашивается субсидия, целям, указанным в </w:t>
      </w:r>
      <w:hyperlink w:anchor="P7620" w:history="1">
        <w:r>
          <w:rPr>
            <w:color w:val="0000FF"/>
          </w:rPr>
          <w:t>пункте 1.3</w:t>
        </w:r>
      </w:hyperlink>
      <w:r>
        <w:t xml:space="preserve"> настоящего Порядка;</w:t>
      </w:r>
    </w:p>
    <w:p w:rsidR="00003AEB" w:rsidRDefault="00003AEB">
      <w:pPr>
        <w:pStyle w:val="ConsPlusNormal"/>
        <w:spacing w:before="220"/>
        <w:ind w:firstLine="540"/>
        <w:jc w:val="both"/>
      </w:pPr>
      <w:bookmarkStart w:id="45" w:name="P7641"/>
      <w:bookmarkEnd w:id="45"/>
      <w:r>
        <w:lastRenderedPageBreak/>
        <w:t>2) соответствие мероприятия (проекта), на реализацию которого запрашивается субсидия, уставным целям социально ориентированной некоммерческой организации;</w:t>
      </w:r>
    </w:p>
    <w:p w:rsidR="00003AEB" w:rsidRDefault="00003AEB">
      <w:pPr>
        <w:pStyle w:val="ConsPlusNormal"/>
        <w:spacing w:before="220"/>
        <w:ind w:firstLine="540"/>
        <w:jc w:val="both"/>
      </w:pPr>
      <w:bookmarkStart w:id="46" w:name="P7642"/>
      <w:bookmarkEnd w:id="46"/>
      <w:r>
        <w:t>3) количество реализованных проектов в Ленинградской области за последние пять лет;</w:t>
      </w:r>
    </w:p>
    <w:p w:rsidR="00003AEB" w:rsidRDefault="00003AEB">
      <w:pPr>
        <w:pStyle w:val="ConsPlusNormal"/>
        <w:spacing w:before="220"/>
        <w:ind w:firstLine="540"/>
        <w:jc w:val="both"/>
      </w:pPr>
      <w:r>
        <w:t>4) количество зрителей и участников, вовлеченных в реализованные проекты в Ленинградской области, за последние пять лет;</w:t>
      </w:r>
    </w:p>
    <w:p w:rsidR="00003AEB" w:rsidRDefault="00003AEB">
      <w:pPr>
        <w:pStyle w:val="ConsPlusNormal"/>
        <w:spacing w:before="220"/>
        <w:ind w:firstLine="540"/>
        <w:jc w:val="both"/>
      </w:pPr>
      <w:r>
        <w:t>5) размер участия социально ориентированной некоммерческой организации в финансировании мероприятия за счет привлеченных внебюджетных средств по отношению к сумме запрашиваемых средств из областного бюджета (в процентах);</w:t>
      </w:r>
    </w:p>
    <w:p w:rsidR="00003AEB" w:rsidRDefault="00003AEB">
      <w:pPr>
        <w:pStyle w:val="ConsPlusNormal"/>
        <w:spacing w:before="220"/>
        <w:ind w:firstLine="540"/>
        <w:jc w:val="both"/>
      </w:pPr>
      <w:r>
        <w:t>6) наличие наград, премий и благодарностей социально ориентированной некоммерческой организации по итогам организованных проектов в Ленинградской области;</w:t>
      </w:r>
    </w:p>
    <w:p w:rsidR="00003AEB" w:rsidRDefault="00003AEB">
      <w:pPr>
        <w:pStyle w:val="ConsPlusNormal"/>
        <w:spacing w:before="220"/>
        <w:ind w:firstLine="540"/>
        <w:jc w:val="both"/>
      </w:pPr>
      <w:bookmarkStart w:id="47" w:name="P7646"/>
      <w:bookmarkEnd w:id="47"/>
      <w:r>
        <w:t>7) наличие инновационного компонента проекта (интерактивные практики, новые методики и проч.).</w:t>
      </w:r>
    </w:p>
    <w:p w:rsidR="00003AEB" w:rsidRDefault="00003AEB">
      <w:pPr>
        <w:pStyle w:val="ConsPlusNormal"/>
        <w:spacing w:before="220"/>
        <w:ind w:firstLine="540"/>
        <w:jc w:val="both"/>
      </w:pPr>
      <w:r>
        <w:t xml:space="preserve">1.7. Способом проведения отбора получателей субсидии является конкурс, который проводится при определении получателя субсидии исходя из наилучших условий достижения результатов, в </w:t>
      </w:r>
      <w:proofErr w:type="gramStart"/>
      <w:r>
        <w:t>целях</w:t>
      </w:r>
      <w:proofErr w:type="gramEnd"/>
      <w:r>
        <w:t xml:space="preserve"> достижения которых предоставляется субсидия.</w:t>
      </w:r>
    </w:p>
    <w:p w:rsidR="00003AEB" w:rsidRDefault="00003AEB">
      <w:pPr>
        <w:pStyle w:val="ConsPlusNormal"/>
        <w:spacing w:before="220"/>
        <w:ind w:firstLine="540"/>
        <w:jc w:val="both"/>
      </w:pPr>
      <w:r>
        <w:t>1.8. Сведения о субсидии подлежат размещению на едином портале бюджетной системы Российской Федерации в информационно-телекоммуникационной сети "Интернет" (далее - единый портал) (в разделе единого портала) при формировании проекта областного закона об областном бюджете (проекта областного закона о внесении изменений в областной закон об областном бюджете).</w:t>
      </w:r>
    </w:p>
    <w:p w:rsidR="00003AEB" w:rsidRDefault="00003AEB">
      <w:pPr>
        <w:pStyle w:val="ConsPlusNormal"/>
        <w:jc w:val="center"/>
      </w:pPr>
    </w:p>
    <w:p w:rsidR="00003AEB" w:rsidRDefault="00003AEB">
      <w:pPr>
        <w:pStyle w:val="ConsPlusTitle"/>
        <w:jc w:val="center"/>
        <w:outlineLvl w:val="2"/>
      </w:pPr>
      <w:r>
        <w:t>2. Порядок проведения отбора получателей субсидии</w:t>
      </w:r>
    </w:p>
    <w:p w:rsidR="00003AEB" w:rsidRDefault="00003AEB">
      <w:pPr>
        <w:pStyle w:val="ConsPlusNormal"/>
        <w:jc w:val="center"/>
      </w:pPr>
    </w:p>
    <w:p w:rsidR="00003AEB" w:rsidRDefault="00003AEB">
      <w:pPr>
        <w:pStyle w:val="ConsPlusNormal"/>
        <w:ind w:firstLine="540"/>
        <w:jc w:val="both"/>
      </w:pPr>
      <w:r>
        <w:t>2.1. Субсидия предоставляется по результатам конкурсного отбора, проведенного в форме конкурса.</w:t>
      </w:r>
    </w:p>
    <w:p w:rsidR="00003AEB" w:rsidRDefault="00003AEB">
      <w:pPr>
        <w:pStyle w:val="ConsPlusNormal"/>
        <w:spacing w:before="220"/>
        <w:ind w:firstLine="540"/>
        <w:jc w:val="both"/>
      </w:pPr>
      <w:r>
        <w:t>2.2. Решение о проведении конкурсного отбора принимается комитетом и утверждается правовым актом комитета. Объявление о проведении конкурсного отбора размещается на едином портале (при наличии технической возможности), а также на официальном сайте комитета в информационно-телекоммуникационной сети "Интернет" не позднее семи рабочих дней со дня принятия комитетом решения о проведении отбора на предоставление субсидии в текущем финансовом году и оформляется правовым актом комитета. Объявление о проведении конкурсного отбора содержит следующую информацию:</w:t>
      </w:r>
    </w:p>
    <w:p w:rsidR="00003AEB" w:rsidRDefault="00003AEB">
      <w:pPr>
        <w:pStyle w:val="ConsPlusNormal"/>
        <w:spacing w:before="220"/>
        <w:ind w:firstLine="540"/>
        <w:jc w:val="both"/>
      </w:pPr>
      <w:bookmarkStart w:id="48" w:name="P7654"/>
      <w:bookmarkEnd w:id="48"/>
      <w:r>
        <w:t>а) срок проведения конкурсного отбора (дата и время начала (окончания) подачи (приема) заявок участников конкурсного отбора (далее - заявка), которые не могут быть меньше 30 календарных дней, следующих за днем размещения объявления о проведении конкурсного отбора);</w:t>
      </w:r>
    </w:p>
    <w:p w:rsidR="00003AEB" w:rsidRDefault="00003AEB">
      <w:pPr>
        <w:pStyle w:val="ConsPlusNormal"/>
        <w:spacing w:before="220"/>
        <w:ind w:firstLine="540"/>
        <w:jc w:val="both"/>
      </w:pPr>
      <w:r>
        <w:t>б) наименование, место нахождения, почтовый адрес, адрес электронной почты комитета;</w:t>
      </w:r>
    </w:p>
    <w:p w:rsidR="00003AEB" w:rsidRDefault="00003AEB">
      <w:pPr>
        <w:pStyle w:val="ConsPlusNormal"/>
        <w:spacing w:before="220"/>
        <w:ind w:firstLine="540"/>
        <w:jc w:val="both"/>
      </w:pPr>
      <w:r>
        <w:t xml:space="preserve">в) результаты предоставления субсидии в соответствии с </w:t>
      </w:r>
      <w:hyperlink w:anchor="P7793" w:history="1">
        <w:r>
          <w:rPr>
            <w:color w:val="0000FF"/>
          </w:rPr>
          <w:t>пунктом 3.7</w:t>
        </w:r>
      </w:hyperlink>
      <w:r>
        <w:t xml:space="preserve"> настоящего Порядка;</w:t>
      </w:r>
    </w:p>
    <w:p w:rsidR="00003AEB" w:rsidRDefault="00003AEB">
      <w:pPr>
        <w:pStyle w:val="ConsPlusNormal"/>
        <w:spacing w:before="220"/>
        <w:ind w:firstLine="540"/>
        <w:jc w:val="both"/>
      </w:pPr>
      <w:r>
        <w:t xml:space="preserve">г) доменное имя, </w:t>
      </w:r>
      <w:proofErr w:type="gramStart"/>
      <w:r>
        <w:t>и(</w:t>
      </w:r>
      <w:proofErr w:type="gramEnd"/>
      <w:r>
        <w:t>или) сетевой адрес, и(или) указатели страниц сайта в информационно-телекоммуникационной сети "Интернет", на котором обеспечивается проведение отбора;</w:t>
      </w:r>
    </w:p>
    <w:p w:rsidR="00003AEB" w:rsidRDefault="00003AEB">
      <w:pPr>
        <w:pStyle w:val="ConsPlusNormal"/>
        <w:spacing w:before="220"/>
        <w:ind w:firstLine="540"/>
        <w:jc w:val="both"/>
      </w:pPr>
      <w:r>
        <w:t xml:space="preserve">д) требования к участникам конкурсного отбора в соответствии с </w:t>
      </w:r>
      <w:hyperlink w:anchor="P7666" w:history="1">
        <w:r>
          <w:rPr>
            <w:color w:val="0000FF"/>
          </w:rPr>
          <w:t>пунктом 2.3</w:t>
        </w:r>
      </w:hyperlink>
      <w:r>
        <w:t xml:space="preserve"> настоящего Порядка и перечень документов, представляемых участниками отбора для подтверждения их соответствия указанным требованиям, в соответствии с </w:t>
      </w:r>
      <w:hyperlink w:anchor="P7679" w:history="1">
        <w:r>
          <w:rPr>
            <w:color w:val="0000FF"/>
          </w:rPr>
          <w:t>пунктом 2.4</w:t>
        </w:r>
      </w:hyperlink>
      <w:r>
        <w:t xml:space="preserve"> настоящего Порядка;</w:t>
      </w:r>
    </w:p>
    <w:p w:rsidR="00003AEB" w:rsidRDefault="00003AEB">
      <w:pPr>
        <w:pStyle w:val="ConsPlusNormal"/>
        <w:spacing w:before="220"/>
        <w:ind w:firstLine="540"/>
        <w:jc w:val="both"/>
      </w:pPr>
      <w:r>
        <w:lastRenderedPageBreak/>
        <w:t xml:space="preserve">е) порядок подачи заявок участниками конкурсного отбора и требования, предъявляемые к форме и содержанию заявок, подаваемых участниками конкурсного отбора в соответствии с </w:t>
      </w:r>
      <w:hyperlink w:anchor="P7679" w:history="1">
        <w:r>
          <w:rPr>
            <w:color w:val="0000FF"/>
          </w:rPr>
          <w:t>пунктом 2.4</w:t>
        </w:r>
      </w:hyperlink>
      <w:r>
        <w:t xml:space="preserve"> настоящего Порядка;</w:t>
      </w:r>
    </w:p>
    <w:p w:rsidR="00003AEB" w:rsidRDefault="00003AEB">
      <w:pPr>
        <w:pStyle w:val="ConsPlusNormal"/>
        <w:spacing w:before="220"/>
        <w:ind w:firstLine="540"/>
        <w:jc w:val="both"/>
      </w:pPr>
      <w:r>
        <w:t xml:space="preserve">ж) порядок отзыва заявок участников конкурсного отбора, порядок возврата заявок участников конкурсного отбора, </w:t>
      </w:r>
      <w:proofErr w:type="gramStart"/>
      <w:r>
        <w:t>определяющий</w:t>
      </w:r>
      <w:proofErr w:type="gramEnd"/>
      <w:r>
        <w:t xml:space="preserve"> в том числе основания для возврата заявок участников конкурсного отбора, порядок внесения изменений в заявки участников конкурсного отбора;</w:t>
      </w:r>
    </w:p>
    <w:p w:rsidR="00003AEB" w:rsidRDefault="00003AEB">
      <w:pPr>
        <w:pStyle w:val="ConsPlusNormal"/>
        <w:spacing w:before="220"/>
        <w:ind w:firstLine="540"/>
        <w:jc w:val="both"/>
      </w:pPr>
      <w:r>
        <w:t>з) правила рассмотрения и оценки заявок участников конкурсного отбора;</w:t>
      </w:r>
    </w:p>
    <w:p w:rsidR="00003AEB" w:rsidRDefault="00003AEB">
      <w:pPr>
        <w:pStyle w:val="ConsPlusNormal"/>
        <w:spacing w:before="220"/>
        <w:ind w:firstLine="540"/>
        <w:jc w:val="both"/>
      </w:pPr>
      <w:r>
        <w:t>и) порядок предоставления участникам отбора разъяснений положений объявления о проведении конкурса, дату начала и окончания срока такого предоставления;</w:t>
      </w:r>
    </w:p>
    <w:p w:rsidR="00003AEB" w:rsidRDefault="00003AEB">
      <w:pPr>
        <w:pStyle w:val="ConsPlusNormal"/>
        <w:spacing w:before="220"/>
        <w:ind w:firstLine="540"/>
        <w:jc w:val="both"/>
      </w:pPr>
      <w:r>
        <w:t>к) срок, в течение которого победители конкурсного отбора должны подписать соглашения о предоставлении субсидии (далее - соглашение);</w:t>
      </w:r>
    </w:p>
    <w:p w:rsidR="00003AEB" w:rsidRDefault="00003AEB">
      <w:pPr>
        <w:pStyle w:val="ConsPlusNormal"/>
        <w:spacing w:before="220"/>
        <w:ind w:firstLine="540"/>
        <w:jc w:val="both"/>
      </w:pPr>
      <w:r>
        <w:t xml:space="preserve">л) условия признания победителя (победителей) конкурсного отбора </w:t>
      </w:r>
      <w:proofErr w:type="gramStart"/>
      <w:r>
        <w:t>уклонившимся</w:t>
      </w:r>
      <w:proofErr w:type="gramEnd"/>
      <w:r>
        <w:t xml:space="preserve"> от заключения соглашения;</w:t>
      </w:r>
    </w:p>
    <w:p w:rsidR="00003AEB" w:rsidRDefault="00003AEB">
      <w:pPr>
        <w:pStyle w:val="ConsPlusNormal"/>
        <w:spacing w:before="220"/>
        <w:ind w:firstLine="540"/>
        <w:jc w:val="both"/>
      </w:pPr>
      <w:r>
        <w:t>м) дату размещения результатов отбора на едином портале (при наличии технической возможности) и на официальном сайте комитета в информационно-телекоммуникационной сети "Интернет" (не позднее 14-го календарного дня, следующего за днем определения победителей отбора).</w:t>
      </w:r>
    </w:p>
    <w:p w:rsidR="00003AEB" w:rsidRDefault="00003AEB">
      <w:pPr>
        <w:pStyle w:val="ConsPlusNormal"/>
        <w:spacing w:before="220"/>
        <w:ind w:firstLine="540"/>
        <w:jc w:val="both"/>
      </w:pPr>
      <w:bookmarkStart w:id="49" w:name="P7666"/>
      <w:bookmarkEnd w:id="49"/>
      <w:r>
        <w:t>2.3. Субсидия предоставляется при соблюдении следующих требований:</w:t>
      </w:r>
    </w:p>
    <w:p w:rsidR="00003AEB" w:rsidRDefault="00003AEB">
      <w:pPr>
        <w:pStyle w:val="ConsPlusNormal"/>
        <w:spacing w:before="220"/>
        <w:ind w:firstLine="540"/>
        <w:jc w:val="both"/>
      </w:pPr>
      <w:r>
        <w:t xml:space="preserve">1) соответствие участника конкурсного отбора категории, установленной </w:t>
      </w:r>
      <w:hyperlink w:anchor="P7638" w:history="1">
        <w:r>
          <w:rPr>
            <w:color w:val="0000FF"/>
          </w:rPr>
          <w:t>пунктом 1.5</w:t>
        </w:r>
      </w:hyperlink>
      <w:r>
        <w:t xml:space="preserve"> настоящего Порядка;</w:t>
      </w:r>
    </w:p>
    <w:p w:rsidR="00003AEB" w:rsidRDefault="00003AEB">
      <w:pPr>
        <w:pStyle w:val="ConsPlusNormal"/>
        <w:spacing w:before="220"/>
        <w:ind w:firstLine="540"/>
        <w:jc w:val="both"/>
      </w:pPr>
      <w:bookmarkStart w:id="50" w:name="P7668"/>
      <w:bookmarkEnd w:id="50"/>
      <w:r>
        <w:t>2) соответствие участника конкурсного отбора по состоянию на 1-е число месяца, в котором установлена дата начала приема заявок, следующим требованиям:</w:t>
      </w:r>
    </w:p>
    <w:p w:rsidR="00003AEB" w:rsidRDefault="00003AEB">
      <w:pPr>
        <w:pStyle w:val="ConsPlusNormal"/>
        <w:spacing w:before="220"/>
        <w:ind w:firstLine="540"/>
        <w:jc w:val="both"/>
      </w:pPr>
      <w:r>
        <w:t>а) участник конкурсного отбора не имеет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003AEB" w:rsidRDefault="00003AEB">
      <w:pPr>
        <w:pStyle w:val="ConsPlusNormal"/>
        <w:spacing w:before="220"/>
        <w:ind w:firstLine="540"/>
        <w:jc w:val="both"/>
      </w:pPr>
      <w:r>
        <w:t xml:space="preserve">б) участник конкурсного отбора не имеет просроченной задолженности по возврату в областной бюджет субсидий, бюджетных инвестиций, </w:t>
      </w:r>
      <w:proofErr w:type="gramStart"/>
      <w:r>
        <w:t>предоставленных</w:t>
      </w:r>
      <w:proofErr w:type="gramEnd"/>
      <w:r>
        <w:t xml:space="preserve"> в том числе в соответствии с иными правовыми актами, и иной просроченной задолженности перед областным бюджетом;</w:t>
      </w:r>
    </w:p>
    <w:p w:rsidR="00003AEB" w:rsidRDefault="00003AEB">
      <w:pPr>
        <w:pStyle w:val="ConsPlusNormal"/>
        <w:spacing w:before="220"/>
        <w:ind w:firstLine="540"/>
        <w:jc w:val="both"/>
      </w:pPr>
      <w:r>
        <w:t>в) участник отбора - юридическое лицо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w:t>
      </w:r>
    </w:p>
    <w:p w:rsidR="00003AEB" w:rsidRDefault="00003AEB">
      <w:pPr>
        <w:pStyle w:val="ConsPlusNormal"/>
        <w:spacing w:before="220"/>
        <w:ind w:firstLine="540"/>
        <w:jc w:val="both"/>
      </w:pPr>
      <w:r>
        <w:t xml:space="preserve">г) участник конкурсного отбора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w:t>
      </w:r>
      <w:proofErr w:type="gramStart"/>
      <w:r>
        <w:t>и(</w:t>
      </w:r>
      <w:proofErr w:type="gramEnd"/>
      <w:r>
        <w:t>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003AEB" w:rsidRDefault="00003AEB">
      <w:pPr>
        <w:pStyle w:val="ConsPlusNormal"/>
        <w:spacing w:before="220"/>
        <w:ind w:firstLine="540"/>
        <w:jc w:val="both"/>
      </w:pPr>
      <w:r>
        <w:lastRenderedPageBreak/>
        <w:t>д) участник конкурсного отбора не получал в текущем финансовом году средства из областного бюджета в соответствии с иными правовыми актами на цели, установленные настоящим Порядком;</w:t>
      </w:r>
    </w:p>
    <w:p w:rsidR="00003AEB" w:rsidRDefault="00003AEB">
      <w:pPr>
        <w:pStyle w:val="ConsPlusNormal"/>
        <w:spacing w:before="220"/>
        <w:ind w:firstLine="540"/>
        <w:jc w:val="both"/>
      </w:pPr>
      <w:r>
        <w:t>е) участник конкурсного отбора не находится в реестре недобросовестных поставщиков;</w:t>
      </w:r>
    </w:p>
    <w:p w:rsidR="00003AEB" w:rsidRDefault="00003AEB">
      <w:pPr>
        <w:pStyle w:val="ConsPlusNormal"/>
        <w:spacing w:before="220"/>
        <w:ind w:firstLine="540"/>
        <w:jc w:val="both"/>
      </w:pPr>
      <w:r>
        <w:t>ж) участник конкурсного отбора не имеет задолженности перед работниками по заработной плате;</w:t>
      </w:r>
    </w:p>
    <w:p w:rsidR="00003AEB" w:rsidRDefault="00003AEB">
      <w:pPr>
        <w:pStyle w:val="ConsPlusNormal"/>
        <w:spacing w:before="220"/>
        <w:ind w:firstLine="540"/>
        <w:jc w:val="both"/>
      </w:pPr>
      <w:proofErr w:type="gramStart"/>
      <w:r>
        <w:t>3) согласие получателя субсидии, а также лиц, получающих средства на основании договоров, заключенных с получателем субсидии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комитетом и уполномоченным органом государственного финансового контроля Ленинградской</w:t>
      </w:r>
      <w:proofErr w:type="gramEnd"/>
      <w:r>
        <w:t xml:space="preserve"> области проверок соблюдения получателями субсидий условий, целей и порядка предоставления субсидий;</w:t>
      </w:r>
    </w:p>
    <w:p w:rsidR="00003AEB" w:rsidRDefault="00003AEB">
      <w:pPr>
        <w:pStyle w:val="ConsPlusNormal"/>
        <w:spacing w:before="220"/>
        <w:ind w:firstLine="540"/>
        <w:jc w:val="both"/>
      </w:pPr>
      <w:r>
        <w:t>4) согласие на публикацию (размещение) в информационно-телекоммуникационной сети "Интернет" информации об участнике конкурсного отбора, о подаваемой участником конкурсного отбора заявке и иной информации об участнике конкурсного отбора, связанной с соответствующим конкурсным отбором;</w:t>
      </w:r>
    </w:p>
    <w:p w:rsidR="00003AEB" w:rsidRDefault="00003AEB">
      <w:pPr>
        <w:pStyle w:val="ConsPlusNormal"/>
        <w:spacing w:before="220"/>
        <w:ind w:firstLine="540"/>
        <w:jc w:val="both"/>
      </w:pPr>
      <w:r>
        <w:t xml:space="preserve">5) представление документов, указанных в </w:t>
      </w:r>
      <w:hyperlink w:anchor="P7679" w:history="1">
        <w:r>
          <w:rPr>
            <w:color w:val="0000FF"/>
          </w:rPr>
          <w:t>пункте 2.4</w:t>
        </w:r>
      </w:hyperlink>
      <w:r>
        <w:t xml:space="preserve"> настоящего Порядка, в сроки, определенные в соответствии с </w:t>
      </w:r>
      <w:hyperlink w:anchor="P7654" w:history="1">
        <w:r>
          <w:rPr>
            <w:color w:val="0000FF"/>
          </w:rPr>
          <w:t>подпунктом "а" пункта 2.2</w:t>
        </w:r>
      </w:hyperlink>
      <w:r>
        <w:t xml:space="preserve"> настоящего Порядка.</w:t>
      </w:r>
    </w:p>
    <w:p w:rsidR="00003AEB" w:rsidRDefault="00003AEB">
      <w:pPr>
        <w:pStyle w:val="ConsPlusNormal"/>
        <w:spacing w:before="220"/>
        <w:ind w:firstLine="540"/>
        <w:jc w:val="both"/>
      </w:pPr>
      <w:bookmarkStart w:id="51" w:name="P7679"/>
      <w:bookmarkEnd w:id="51"/>
      <w:r>
        <w:t>2.4. В целях получения субсидии некоммерческая организация представляет в комитет заявку по форме, утвержденной правовым актом комитета. Заявка подписывается лицом, имеющим право действовать без доверенности от имени некоммерческой организации (далее - руководитель), и главным бухгалтером, заверяется печатью некоммерческой организации (при наличии). Заявка должна содержать адрес электронной почты некоммерческой организации.</w:t>
      </w:r>
    </w:p>
    <w:p w:rsidR="00003AEB" w:rsidRDefault="00003AEB">
      <w:pPr>
        <w:pStyle w:val="ConsPlusNormal"/>
        <w:spacing w:before="220"/>
        <w:ind w:firstLine="540"/>
        <w:jc w:val="both"/>
      </w:pPr>
      <w:r>
        <w:t xml:space="preserve">В </w:t>
      </w:r>
      <w:proofErr w:type="gramStart"/>
      <w:r>
        <w:t>заявке</w:t>
      </w:r>
      <w:proofErr w:type="gramEnd"/>
      <w:r>
        <w:t xml:space="preserve"> в том числе указываются: планируемый проект развития и поддержки народного творчества; планируемая смета на реализацию проекта; объем привлеченных средств из внебюджетных источников.</w:t>
      </w:r>
    </w:p>
    <w:p w:rsidR="00003AEB" w:rsidRDefault="00003AEB">
      <w:pPr>
        <w:pStyle w:val="ConsPlusNormal"/>
        <w:spacing w:before="220"/>
        <w:ind w:firstLine="540"/>
        <w:jc w:val="both"/>
      </w:pPr>
      <w:proofErr w:type="gramStart"/>
      <w:r>
        <w:t>К заявке прилагаются следующие документы (копии заверяются подписью лица, действующего без доверенности от имени некоммерческой организации, и печатью некоммерческой организации (при наличии):</w:t>
      </w:r>
      <w:proofErr w:type="gramEnd"/>
    </w:p>
    <w:p w:rsidR="00003AEB" w:rsidRDefault="00003AEB">
      <w:pPr>
        <w:pStyle w:val="ConsPlusNormal"/>
        <w:spacing w:before="220"/>
        <w:ind w:firstLine="540"/>
        <w:jc w:val="both"/>
      </w:pPr>
      <w:r>
        <w:t>1) документы, подтверждающие полномочия представителя юридического лица (при подаче заявки представителем юридического лица);</w:t>
      </w:r>
    </w:p>
    <w:p w:rsidR="00003AEB" w:rsidRDefault="00003AEB">
      <w:pPr>
        <w:pStyle w:val="ConsPlusNormal"/>
        <w:spacing w:before="220"/>
        <w:ind w:firstLine="540"/>
        <w:jc w:val="both"/>
      </w:pPr>
      <w:r>
        <w:t>2) копия свидетельства о государственной регистрации некоммерческой организации;</w:t>
      </w:r>
    </w:p>
    <w:p w:rsidR="00003AEB" w:rsidRDefault="00003AEB">
      <w:pPr>
        <w:pStyle w:val="ConsPlusNormal"/>
        <w:spacing w:before="220"/>
        <w:ind w:firstLine="540"/>
        <w:jc w:val="both"/>
      </w:pPr>
      <w:r>
        <w:t>3) копия свидетельства о постановке социально ориентированной некоммерческой организации на налоговый учет;</w:t>
      </w:r>
    </w:p>
    <w:p w:rsidR="00003AEB" w:rsidRDefault="00003AEB">
      <w:pPr>
        <w:pStyle w:val="ConsPlusNormal"/>
        <w:spacing w:before="220"/>
        <w:ind w:firstLine="540"/>
        <w:jc w:val="both"/>
      </w:pPr>
      <w:r>
        <w:t>4) копия устава социально ориентированной некоммерческой организации, заверенная подписью руководителя и печатью некоммерческой организации (при наличии);</w:t>
      </w:r>
    </w:p>
    <w:p w:rsidR="00003AEB" w:rsidRDefault="00003AEB">
      <w:pPr>
        <w:pStyle w:val="ConsPlusNormal"/>
        <w:spacing w:before="220"/>
        <w:ind w:firstLine="540"/>
        <w:jc w:val="both"/>
      </w:pPr>
      <w:r>
        <w:t>5) справка об отсутствии задолженности перед работниками по заработной плате, подписанная руководителем и главным бухгалтером, заверенная печатью (при наличии) некоммерческой организации;</w:t>
      </w:r>
    </w:p>
    <w:p w:rsidR="00003AEB" w:rsidRDefault="00003AEB">
      <w:pPr>
        <w:pStyle w:val="ConsPlusNormal"/>
        <w:spacing w:before="220"/>
        <w:ind w:firstLine="540"/>
        <w:jc w:val="both"/>
      </w:pPr>
      <w:r>
        <w:t xml:space="preserve">6) копии документов, подтверждающих опыт реализации проектов развития и поддержки </w:t>
      </w:r>
      <w:r>
        <w:lastRenderedPageBreak/>
        <w:t>народного творчества, в том числе грамоты, благодарственные письма, публикации в средствах массовой информации, отчеты о мероприятиях (при наличии);</w:t>
      </w:r>
    </w:p>
    <w:p w:rsidR="00003AEB" w:rsidRDefault="00003AEB">
      <w:pPr>
        <w:pStyle w:val="ConsPlusNormal"/>
        <w:spacing w:before="220"/>
        <w:ind w:firstLine="540"/>
        <w:jc w:val="both"/>
      </w:pPr>
      <w:r>
        <w:t xml:space="preserve">7) справка об отсутствии просроченной задолженности по возврату в областной бюджет субсидий, бюджетных инвестиций, </w:t>
      </w:r>
      <w:proofErr w:type="gramStart"/>
      <w:r>
        <w:t>предоставленных</w:t>
      </w:r>
      <w:proofErr w:type="gramEnd"/>
      <w:r>
        <w:t xml:space="preserve"> в том числе в соответствии с иными правовыми актами, и иной просроченной задолженности перед областным бюджетом, заверенная подписями руководителя, главного бухгалтера и печатью (при наличии);</w:t>
      </w:r>
    </w:p>
    <w:p w:rsidR="00003AEB" w:rsidRDefault="00003AEB">
      <w:pPr>
        <w:pStyle w:val="ConsPlusNormal"/>
        <w:spacing w:before="220"/>
        <w:ind w:firstLine="540"/>
        <w:jc w:val="both"/>
      </w:pPr>
      <w:r>
        <w:t>8) справка об отсутствии проведения в отношении участника отбора процедуры реорганизации, ликвидации, банкротства, приостановления или ограничения осуществления хозяйственной деятельности, заверенная подписями руководителя, главного бухгалтера и печатью (при наличии);</w:t>
      </w:r>
    </w:p>
    <w:p w:rsidR="00003AEB" w:rsidRDefault="00003AEB">
      <w:pPr>
        <w:pStyle w:val="ConsPlusNormal"/>
        <w:spacing w:before="220"/>
        <w:ind w:firstLine="540"/>
        <w:jc w:val="both"/>
      </w:pPr>
      <w:r>
        <w:t>9) справка о том, что в текущем финансовом году участник отбора не получал средства из областного бюджета в соответствии с иными правовыми актами на цели, установленные настоящим Порядком, заверенная подписями руководителя, главного бухгалтера и печатью (при наличии);</w:t>
      </w:r>
    </w:p>
    <w:p w:rsidR="00003AEB" w:rsidRDefault="00003AEB">
      <w:pPr>
        <w:pStyle w:val="ConsPlusNormal"/>
        <w:spacing w:before="220"/>
        <w:ind w:firstLine="540"/>
        <w:jc w:val="both"/>
      </w:pPr>
      <w:r>
        <w:t>10) справка о том, что участник отбора не находится в реестре недобросовестных поставщиков, заверенная подписью руководителя и печатью (при наличии).</w:t>
      </w:r>
    </w:p>
    <w:p w:rsidR="00003AEB" w:rsidRDefault="00003AEB">
      <w:pPr>
        <w:pStyle w:val="ConsPlusNormal"/>
        <w:spacing w:before="220"/>
        <w:ind w:firstLine="540"/>
        <w:jc w:val="both"/>
      </w:pPr>
      <w:r>
        <w:t>Некоммерческая организация несет ответственность за достоверность представленной информации в соответствии с действующим законодательством Российской Федерации.</w:t>
      </w:r>
    </w:p>
    <w:p w:rsidR="00003AEB" w:rsidRDefault="00003AEB">
      <w:pPr>
        <w:pStyle w:val="ConsPlusNormal"/>
        <w:spacing w:before="220"/>
        <w:ind w:firstLine="540"/>
        <w:jc w:val="both"/>
      </w:pPr>
      <w:r>
        <w:t>2.5. Дополнительно в рамках межведомственного информационного взаимодействия посредством автоматизированной информационной системы межведомственного электронного взаимодействия Ленинградской области (АИС "</w:t>
      </w:r>
      <w:proofErr w:type="spellStart"/>
      <w:r>
        <w:t>Межвед</w:t>
      </w:r>
      <w:proofErr w:type="spellEnd"/>
      <w:r>
        <w:t xml:space="preserve"> ЛО") комитетом запрашиваются:</w:t>
      </w:r>
    </w:p>
    <w:p w:rsidR="00003AEB" w:rsidRDefault="00003AEB">
      <w:pPr>
        <w:pStyle w:val="ConsPlusNormal"/>
        <w:spacing w:before="220"/>
        <w:ind w:firstLine="540"/>
        <w:jc w:val="both"/>
      </w:pPr>
      <w:r>
        <w:t>выписка из Единого государственного реестра юридических лиц;</w:t>
      </w:r>
    </w:p>
    <w:p w:rsidR="00003AEB" w:rsidRDefault="00003AEB">
      <w:pPr>
        <w:pStyle w:val="ConsPlusNormal"/>
        <w:spacing w:before="220"/>
        <w:ind w:firstLine="540"/>
        <w:jc w:val="both"/>
      </w:pPr>
      <w:r>
        <w:t>справка из налогового органа об исполнении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003AEB" w:rsidRDefault="00003AEB">
      <w:pPr>
        <w:pStyle w:val="ConsPlusNormal"/>
        <w:spacing w:before="220"/>
        <w:ind w:firstLine="540"/>
        <w:jc w:val="both"/>
      </w:pPr>
      <w:r>
        <w:t>Участник конкурсного отбора вправе представить документы, указанные в настоящем пункте, по собственной инициативе, выданные не ранее чем за 30 календарных дней, предшествующих дате подачи заявки.</w:t>
      </w:r>
    </w:p>
    <w:p w:rsidR="00003AEB" w:rsidRDefault="00003AEB">
      <w:pPr>
        <w:pStyle w:val="ConsPlusNormal"/>
        <w:spacing w:before="220"/>
        <w:ind w:firstLine="540"/>
        <w:jc w:val="both"/>
      </w:pPr>
      <w:proofErr w:type="gramStart"/>
      <w:r>
        <w:t>Комитет обязан проводить проверку достоверности сведений, содержащихся в заявке и представленных документах, путем их сопоставления между собой, а также направлять запросы (в случае отсутствия в представленных документах справок налоговых органов и государственных внебюджетных фондов) об отсутствии у участника конкурсного отбора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w:t>
      </w:r>
      <w:proofErr w:type="gramEnd"/>
      <w:r>
        <w:t xml:space="preserve"> </w:t>
      </w:r>
      <w:proofErr w:type="gramStart"/>
      <w:r>
        <w:t>налогах</w:t>
      </w:r>
      <w:proofErr w:type="gramEnd"/>
      <w:r>
        <w:t xml:space="preserve"> и сборах.</w:t>
      </w:r>
    </w:p>
    <w:p w:rsidR="00003AEB" w:rsidRDefault="00003AEB">
      <w:pPr>
        <w:pStyle w:val="ConsPlusNormal"/>
        <w:spacing w:before="220"/>
        <w:ind w:firstLine="540"/>
        <w:jc w:val="both"/>
      </w:pPr>
      <w:r>
        <w:t>2.6. Участник конкурсного отбора одновременно подает не более одной заявки для получения субсидии. Заявка может быть отозвана участником конкурсного отбора до даты окончания приема заявок. Внесение изменений в заявку осуществляется путем отзыва и подачи новой заявки.</w:t>
      </w:r>
    </w:p>
    <w:p w:rsidR="00003AEB" w:rsidRDefault="00003AEB">
      <w:pPr>
        <w:pStyle w:val="ConsPlusNormal"/>
        <w:spacing w:before="220"/>
        <w:ind w:firstLine="540"/>
        <w:jc w:val="both"/>
      </w:pPr>
      <w:r>
        <w:t xml:space="preserve">Комитет направляет посредством электронной почты ответ </w:t>
      </w:r>
      <w:proofErr w:type="gramStart"/>
      <w:r>
        <w:t>на запрос о разъяснении положений объявления о проведении конкурсного отбора в течение двух рабочих дней со дня</w:t>
      </w:r>
      <w:proofErr w:type="gramEnd"/>
      <w:r>
        <w:t xml:space="preserve"> поступления запроса (запрос должен содержать адрес электронной почты отправителя).</w:t>
      </w:r>
    </w:p>
    <w:p w:rsidR="00003AEB" w:rsidRDefault="00003AEB">
      <w:pPr>
        <w:pStyle w:val="ConsPlusNormal"/>
        <w:spacing w:before="220"/>
        <w:ind w:firstLine="540"/>
        <w:jc w:val="both"/>
      </w:pPr>
      <w:r>
        <w:t xml:space="preserve">2.7. Порядок работы комиссии утверждается нормативным правовым актом комитета, </w:t>
      </w:r>
      <w:r>
        <w:lastRenderedPageBreak/>
        <w:t xml:space="preserve">персональный состав комиссии утверждается правовым актом комитета, в состав </w:t>
      </w:r>
      <w:proofErr w:type="gramStart"/>
      <w:r>
        <w:t>комиссии</w:t>
      </w:r>
      <w:proofErr w:type="gramEnd"/>
      <w:r>
        <w:t xml:space="preserve"> в том числе включаются члены общественных советов при исполнительных органах государственной власти субъектов Российской Федерации.</w:t>
      </w:r>
    </w:p>
    <w:p w:rsidR="00003AEB" w:rsidRDefault="00003AEB">
      <w:pPr>
        <w:pStyle w:val="ConsPlusNormal"/>
        <w:spacing w:before="220"/>
        <w:ind w:firstLine="540"/>
        <w:jc w:val="both"/>
      </w:pPr>
      <w:bookmarkStart w:id="52" w:name="P7701"/>
      <w:bookmarkEnd w:id="52"/>
      <w:r>
        <w:t>2.8. Рассмотрение заявок и прилагаемых к ним документов осуществляется членами комиссии в три этапа:</w:t>
      </w:r>
    </w:p>
    <w:p w:rsidR="00003AEB" w:rsidRDefault="00003AEB">
      <w:pPr>
        <w:pStyle w:val="ConsPlusNormal"/>
        <w:spacing w:before="220"/>
        <w:ind w:firstLine="540"/>
        <w:jc w:val="both"/>
      </w:pPr>
      <w:r>
        <w:t xml:space="preserve">1) на первом этапе осуществляется проверка заявок на предмет соответствия требованиям, установленным </w:t>
      </w:r>
      <w:hyperlink w:anchor="P7668" w:history="1">
        <w:r>
          <w:rPr>
            <w:color w:val="0000FF"/>
          </w:rPr>
          <w:t>подпунктом 2 пункта 2.3</w:t>
        </w:r>
      </w:hyperlink>
      <w:r>
        <w:t xml:space="preserve"> настоящего Порядка, и наличия документов, указанных в </w:t>
      </w:r>
      <w:hyperlink w:anchor="P7679" w:history="1">
        <w:r>
          <w:rPr>
            <w:color w:val="0000FF"/>
          </w:rPr>
          <w:t>пункте 2.4</w:t>
        </w:r>
      </w:hyperlink>
      <w:r>
        <w:t xml:space="preserve"> настоящего Порядка, а также на предмет соответствия категории и критериям отбора получателей субсидии, предусмотренным </w:t>
      </w:r>
      <w:hyperlink w:anchor="P7638" w:history="1">
        <w:r>
          <w:rPr>
            <w:color w:val="0000FF"/>
          </w:rPr>
          <w:t>пунктом 1.5</w:t>
        </w:r>
      </w:hyperlink>
      <w:r>
        <w:t xml:space="preserve"> и </w:t>
      </w:r>
      <w:hyperlink w:anchor="P7640" w:history="1">
        <w:r>
          <w:rPr>
            <w:color w:val="0000FF"/>
          </w:rPr>
          <w:t>подпунктами 1</w:t>
        </w:r>
      </w:hyperlink>
      <w:r>
        <w:t xml:space="preserve"> и </w:t>
      </w:r>
      <w:hyperlink w:anchor="P7641" w:history="1">
        <w:r>
          <w:rPr>
            <w:color w:val="0000FF"/>
          </w:rPr>
          <w:t>2 пункта 1.6</w:t>
        </w:r>
      </w:hyperlink>
      <w:r>
        <w:t xml:space="preserve"> настоящего Порядка;</w:t>
      </w:r>
    </w:p>
    <w:p w:rsidR="00003AEB" w:rsidRDefault="00003AEB">
      <w:pPr>
        <w:pStyle w:val="ConsPlusNormal"/>
        <w:spacing w:before="220"/>
        <w:ind w:firstLine="540"/>
        <w:jc w:val="both"/>
      </w:pPr>
      <w:r>
        <w:t>2) на втором этапе комиссией обсуждаются проекты, представленные в заявках, прошедших первый этап, и заполняются оценочные листы;</w:t>
      </w:r>
    </w:p>
    <w:p w:rsidR="00003AEB" w:rsidRDefault="00003AEB">
      <w:pPr>
        <w:pStyle w:val="ConsPlusNormal"/>
        <w:spacing w:before="220"/>
        <w:ind w:firstLine="540"/>
        <w:jc w:val="both"/>
      </w:pPr>
      <w:r>
        <w:t xml:space="preserve">3) на третьем этапе осуществляется оценка проектов путем подсчета баллов в соответствии с </w:t>
      </w:r>
      <w:hyperlink w:anchor="P7712" w:history="1">
        <w:r>
          <w:rPr>
            <w:color w:val="0000FF"/>
          </w:rPr>
          <w:t>пунктом 2.10</w:t>
        </w:r>
      </w:hyperlink>
      <w:r>
        <w:t xml:space="preserve"> настоящего Порядка согласно критериям, определенным </w:t>
      </w:r>
      <w:hyperlink w:anchor="P7642" w:history="1">
        <w:r>
          <w:rPr>
            <w:color w:val="0000FF"/>
          </w:rPr>
          <w:t>подпунктами 3</w:t>
        </w:r>
      </w:hyperlink>
      <w:r>
        <w:t xml:space="preserve"> - </w:t>
      </w:r>
      <w:hyperlink w:anchor="P7646" w:history="1">
        <w:r>
          <w:rPr>
            <w:color w:val="0000FF"/>
          </w:rPr>
          <w:t>7 пункта 1.6</w:t>
        </w:r>
      </w:hyperlink>
      <w:r>
        <w:t xml:space="preserve"> настоящего Порядка.</w:t>
      </w:r>
    </w:p>
    <w:p w:rsidR="00003AEB" w:rsidRDefault="00003AEB">
      <w:pPr>
        <w:pStyle w:val="ConsPlusNormal"/>
        <w:spacing w:before="220"/>
        <w:ind w:firstLine="540"/>
        <w:jc w:val="both"/>
      </w:pPr>
      <w:r>
        <w:t>2.9. Основаниями для отклонения заявки участника конкурсного отбора на стадии рассмотрения и оценки заявок являются:</w:t>
      </w:r>
    </w:p>
    <w:p w:rsidR="00003AEB" w:rsidRDefault="00003AEB">
      <w:pPr>
        <w:pStyle w:val="ConsPlusNormal"/>
        <w:spacing w:before="220"/>
        <w:ind w:firstLine="540"/>
        <w:jc w:val="both"/>
      </w:pPr>
      <w:proofErr w:type="gramStart"/>
      <w:r>
        <w:t xml:space="preserve">а) несоответствие участника конкурсного отбора категории, критериям, установленным </w:t>
      </w:r>
      <w:hyperlink w:anchor="P7638" w:history="1">
        <w:r>
          <w:rPr>
            <w:color w:val="0000FF"/>
          </w:rPr>
          <w:t>пунктом 1.5</w:t>
        </w:r>
      </w:hyperlink>
      <w:r>
        <w:t xml:space="preserve"> и </w:t>
      </w:r>
      <w:hyperlink w:anchor="P7640" w:history="1">
        <w:r>
          <w:rPr>
            <w:color w:val="0000FF"/>
          </w:rPr>
          <w:t>подпунктами 1</w:t>
        </w:r>
      </w:hyperlink>
      <w:r>
        <w:t xml:space="preserve"> и </w:t>
      </w:r>
      <w:hyperlink w:anchor="P7641" w:history="1">
        <w:r>
          <w:rPr>
            <w:color w:val="0000FF"/>
          </w:rPr>
          <w:t>2 пункта 1.6</w:t>
        </w:r>
      </w:hyperlink>
      <w:r>
        <w:t xml:space="preserve"> настоящего Порядка, и требованиям, установленным </w:t>
      </w:r>
      <w:hyperlink w:anchor="P7666" w:history="1">
        <w:r>
          <w:rPr>
            <w:color w:val="0000FF"/>
          </w:rPr>
          <w:t>пунктом 2.3</w:t>
        </w:r>
      </w:hyperlink>
      <w:r>
        <w:t xml:space="preserve"> настоящего Порядка;</w:t>
      </w:r>
      <w:proofErr w:type="gramEnd"/>
    </w:p>
    <w:p w:rsidR="00003AEB" w:rsidRDefault="00003AEB">
      <w:pPr>
        <w:pStyle w:val="ConsPlusNormal"/>
        <w:spacing w:before="220"/>
        <w:ind w:firstLine="540"/>
        <w:jc w:val="both"/>
      </w:pPr>
      <w:r>
        <w:t xml:space="preserve">б) несоответствие представленных участником конкурсного отбора документов требованиям, установленным </w:t>
      </w:r>
      <w:hyperlink w:anchor="P7679" w:history="1">
        <w:r>
          <w:rPr>
            <w:color w:val="0000FF"/>
          </w:rPr>
          <w:t>пунктом 2.4</w:t>
        </w:r>
      </w:hyperlink>
      <w:r>
        <w:t xml:space="preserve"> настоящего Порядка, или непредставление (представление не в полном объеме) указанных документов;</w:t>
      </w:r>
    </w:p>
    <w:p w:rsidR="00003AEB" w:rsidRDefault="00003AEB">
      <w:pPr>
        <w:pStyle w:val="ConsPlusNormal"/>
        <w:spacing w:before="220"/>
        <w:ind w:firstLine="540"/>
        <w:jc w:val="both"/>
      </w:pPr>
      <w:r>
        <w:t>в) недостоверность представленной участником конкурсного отбора информации, в том числе информации о месте нахождения и адресе юридического лица;</w:t>
      </w:r>
    </w:p>
    <w:p w:rsidR="00003AEB" w:rsidRDefault="00003AEB">
      <w:pPr>
        <w:pStyle w:val="ConsPlusNormal"/>
        <w:spacing w:before="220"/>
        <w:ind w:firstLine="540"/>
        <w:jc w:val="both"/>
      </w:pPr>
      <w:r>
        <w:t xml:space="preserve">г) подача участником конкурсного отбора заявки после даты </w:t>
      </w:r>
      <w:proofErr w:type="gramStart"/>
      <w:r>
        <w:t>и(</w:t>
      </w:r>
      <w:proofErr w:type="gramEnd"/>
      <w:r>
        <w:t xml:space="preserve">или) времени, определенных в соответствии с </w:t>
      </w:r>
      <w:hyperlink w:anchor="P7654" w:history="1">
        <w:r>
          <w:rPr>
            <w:color w:val="0000FF"/>
          </w:rPr>
          <w:t>подпунктом "а" пункта 2.2</w:t>
        </w:r>
      </w:hyperlink>
      <w:r>
        <w:t xml:space="preserve"> настоящего Порядка;</w:t>
      </w:r>
    </w:p>
    <w:p w:rsidR="00003AEB" w:rsidRDefault="00003AEB">
      <w:pPr>
        <w:pStyle w:val="ConsPlusNormal"/>
        <w:spacing w:before="220"/>
        <w:ind w:firstLine="540"/>
        <w:jc w:val="both"/>
      </w:pPr>
      <w:r>
        <w:t>д) присвоение заявке участника конкурсного отбора в сумме меньше 20 баллов по итогам третьего этапа конкурсного отбора.</w:t>
      </w:r>
    </w:p>
    <w:p w:rsidR="00003AEB" w:rsidRDefault="00003AEB">
      <w:pPr>
        <w:pStyle w:val="ConsPlusNormal"/>
        <w:spacing w:before="220"/>
        <w:ind w:firstLine="540"/>
        <w:jc w:val="both"/>
      </w:pPr>
      <w:r>
        <w:t>Комитет сообщает участнику отбора об отклонении заявки посредством электронной почты в течение трех рабочих дней со дня заседания комиссии.</w:t>
      </w:r>
    </w:p>
    <w:p w:rsidR="00003AEB" w:rsidRDefault="00003AEB">
      <w:pPr>
        <w:pStyle w:val="ConsPlusNormal"/>
        <w:spacing w:before="220"/>
        <w:ind w:firstLine="540"/>
        <w:jc w:val="both"/>
      </w:pPr>
      <w:bookmarkStart w:id="53" w:name="P7712"/>
      <w:bookmarkEnd w:id="53"/>
      <w:r>
        <w:t>2.10. Представленные заявки (проекты) оцениваются в баллах по следующим критериям:</w:t>
      </w:r>
    </w:p>
    <w:p w:rsidR="00003AEB" w:rsidRDefault="00003AE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4989"/>
        <w:gridCol w:w="3572"/>
      </w:tblGrid>
      <w:tr w:rsidR="00003AEB">
        <w:tc>
          <w:tcPr>
            <w:tcW w:w="510" w:type="dxa"/>
          </w:tcPr>
          <w:p w:rsidR="00003AEB" w:rsidRDefault="00003AEB">
            <w:pPr>
              <w:pStyle w:val="ConsPlusNormal"/>
              <w:jc w:val="center"/>
            </w:pPr>
            <w:r>
              <w:t xml:space="preserve">N </w:t>
            </w:r>
            <w:proofErr w:type="gramStart"/>
            <w:r>
              <w:t>п</w:t>
            </w:r>
            <w:proofErr w:type="gramEnd"/>
            <w:r>
              <w:t>/п</w:t>
            </w:r>
          </w:p>
        </w:tc>
        <w:tc>
          <w:tcPr>
            <w:tcW w:w="4989" w:type="dxa"/>
          </w:tcPr>
          <w:p w:rsidR="00003AEB" w:rsidRDefault="00003AEB">
            <w:pPr>
              <w:pStyle w:val="ConsPlusNormal"/>
              <w:jc w:val="center"/>
            </w:pPr>
            <w:r>
              <w:t>Наименование критерия</w:t>
            </w:r>
          </w:p>
        </w:tc>
        <w:tc>
          <w:tcPr>
            <w:tcW w:w="3572" w:type="dxa"/>
          </w:tcPr>
          <w:p w:rsidR="00003AEB" w:rsidRDefault="00003AEB">
            <w:pPr>
              <w:pStyle w:val="ConsPlusNormal"/>
              <w:jc w:val="center"/>
            </w:pPr>
            <w:r>
              <w:t>Количество баллов</w:t>
            </w:r>
          </w:p>
        </w:tc>
      </w:tr>
      <w:tr w:rsidR="00003AEB">
        <w:tc>
          <w:tcPr>
            <w:tcW w:w="510" w:type="dxa"/>
          </w:tcPr>
          <w:p w:rsidR="00003AEB" w:rsidRDefault="00003AEB">
            <w:pPr>
              <w:pStyle w:val="ConsPlusNormal"/>
              <w:jc w:val="center"/>
            </w:pPr>
            <w:r>
              <w:t>1</w:t>
            </w:r>
          </w:p>
        </w:tc>
        <w:tc>
          <w:tcPr>
            <w:tcW w:w="4989" w:type="dxa"/>
          </w:tcPr>
          <w:p w:rsidR="00003AEB" w:rsidRDefault="00003AEB">
            <w:pPr>
              <w:pStyle w:val="ConsPlusNormal"/>
            </w:pPr>
            <w:r>
              <w:t>Количество реализованных проектов в Ленинградской области за последние пять лет</w:t>
            </w:r>
          </w:p>
        </w:tc>
        <w:tc>
          <w:tcPr>
            <w:tcW w:w="3572" w:type="dxa"/>
          </w:tcPr>
          <w:p w:rsidR="00003AEB" w:rsidRDefault="00003AEB">
            <w:pPr>
              <w:pStyle w:val="ConsPlusNormal"/>
            </w:pPr>
            <w:r>
              <w:t>Отсутствие проектов - 0 баллов;</w:t>
            </w:r>
          </w:p>
          <w:p w:rsidR="00003AEB" w:rsidRDefault="00003AEB">
            <w:pPr>
              <w:pStyle w:val="ConsPlusNormal"/>
            </w:pPr>
            <w:r>
              <w:t>1-5 проектов - 10 баллов;</w:t>
            </w:r>
          </w:p>
          <w:p w:rsidR="00003AEB" w:rsidRDefault="00003AEB">
            <w:pPr>
              <w:pStyle w:val="ConsPlusNormal"/>
            </w:pPr>
            <w:r>
              <w:t>более 5 проектов - 20 баллов</w:t>
            </w:r>
          </w:p>
        </w:tc>
      </w:tr>
      <w:tr w:rsidR="00003AEB">
        <w:tc>
          <w:tcPr>
            <w:tcW w:w="510" w:type="dxa"/>
          </w:tcPr>
          <w:p w:rsidR="00003AEB" w:rsidRDefault="00003AEB">
            <w:pPr>
              <w:pStyle w:val="ConsPlusNormal"/>
              <w:jc w:val="center"/>
            </w:pPr>
            <w:r>
              <w:t>2</w:t>
            </w:r>
          </w:p>
        </w:tc>
        <w:tc>
          <w:tcPr>
            <w:tcW w:w="4989" w:type="dxa"/>
          </w:tcPr>
          <w:p w:rsidR="00003AEB" w:rsidRDefault="00003AEB">
            <w:pPr>
              <w:pStyle w:val="ConsPlusNormal"/>
            </w:pPr>
            <w:r>
              <w:t>Количество зрителей и участников, вовлеченных в реализованные проекты в Ленинградской области, за последние пять лет</w:t>
            </w:r>
          </w:p>
        </w:tc>
        <w:tc>
          <w:tcPr>
            <w:tcW w:w="3572" w:type="dxa"/>
          </w:tcPr>
          <w:p w:rsidR="00003AEB" w:rsidRDefault="00003AEB">
            <w:pPr>
              <w:pStyle w:val="ConsPlusNormal"/>
            </w:pPr>
            <w:r>
              <w:t>0 человек - 0 баллов;</w:t>
            </w:r>
          </w:p>
          <w:p w:rsidR="00003AEB" w:rsidRDefault="00003AEB">
            <w:pPr>
              <w:pStyle w:val="ConsPlusNormal"/>
            </w:pPr>
            <w:r>
              <w:t>1-50 человек - 10 баллов;</w:t>
            </w:r>
          </w:p>
          <w:p w:rsidR="00003AEB" w:rsidRDefault="00003AEB">
            <w:pPr>
              <w:pStyle w:val="ConsPlusNormal"/>
            </w:pPr>
            <w:r>
              <w:t>51-100 человек - 20 баллов;</w:t>
            </w:r>
          </w:p>
          <w:p w:rsidR="00003AEB" w:rsidRDefault="00003AEB">
            <w:pPr>
              <w:pStyle w:val="ConsPlusNormal"/>
            </w:pPr>
            <w:r>
              <w:lastRenderedPageBreak/>
              <w:t>101-500 человек - 30 баллов;</w:t>
            </w:r>
          </w:p>
          <w:p w:rsidR="00003AEB" w:rsidRDefault="00003AEB">
            <w:pPr>
              <w:pStyle w:val="ConsPlusNormal"/>
            </w:pPr>
            <w:r>
              <w:t>более 500 человек - 40 баллов</w:t>
            </w:r>
          </w:p>
        </w:tc>
      </w:tr>
      <w:tr w:rsidR="00003AEB">
        <w:tc>
          <w:tcPr>
            <w:tcW w:w="510" w:type="dxa"/>
          </w:tcPr>
          <w:p w:rsidR="00003AEB" w:rsidRDefault="00003AEB">
            <w:pPr>
              <w:pStyle w:val="ConsPlusNormal"/>
              <w:jc w:val="center"/>
            </w:pPr>
            <w:r>
              <w:lastRenderedPageBreak/>
              <w:t>3</w:t>
            </w:r>
          </w:p>
        </w:tc>
        <w:tc>
          <w:tcPr>
            <w:tcW w:w="4989" w:type="dxa"/>
          </w:tcPr>
          <w:p w:rsidR="00003AEB" w:rsidRDefault="00003AEB">
            <w:pPr>
              <w:pStyle w:val="ConsPlusNormal"/>
            </w:pPr>
            <w:r>
              <w:t xml:space="preserve">Размер участия социально ориентированной некоммерческой организации </w:t>
            </w:r>
            <w:proofErr w:type="gramStart"/>
            <w:r>
              <w:t>в финансировании мероприятия за счет привлеченных внебюджетных средств по отношению к сумме запрашиваемых средств из областного бюджета</w:t>
            </w:r>
            <w:proofErr w:type="gramEnd"/>
            <w:r>
              <w:t xml:space="preserve"> (в проц.)</w:t>
            </w:r>
          </w:p>
        </w:tc>
        <w:tc>
          <w:tcPr>
            <w:tcW w:w="3572" w:type="dxa"/>
          </w:tcPr>
          <w:p w:rsidR="00003AEB" w:rsidRDefault="00003AEB">
            <w:pPr>
              <w:pStyle w:val="ConsPlusNormal"/>
            </w:pPr>
            <w:r>
              <w:t>Равно или более 10 проц. - 20 баллов;</w:t>
            </w:r>
          </w:p>
          <w:p w:rsidR="00003AEB" w:rsidRDefault="00003AEB">
            <w:pPr>
              <w:pStyle w:val="ConsPlusNormal"/>
            </w:pPr>
            <w:r>
              <w:t>менее 10 проц. - 0 баллов</w:t>
            </w:r>
          </w:p>
        </w:tc>
      </w:tr>
      <w:tr w:rsidR="00003AEB">
        <w:tc>
          <w:tcPr>
            <w:tcW w:w="510" w:type="dxa"/>
          </w:tcPr>
          <w:p w:rsidR="00003AEB" w:rsidRDefault="00003AEB">
            <w:pPr>
              <w:pStyle w:val="ConsPlusNormal"/>
              <w:jc w:val="center"/>
            </w:pPr>
            <w:r>
              <w:t>4</w:t>
            </w:r>
          </w:p>
        </w:tc>
        <w:tc>
          <w:tcPr>
            <w:tcW w:w="4989" w:type="dxa"/>
          </w:tcPr>
          <w:p w:rsidR="00003AEB" w:rsidRDefault="00003AEB">
            <w:pPr>
              <w:pStyle w:val="ConsPlusNormal"/>
            </w:pPr>
            <w:r>
              <w:t>Наличие наград, премий и благодарностей социально ориентированной некоммерческой организации по итогам организованных проектов в Ленинградской области</w:t>
            </w:r>
          </w:p>
        </w:tc>
        <w:tc>
          <w:tcPr>
            <w:tcW w:w="3572" w:type="dxa"/>
          </w:tcPr>
          <w:p w:rsidR="00003AEB" w:rsidRDefault="00003AEB">
            <w:pPr>
              <w:pStyle w:val="ConsPlusNormal"/>
            </w:pPr>
            <w:r>
              <w:t>Отсутствие наград - 0 баллов;</w:t>
            </w:r>
          </w:p>
          <w:p w:rsidR="00003AEB" w:rsidRDefault="00003AEB">
            <w:pPr>
              <w:pStyle w:val="ConsPlusNormal"/>
            </w:pPr>
            <w:r>
              <w:t>1-5 наград - 5 баллов;</w:t>
            </w:r>
          </w:p>
          <w:p w:rsidR="00003AEB" w:rsidRDefault="00003AEB">
            <w:pPr>
              <w:pStyle w:val="ConsPlusNormal"/>
            </w:pPr>
            <w:r>
              <w:t>более 5 наград - 10 баллов</w:t>
            </w:r>
          </w:p>
        </w:tc>
      </w:tr>
      <w:tr w:rsidR="00003AEB">
        <w:tc>
          <w:tcPr>
            <w:tcW w:w="510" w:type="dxa"/>
          </w:tcPr>
          <w:p w:rsidR="00003AEB" w:rsidRDefault="00003AEB">
            <w:pPr>
              <w:pStyle w:val="ConsPlusNormal"/>
              <w:jc w:val="center"/>
            </w:pPr>
            <w:r>
              <w:t>5</w:t>
            </w:r>
          </w:p>
        </w:tc>
        <w:tc>
          <w:tcPr>
            <w:tcW w:w="4989" w:type="dxa"/>
          </w:tcPr>
          <w:p w:rsidR="00003AEB" w:rsidRDefault="00003AEB">
            <w:pPr>
              <w:pStyle w:val="ConsPlusNormal"/>
            </w:pPr>
            <w:r>
              <w:t>Наличие инновационного компонента проекта (интерактивные практики, новые методики и проч.)</w:t>
            </w:r>
          </w:p>
        </w:tc>
        <w:tc>
          <w:tcPr>
            <w:tcW w:w="3572" w:type="dxa"/>
          </w:tcPr>
          <w:p w:rsidR="00003AEB" w:rsidRDefault="00003AEB">
            <w:pPr>
              <w:pStyle w:val="ConsPlusNormal"/>
            </w:pPr>
            <w:r>
              <w:t>Есть - 10 баллов;</w:t>
            </w:r>
          </w:p>
          <w:p w:rsidR="00003AEB" w:rsidRDefault="00003AEB">
            <w:pPr>
              <w:pStyle w:val="ConsPlusNormal"/>
            </w:pPr>
            <w:r>
              <w:t>отсутствует - 0 баллов</w:t>
            </w:r>
          </w:p>
        </w:tc>
      </w:tr>
    </w:tbl>
    <w:p w:rsidR="00003AEB" w:rsidRDefault="00003AEB">
      <w:pPr>
        <w:pStyle w:val="ConsPlusNormal"/>
        <w:ind w:firstLine="540"/>
        <w:jc w:val="both"/>
      </w:pPr>
    </w:p>
    <w:p w:rsidR="00003AEB" w:rsidRDefault="00003AEB">
      <w:pPr>
        <w:pStyle w:val="ConsPlusNormal"/>
        <w:ind w:firstLine="540"/>
        <w:jc w:val="both"/>
      </w:pPr>
      <w:r>
        <w:t>Критерии оценки являются равнозначными.</w:t>
      </w:r>
    </w:p>
    <w:p w:rsidR="00003AEB" w:rsidRDefault="00003AEB">
      <w:pPr>
        <w:pStyle w:val="ConsPlusNormal"/>
        <w:spacing w:before="220"/>
        <w:ind w:firstLine="540"/>
        <w:jc w:val="both"/>
      </w:pPr>
      <w:r>
        <w:t xml:space="preserve">Под привлеченными внебюджетными средствами в настоящем Порядке понимается вклад социально ориентированной некоммерческой </w:t>
      </w:r>
      <w:proofErr w:type="gramStart"/>
      <w:r>
        <w:t>организации</w:t>
      </w:r>
      <w:proofErr w:type="gramEnd"/>
      <w:r>
        <w:t xml:space="preserve"> как в денежной, так и в </w:t>
      </w:r>
      <w:proofErr w:type="spellStart"/>
      <w:r>
        <w:t>неденежной</w:t>
      </w:r>
      <w:proofErr w:type="spellEnd"/>
      <w:r>
        <w:t xml:space="preserve"> форме. В </w:t>
      </w:r>
      <w:proofErr w:type="spellStart"/>
      <w:r>
        <w:t>неденежной</w:t>
      </w:r>
      <w:proofErr w:type="spellEnd"/>
      <w:r>
        <w:t xml:space="preserve"> форме в качестве </w:t>
      </w:r>
      <w:proofErr w:type="spellStart"/>
      <w:r>
        <w:t>софинансирования</w:t>
      </w:r>
      <w:proofErr w:type="spellEnd"/>
      <w:r>
        <w:t xml:space="preserve"> могут быть </w:t>
      </w:r>
      <w:proofErr w:type="gramStart"/>
      <w:r>
        <w:t>заявлены</w:t>
      </w:r>
      <w:proofErr w:type="gramEnd"/>
      <w:r>
        <w:t>:</w:t>
      </w:r>
    </w:p>
    <w:p w:rsidR="00003AEB" w:rsidRDefault="00003AEB">
      <w:pPr>
        <w:pStyle w:val="ConsPlusNormal"/>
        <w:spacing w:before="220"/>
        <w:ind w:firstLine="540"/>
        <w:jc w:val="both"/>
      </w:pPr>
      <w:r>
        <w:t>безвозмездно полученные услуги (по рыночным ценам);</w:t>
      </w:r>
    </w:p>
    <w:p w:rsidR="00003AEB" w:rsidRDefault="00003AEB">
      <w:pPr>
        <w:pStyle w:val="ConsPlusNormal"/>
        <w:spacing w:before="220"/>
        <w:ind w:firstLine="540"/>
        <w:jc w:val="both"/>
      </w:pPr>
      <w:r>
        <w:t>труд добровольцев (исходя из средней заработной платы в Ленинградской области, деленной на количество рабочих часов в месяце и умноженной на количество часов, в течение которых добровольцы оказывали услуги, и на количество таких добровольцев);</w:t>
      </w:r>
    </w:p>
    <w:p w:rsidR="00003AEB" w:rsidRDefault="00003AEB">
      <w:pPr>
        <w:pStyle w:val="ConsPlusNormal"/>
        <w:spacing w:before="220"/>
        <w:ind w:firstLine="540"/>
        <w:jc w:val="both"/>
      </w:pPr>
      <w:r>
        <w:t>безвозмездно полученные имущественные права (исходя из рыночных цен на аренду соответствующей недвижимости);</w:t>
      </w:r>
    </w:p>
    <w:p w:rsidR="00003AEB" w:rsidRDefault="00003AEB">
      <w:pPr>
        <w:pStyle w:val="ConsPlusNormal"/>
        <w:spacing w:before="220"/>
        <w:ind w:firstLine="540"/>
        <w:jc w:val="both"/>
      </w:pPr>
      <w:r>
        <w:t>используемое оборудование (в размере месячной величины износа, рассчитанного по правилам бухгалтерского учета, умноженной на количество месяцев, когда соответствующее оборудование использовалось в целях реализации фестивалей или мероприятий).</w:t>
      </w:r>
    </w:p>
    <w:p w:rsidR="00003AEB" w:rsidRDefault="00003AEB">
      <w:pPr>
        <w:pStyle w:val="ConsPlusNormal"/>
        <w:spacing w:before="220"/>
        <w:ind w:firstLine="540"/>
        <w:jc w:val="both"/>
      </w:pPr>
      <w:r>
        <w:t xml:space="preserve">2.11. Комиссия в срок не более пяти рабочих дней со дня окончания приема заявок рассматривает заявки в соответствии с </w:t>
      </w:r>
      <w:hyperlink w:anchor="P7701" w:history="1">
        <w:r>
          <w:rPr>
            <w:color w:val="0000FF"/>
          </w:rPr>
          <w:t>пунктом 2.8</w:t>
        </w:r>
      </w:hyperlink>
      <w:r>
        <w:t xml:space="preserve"> настоящего Порядка. На основе полученных результатов комиссия формирует рейтинговый список претендентов на получение субсидии. Претендент, получивший наибольшее количество баллов, получает более высокий рейтинговый номер (наименьший порядковый номер в списке). В случае присвоения одинакового количества баллов двум и более участникам конкурсного отбора победителем конкурсного отбора признается участник, заявка которого подана раньше.</w:t>
      </w:r>
    </w:p>
    <w:p w:rsidR="00003AEB" w:rsidRDefault="00003AEB">
      <w:pPr>
        <w:pStyle w:val="ConsPlusNormal"/>
        <w:spacing w:before="220"/>
        <w:ind w:firstLine="540"/>
        <w:jc w:val="both"/>
      </w:pPr>
      <w:r>
        <w:t>Количество победителей конкурсного отбора определяется в пределах объема бюджетных ассигнований, предусмотренных комитету на текущий финансовый год на соответствующие цели.</w:t>
      </w:r>
    </w:p>
    <w:p w:rsidR="00003AEB" w:rsidRDefault="00003AEB">
      <w:pPr>
        <w:pStyle w:val="ConsPlusNormal"/>
        <w:spacing w:before="220"/>
        <w:ind w:firstLine="540"/>
        <w:jc w:val="both"/>
      </w:pPr>
      <w:r>
        <w:t>В случае возникновения по результатам работы комиссии нераспределенного остатка бюджетных средств комитетом проводится дополнительный конкурсный отбор в соответствии с настоящим Порядком.</w:t>
      </w:r>
    </w:p>
    <w:p w:rsidR="00003AEB" w:rsidRDefault="00003AEB">
      <w:pPr>
        <w:pStyle w:val="ConsPlusNormal"/>
        <w:spacing w:before="220"/>
        <w:ind w:firstLine="540"/>
        <w:jc w:val="both"/>
      </w:pPr>
      <w:r>
        <w:t xml:space="preserve">2.12. Результаты рассмотрения комиссией заявок оформляются протоколом, который подписывается всеми членами комиссии не позднее трех рабочих дней со дня заседания комиссии. Протокол заседания комиссии размещается комитетом на едином портале (при </w:t>
      </w:r>
      <w:r>
        <w:lastRenderedPageBreak/>
        <w:t>наличии технической возможности), а также на официальном сайте комитета в информационно-телекоммуникационной сети "Интернет" в течение трех рабочих дней со дня его подписания, при этом в протоколе должна быть отражена следующая информация:</w:t>
      </w:r>
    </w:p>
    <w:p w:rsidR="00003AEB" w:rsidRDefault="00003AEB">
      <w:pPr>
        <w:pStyle w:val="ConsPlusNormal"/>
        <w:spacing w:before="220"/>
        <w:ind w:firstLine="540"/>
        <w:jc w:val="both"/>
      </w:pPr>
      <w:r>
        <w:t>дата, время и место рассмотрения заявок;</w:t>
      </w:r>
    </w:p>
    <w:p w:rsidR="00003AEB" w:rsidRDefault="00003AEB">
      <w:pPr>
        <w:pStyle w:val="ConsPlusNormal"/>
        <w:spacing w:before="220"/>
        <w:ind w:firstLine="540"/>
        <w:jc w:val="both"/>
      </w:pPr>
      <w:r>
        <w:t>дата, время и место оценки заявок участников конкурсного отбора;</w:t>
      </w:r>
    </w:p>
    <w:p w:rsidR="00003AEB" w:rsidRDefault="00003AEB">
      <w:pPr>
        <w:pStyle w:val="ConsPlusNormal"/>
        <w:spacing w:before="220"/>
        <w:ind w:firstLine="540"/>
        <w:jc w:val="both"/>
      </w:pPr>
      <w:r>
        <w:t>информация об участниках конкурсного отбора, заявки которых были рассмотрены;</w:t>
      </w:r>
    </w:p>
    <w:p w:rsidR="00003AEB" w:rsidRDefault="00003AEB">
      <w:pPr>
        <w:pStyle w:val="ConsPlusNormal"/>
        <w:spacing w:before="220"/>
        <w:ind w:firstLine="540"/>
        <w:jc w:val="both"/>
      </w:pPr>
      <w:r>
        <w:t>информация об участниках конкурсного отбора, заявки которых были отклонены, с указанием причин их отклонения, в том числе положений объявления о проведении конкурсного отбора, которым не соответствуют такие заявки;</w:t>
      </w:r>
    </w:p>
    <w:p w:rsidR="00003AEB" w:rsidRDefault="00003AEB">
      <w:pPr>
        <w:pStyle w:val="ConsPlusNormal"/>
        <w:spacing w:before="220"/>
        <w:ind w:firstLine="540"/>
        <w:jc w:val="both"/>
      </w:pPr>
      <w:r>
        <w:t>последовательность оценки заявок участников конкурсного отбора, присвоенные заявкам участников конкурсного отбора значения по каждому из предусмотренных критериев оценки заявок участников отбора, принятое на основании результатов оценки указанных заявок решение о присвоении таким заявкам порядковых номеров;</w:t>
      </w:r>
    </w:p>
    <w:p w:rsidR="00003AEB" w:rsidRDefault="00003AEB">
      <w:pPr>
        <w:pStyle w:val="ConsPlusNormal"/>
        <w:spacing w:before="220"/>
        <w:ind w:firstLine="540"/>
        <w:jc w:val="both"/>
      </w:pPr>
      <w:r>
        <w:t>наименование получателя субсидии, с которым заключается соглашение, и размер предоставляемой ему субсидии.</w:t>
      </w:r>
    </w:p>
    <w:p w:rsidR="00003AEB" w:rsidRDefault="00003AEB">
      <w:pPr>
        <w:pStyle w:val="ConsPlusNormal"/>
        <w:spacing w:before="220"/>
        <w:ind w:firstLine="540"/>
        <w:jc w:val="both"/>
      </w:pPr>
      <w:r>
        <w:t>Протокол заседания комиссии размещается комитетом на едином портале (при наличии технической возможности), а также на официальном сайте комитета в информационно-телекоммуникационной сети "Интернет" в течение трех рабочих дней со дня его подписания.</w:t>
      </w:r>
    </w:p>
    <w:p w:rsidR="00003AEB" w:rsidRDefault="00003AEB">
      <w:pPr>
        <w:pStyle w:val="ConsPlusNormal"/>
        <w:spacing w:before="220"/>
        <w:ind w:firstLine="540"/>
        <w:jc w:val="both"/>
      </w:pPr>
      <w:r>
        <w:t>2.13. Решение о предоставлении субсидии или об отказе в предоставлении субсидии и объемах предоставляемых субсидий принимается комитетом на основании протокола заседания комиссии, оформляется распоряжением комитета (далее - решение о предоставлении субсидии) в течение пяти рабочих дней со дня оформления протокола.</w:t>
      </w:r>
    </w:p>
    <w:p w:rsidR="00003AEB" w:rsidRDefault="00003AEB">
      <w:pPr>
        <w:pStyle w:val="ConsPlusNormal"/>
        <w:spacing w:before="220"/>
        <w:ind w:firstLine="540"/>
        <w:jc w:val="both"/>
      </w:pPr>
      <w:bookmarkStart w:id="54" w:name="P7761"/>
      <w:bookmarkEnd w:id="54"/>
      <w:r>
        <w:t>2.14. В течение трех рабочих дней со дня принятия решения о предоставлении субсидии комитет посредством электронной почты уведомляет получателей субсидии о необходимости заключения соглашения, которое предусматривает в том числе:</w:t>
      </w:r>
    </w:p>
    <w:p w:rsidR="00003AEB" w:rsidRDefault="00003AEB">
      <w:pPr>
        <w:pStyle w:val="ConsPlusNormal"/>
        <w:spacing w:before="220"/>
        <w:ind w:firstLine="540"/>
        <w:jc w:val="both"/>
      </w:pPr>
      <w:r>
        <w:t xml:space="preserve">а) условие о согласовании новых условий соглашения или о расторжении соглашения при </w:t>
      </w:r>
      <w:proofErr w:type="spellStart"/>
      <w:r>
        <w:t>недостижении</w:t>
      </w:r>
      <w:proofErr w:type="spellEnd"/>
      <w:r>
        <w:t xml:space="preserve"> согласия по новым условиям в случае уменьшения комитету ранее доведенных лимитов бюджетных обязательств, приводящего к невозможности предоставления субсидии в размере, определенном в соглашении;</w:t>
      </w:r>
    </w:p>
    <w:p w:rsidR="00003AEB" w:rsidRDefault="00003AEB">
      <w:pPr>
        <w:pStyle w:val="ConsPlusNormal"/>
        <w:spacing w:before="220"/>
        <w:ind w:firstLine="540"/>
        <w:jc w:val="both"/>
      </w:pPr>
      <w:r>
        <w:t xml:space="preserve">б) обязательство получателя субсидии соблюдать запрет приобретения за счет средств субсидии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иных операций в случаях, определенных нормативными правовыми актами Правительства Российской Федерации </w:t>
      </w:r>
      <w:proofErr w:type="gramStart"/>
      <w:r>
        <w:t>и(</w:t>
      </w:r>
      <w:proofErr w:type="gramEnd"/>
      <w:r>
        <w:t>или) Ленинградской области;</w:t>
      </w:r>
    </w:p>
    <w:p w:rsidR="00003AEB" w:rsidRDefault="00003AEB">
      <w:pPr>
        <w:pStyle w:val="ConsPlusNormal"/>
        <w:spacing w:before="220"/>
        <w:ind w:firstLine="540"/>
        <w:jc w:val="both"/>
      </w:pPr>
      <w:proofErr w:type="gramStart"/>
      <w:r>
        <w:t>в) согласие получателя субсидии, а также лиц, получающих средства на основании договоров, заключенных с получателями субсидий, на осуществление комитетом и органом государственного финансового контроля Ленинградской области проверок соблюдения ими условий, целей и порядка предоставления субсидии, а также согласие юридических лиц соблюдать запрет приобретения за счет средств субсидии иностранной валюты, за исключением операций, осуществляемых в соответствии с валютным законодательством Российской Федерации</w:t>
      </w:r>
      <w:proofErr w:type="gramEnd"/>
      <w:r>
        <w:t xml:space="preserve"> при закупке (поставке) высокотехнологичного импортного оборудования, сырья и комплектующих изделий, а также иных операций в случаях, определенных нормативными правовыми актами Правительства Российской Федерации </w:t>
      </w:r>
      <w:proofErr w:type="gramStart"/>
      <w:r>
        <w:t>и(</w:t>
      </w:r>
      <w:proofErr w:type="gramEnd"/>
      <w:r>
        <w:t>или) Ленинградской области;</w:t>
      </w:r>
    </w:p>
    <w:p w:rsidR="00003AEB" w:rsidRDefault="00003AEB">
      <w:pPr>
        <w:pStyle w:val="ConsPlusNormal"/>
        <w:spacing w:before="220"/>
        <w:ind w:firstLine="540"/>
        <w:jc w:val="both"/>
      </w:pPr>
      <w:r>
        <w:lastRenderedPageBreak/>
        <w:t xml:space="preserve">г) условие о возврате полученной субсидии и об уплате неустойки в случаях, в порядке и сроки, предусмотренных </w:t>
      </w:r>
      <w:hyperlink w:anchor="P7836" w:history="1">
        <w:r>
          <w:rPr>
            <w:color w:val="0000FF"/>
          </w:rPr>
          <w:t>пунктом 5.2</w:t>
        </w:r>
      </w:hyperlink>
      <w:r>
        <w:t xml:space="preserve"> настоящего Порядка.</w:t>
      </w:r>
    </w:p>
    <w:p w:rsidR="00003AEB" w:rsidRDefault="00003AEB">
      <w:pPr>
        <w:pStyle w:val="ConsPlusNormal"/>
        <w:jc w:val="center"/>
      </w:pPr>
    </w:p>
    <w:p w:rsidR="00003AEB" w:rsidRDefault="00003AEB">
      <w:pPr>
        <w:pStyle w:val="ConsPlusTitle"/>
        <w:jc w:val="center"/>
        <w:outlineLvl w:val="2"/>
      </w:pPr>
      <w:r>
        <w:t>3. Условия и порядок предоставления субсидии</w:t>
      </w:r>
    </w:p>
    <w:p w:rsidR="00003AEB" w:rsidRDefault="00003AEB">
      <w:pPr>
        <w:pStyle w:val="ConsPlusNormal"/>
        <w:ind w:firstLine="540"/>
        <w:jc w:val="both"/>
      </w:pPr>
    </w:p>
    <w:p w:rsidR="00003AEB" w:rsidRDefault="00003AEB">
      <w:pPr>
        <w:pStyle w:val="ConsPlusNormal"/>
        <w:ind w:firstLine="540"/>
        <w:jc w:val="both"/>
      </w:pPr>
      <w:r>
        <w:t>3.1. Условиями предоставления субсидии являются:</w:t>
      </w:r>
    </w:p>
    <w:p w:rsidR="00003AEB" w:rsidRDefault="00003AEB">
      <w:pPr>
        <w:pStyle w:val="ConsPlusNormal"/>
        <w:spacing w:before="220"/>
        <w:ind w:firstLine="540"/>
        <w:jc w:val="both"/>
      </w:pPr>
      <w:r>
        <w:t xml:space="preserve">соответствие получателя субсидии требованиям, предусмотренным </w:t>
      </w:r>
      <w:hyperlink w:anchor="P7666" w:history="1">
        <w:r>
          <w:rPr>
            <w:color w:val="0000FF"/>
          </w:rPr>
          <w:t>пунктом 2.3</w:t>
        </w:r>
      </w:hyperlink>
      <w:r>
        <w:t xml:space="preserve"> настоящего Порядка;</w:t>
      </w:r>
    </w:p>
    <w:p w:rsidR="00003AEB" w:rsidRDefault="00003AEB">
      <w:pPr>
        <w:pStyle w:val="ConsPlusNormal"/>
        <w:spacing w:before="220"/>
        <w:ind w:firstLine="540"/>
        <w:jc w:val="both"/>
      </w:pPr>
      <w:r>
        <w:t>утвержденное комитетом решение о предоставлении субсидии;</w:t>
      </w:r>
    </w:p>
    <w:p w:rsidR="00003AEB" w:rsidRDefault="00003AEB">
      <w:pPr>
        <w:pStyle w:val="ConsPlusNormal"/>
        <w:spacing w:before="220"/>
        <w:ind w:firstLine="540"/>
        <w:jc w:val="both"/>
      </w:pPr>
      <w:r>
        <w:t xml:space="preserve">своевременное представление документов, предусмотренных </w:t>
      </w:r>
      <w:hyperlink w:anchor="P7679" w:history="1">
        <w:r>
          <w:rPr>
            <w:color w:val="0000FF"/>
          </w:rPr>
          <w:t>пунктом 2.4</w:t>
        </w:r>
      </w:hyperlink>
      <w:r>
        <w:t xml:space="preserve"> настоящего Порядка;</w:t>
      </w:r>
    </w:p>
    <w:p w:rsidR="00003AEB" w:rsidRDefault="00003AEB">
      <w:pPr>
        <w:pStyle w:val="ConsPlusNormal"/>
        <w:spacing w:before="220"/>
        <w:ind w:firstLine="540"/>
        <w:jc w:val="both"/>
      </w:pPr>
      <w:r>
        <w:t xml:space="preserve">заключение между получателем субсидии и комитетом соглашения в порядке и на условиях, предусмотренных настоящим Порядком, в соответствии с типовой формой, утвержденной правовым актом Комитета финансов Ленинградской области, в сроки, установленные </w:t>
      </w:r>
      <w:hyperlink w:anchor="P7778" w:history="1">
        <w:r>
          <w:rPr>
            <w:color w:val="0000FF"/>
          </w:rPr>
          <w:t>пунктами 3.3.1</w:t>
        </w:r>
      </w:hyperlink>
      <w:r>
        <w:t xml:space="preserve"> - </w:t>
      </w:r>
      <w:hyperlink w:anchor="P7780" w:history="1">
        <w:r>
          <w:rPr>
            <w:color w:val="0000FF"/>
          </w:rPr>
          <w:t>3.3.3</w:t>
        </w:r>
      </w:hyperlink>
      <w:r>
        <w:t xml:space="preserve"> настоящего Порядка.</w:t>
      </w:r>
    </w:p>
    <w:p w:rsidR="00003AEB" w:rsidRDefault="00003AEB">
      <w:pPr>
        <w:pStyle w:val="ConsPlusNormal"/>
        <w:spacing w:before="220"/>
        <w:ind w:firstLine="540"/>
        <w:jc w:val="both"/>
      </w:pPr>
      <w:r>
        <w:t>3.2. Основаниями для отказа получателю субсидии в предоставлении субсидии являются:</w:t>
      </w:r>
    </w:p>
    <w:p w:rsidR="00003AEB" w:rsidRDefault="00003AEB">
      <w:pPr>
        <w:pStyle w:val="ConsPlusNormal"/>
        <w:spacing w:before="220"/>
        <w:ind w:firstLine="540"/>
        <w:jc w:val="both"/>
      </w:pPr>
      <w:r>
        <w:t xml:space="preserve">а) несоответствие представленных получателем субсидии документов требованиям, указанным в </w:t>
      </w:r>
      <w:hyperlink w:anchor="P7679" w:history="1">
        <w:r>
          <w:rPr>
            <w:color w:val="0000FF"/>
          </w:rPr>
          <w:t>пункте 2.4</w:t>
        </w:r>
      </w:hyperlink>
      <w:r>
        <w:t xml:space="preserve"> настоящего Порядка;</w:t>
      </w:r>
    </w:p>
    <w:p w:rsidR="00003AEB" w:rsidRDefault="00003AEB">
      <w:pPr>
        <w:pStyle w:val="ConsPlusNormal"/>
        <w:spacing w:before="220"/>
        <w:ind w:firstLine="540"/>
        <w:jc w:val="both"/>
      </w:pPr>
      <w:r>
        <w:t>б) установление факта недостоверности представленной получателем субсидии информации.</w:t>
      </w:r>
    </w:p>
    <w:p w:rsidR="00003AEB" w:rsidRDefault="00003AEB">
      <w:pPr>
        <w:pStyle w:val="ConsPlusNormal"/>
        <w:spacing w:before="220"/>
        <w:ind w:firstLine="540"/>
        <w:jc w:val="both"/>
      </w:pPr>
      <w:r>
        <w:t>3.3. Субсидия предоставляется на основании решения о предоставлении субсидии, принятого по результатам конкурсного отбора. Соглашение подписывается в следующем порядке:</w:t>
      </w:r>
    </w:p>
    <w:p w:rsidR="00003AEB" w:rsidRDefault="00003AEB">
      <w:pPr>
        <w:pStyle w:val="ConsPlusNormal"/>
        <w:spacing w:before="220"/>
        <w:ind w:firstLine="540"/>
        <w:jc w:val="both"/>
      </w:pPr>
      <w:bookmarkStart w:id="55" w:name="P7778"/>
      <w:bookmarkEnd w:id="55"/>
      <w:r>
        <w:t xml:space="preserve">3.3.1. Некоммерческая организация - получатель субсидии в течение семи рабочих дней со дня получения направленного в соответствии с </w:t>
      </w:r>
      <w:hyperlink w:anchor="P7761" w:history="1">
        <w:r>
          <w:rPr>
            <w:color w:val="0000FF"/>
          </w:rPr>
          <w:t>пунктом 2.14</w:t>
        </w:r>
      </w:hyperlink>
      <w:r>
        <w:t xml:space="preserve"> настоящего Порядка уведомления о необходимости заключения соглашения представляет в комитет подписанное со своей стороны соглашение.</w:t>
      </w:r>
    </w:p>
    <w:p w:rsidR="00003AEB" w:rsidRDefault="00003AEB">
      <w:pPr>
        <w:pStyle w:val="ConsPlusNormal"/>
        <w:spacing w:before="220"/>
        <w:ind w:firstLine="540"/>
        <w:jc w:val="both"/>
      </w:pPr>
      <w:bookmarkStart w:id="56" w:name="P7779"/>
      <w:bookmarkEnd w:id="56"/>
      <w:r>
        <w:t>3.3.2. Комитет подписывает соглашение со своей стороны, регистрирует соглашение и уведомляет посредством электронной почты о регистрации соглашения получателя субсидии в течение трех рабочих дней со дня получения подписанного некоммерческой организацией соглашения. Соглашение направляется некоммерческой организации нарочным, по запросу некоммерческой организации соглашение направляется почтовым отправлением.</w:t>
      </w:r>
    </w:p>
    <w:p w:rsidR="00003AEB" w:rsidRDefault="00003AEB">
      <w:pPr>
        <w:pStyle w:val="ConsPlusNormal"/>
        <w:spacing w:before="220"/>
        <w:ind w:firstLine="540"/>
        <w:jc w:val="both"/>
      </w:pPr>
      <w:bookmarkStart w:id="57" w:name="P7780"/>
      <w:bookmarkEnd w:id="57"/>
      <w:r>
        <w:t xml:space="preserve">3.3.3. Некоммерческая организация признается уклонившейся от заключения соглашения в случае, если некоммерческая организация - получатель субсидии не представила подписанное со своей стороны соглашение или представила соглашение с нарушением сроков, установленных </w:t>
      </w:r>
      <w:hyperlink w:anchor="P7779" w:history="1">
        <w:r>
          <w:rPr>
            <w:color w:val="0000FF"/>
          </w:rPr>
          <w:t>пунктом 3.3.2</w:t>
        </w:r>
      </w:hyperlink>
      <w:r>
        <w:t xml:space="preserve"> настоящего Порядка.</w:t>
      </w:r>
    </w:p>
    <w:p w:rsidR="00003AEB" w:rsidRDefault="00003AEB">
      <w:pPr>
        <w:pStyle w:val="ConsPlusNormal"/>
        <w:spacing w:before="220"/>
        <w:ind w:firstLine="540"/>
        <w:jc w:val="both"/>
      </w:pPr>
      <w:r>
        <w:t>3.4. Размер субсидии определяется по следующей формуле:</w:t>
      </w:r>
    </w:p>
    <w:p w:rsidR="00003AEB" w:rsidRDefault="00003AEB">
      <w:pPr>
        <w:pStyle w:val="ConsPlusNormal"/>
      </w:pPr>
    </w:p>
    <w:p w:rsidR="00003AEB" w:rsidRDefault="00003AEB">
      <w:pPr>
        <w:pStyle w:val="ConsPlusNormal"/>
        <w:jc w:val="center"/>
      </w:pPr>
      <w:proofErr w:type="spellStart"/>
      <w:r>
        <w:t>Р</w:t>
      </w:r>
      <w:r>
        <w:rPr>
          <w:vertAlign w:val="subscript"/>
        </w:rPr>
        <w:t>суб</w:t>
      </w:r>
      <w:proofErr w:type="spellEnd"/>
      <w:r>
        <w:rPr>
          <w:vertAlign w:val="subscript"/>
        </w:rPr>
        <w:t>.</w:t>
      </w:r>
      <w:r>
        <w:t xml:space="preserve"> = </w:t>
      </w:r>
      <w:proofErr w:type="spellStart"/>
      <w:r>
        <w:t>Б</w:t>
      </w:r>
      <w:r>
        <w:rPr>
          <w:vertAlign w:val="subscript"/>
        </w:rPr>
        <w:t>ст</w:t>
      </w:r>
      <w:proofErr w:type="spellEnd"/>
      <w:r>
        <w:rPr>
          <w:vertAlign w:val="subscript"/>
        </w:rPr>
        <w:t>.</w:t>
      </w:r>
      <w:r>
        <w:t xml:space="preserve"> x</w:t>
      </w:r>
      <w:proofErr w:type="gramStart"/>
      <w:r>
        <w:t xml:space="preserve"> Б</w:t>
      </w:r>
      <w:proofErr w:type="gramEnd"/>
      <w:r>
        <w:t xml:space="preserve"> / 100,</w:t>
      </w:r>
    </w:p>
    <w:p w:rsidR="00003AEB" w:rsidRDefault="00003AEB">
      <w:pPr>
        <w:pStyle w:val="ConsPlusNormal"/>
        <w:jc w:val="center"/>
      </w:pPr>
    </w:p>
    <w:p w:rsidR="00003AEB" w:rsidRDefault="00003AEB">
      <w:pPr>
        <w:pStyle w:val="ConsPlusNormal"/>
        <w:ind w:firstLine="540"/>
        <w:jc w:val="both"/>
      </w:pPr>
      <w:r>
        <w:t>где:</w:t>
      </w:r>
    </w:p>
    <w:p w:rsidR="00003AEB" w:rsidRDefault="00003AEB">
      <w:pPr>
        <w:pStyle w:val="ConsPlusNormal"/>
        <w:spacing w:before="220"/>
        <w:ind w:firstLine="540"/>
        <w:jc w:val="both"/>
      </w:pPr>
      <w:proofErr w:type="spellStart"/>
      <w:r>
        <w:t>Р</w:t>
      </w:r>
      <w:r>
        <w:rPr>
          <w:vertAlign w:val="subscript"/>
        </w:rPr>
        <w:t>суб</w:t>
      </w:r>
      <w:proofErr w:type="spellEnd"/>
      <w:r>
        <w:rPr>
          <w:vertAlign w:val="subscript"/>
        </w:rPr>
        <w:t>.</w:t>
      </w:r>
      <w:r>
        <w:t xml:space="preserve"> - размер субсидии, предоставляемой победителю конкурсного отбора;</w:t>
      </w:r>
    </w:p>
    <w:p w:rsidR="00003AEB" w:rsidRDefault="00003AEB">
      <w:pPr>
        <w:pStyle w:val="ConsPlusNormal"/>
        <w:spacing w:before="220"/>
        <w:ind w:firstLine="540"/>
        <w:jc w:val="both"/>
      </w:pPr>
      <w:proofErr w:type="spellStart"/>
      <w:r>
        <w:t>Б</w:t>
      </w:r>
      <w:r>
        <w:rPr>
          <w:vertAlign w:val="subscript"/>
        </w:rPr>
        <w:t>ст</w:t>
      </w:r>
      <w:proofErr w:type="spellEnd"/>
      <w:r>
        <w:rPr>
          <w:vertAlign w:val="subscript"/>
        </w:rPr>
        <w:t>.</w:t>
      </w:r>
      <w:r>
        <w:t xml:space="preserve"> - базовая стоимость проекта, заявленная победителем конкурсного отбора за счет </w:t>
      </w:r>
      <w:r>
        <w:lastRenderedPageBreak/>
        <w:t>средств областного бюджета;</w:t>
      </w:r>
    </w:p>
    <w:p w:rsidR="00003AEB" w:rsidRDefault="00003AEB">
      <w:pPr>
        <w:pStyle w:val="ConsPlusNormal"/>
        <w:spacing w:before="220"/>
        <w:ind w:firstLine="540"/>
        <w:jc w:val="both"/>
      </w:pPr>
      <w:proofErr w:type="gramStart"/>
      <w:r>
        <w:t>Б</w:t>
      </w:r>
      <w:proofErr w:type="gramEnd"/>
      <w:r>
        <w:t xml:space="preserve"> - среднее значение суммарного результата оценки проекта;</w:t>
      </w:r>
    </w:p>
    <w:p w:rsidR="00003AEB" w:rsidRDefault="00003AEB">
      <w:pPr>
        <w:pStyle w:val="ConsPlusNormal"/>
        <w:spacing w:before="220"/>
        <w:ind w:firstLine="540"/>
        <w:jc w:val="both"/>
      </w:pPr>
      <w:r>
        <w:t>100 - максимальное количество оценочных баллов.</w:t>
      </w:r>
    </w:p>
    <w:p w:rsidR="00003AEB" w:rsidRDefault="00003AEB">
      <w:pPr>
        <w:pStyle w:val="ConsPlusNormal"/>
        <w:ind w:firstLine="540"/>
        <w:jc w:val="both"/>
      </w:pPr>
    </w:p>
    <w:p w:rsidR="00003AEB" w:rsidRDefault="00003AEB">
      <w:pPr>
        <w:pStyle w:val="ConsPlusNormal"/>
        <w:ind w:firstLine="540"/>
        <w:jc w:val="both"/>
      </w:pPr>
      <w:r>
        <w:t>3.5. Субсидия перечисляется единовременно в течение 10 рабочих дней со дня заключения соглашения.</w:t>
      </w:r>
    </w:p>
    <w:p w:rsidR="00003AEB" w:rsidRDefault="00003AEB">
      <w:pPr>
        <w:pStyle w:val="ConsPlusNormal"/>
        <w:spacing w:before="220"/>
        <w:ind w:firstLine="540"/>
        <w:jc w:val="both"/>
      </w:pPr>
      <w:r>
        <w:t>3.6. Перечисление субсидии осуществляется комитетом на расчетные счета, открытые получателям субсидий в учреждениях Центрального банка Российской Федерации или кредитных организациях.</w:t>
      </w:r>
    </w:p>
    <w:p w:rsidR="00003AEB" w:rsidRDefault="00003AEB">
      <w:pPr>
        <w:pStyle w:val="ConsPlusNormal"/>
        <w:spacing w:before="220"/>
        <w:ind w:firstLine="540"/>
        <w:jc w:val="both"/>
      </w:pPr>
      <w:bookmarkStart w:id="58" w:name="P7793"/>
      <w:bookmarkEnd w:id="58"/>
      <w:r>
        <w:t>3.7. Результатом предоставления субсидии являются реализованные проекты, направленные на развитие и поддержку народного творчества.</w:t>
      </w:r>
    </w:p>
    <w:p w:rsidR="00003AEB" w:rsidRDefault="00003AEB">
      <w:pPr>
        <w:pStyle w:val="ConsPlusNormal"/>
        <w:spacing w:before="220"/>
        <w:ind w:firstLine="540"/>
        <w:jc w:val="both"/>
      </w:pPr>
      <w:bookmarkStart w:id="59" w:name="P7794"/>
      <w:bookmarkEnd w:id="59"/>
      <w:r>
        <w:t>3.8. Показателями, необходимыми для достижения результата предоставления субсидии, являются:</w:t>
      </w:r>
    </w:p>
    <w:p w:rsidR="00003AEB" w:rsidRDefault="00003AEB">
      <w:pPr>
        <w:pStyle w:val="ConsPlusNormal"/>
        <w:spacing w:before="220"/>
        <w:ind w:firstLine="540"/>
        <w:jc w:val="both"/>
      </w:pPr>
      <w:r>
        <w:t>1) количество жителей Ленинградской области, принимающих участие в реализации проекта;</w:t>
      </w:r>
    </w:p>
    <w:p w:rsidR="00003AEB" w:rsidRDefault="00003AEB">
      <w:pPr>
        <w:pStyle w:val="ConsPlusNormal"/>
        <w:spacing w:before="220"/>
        <w:ind w:firstLine="540"/>
        <w:jc w:val="both"/>
      </w:pPr>
      <w:r>
        <w:t>2) количество мероприятий, проведенных в рамках проекта;</w:t>
      </w:r>
    </w:p>
    <w:p w:rsidR="00003AEB" w:rsidRDefault="00003AEB">
      <w:pPr>
        <w:pStyle w:val="ConsPlusNormal"/>
        <w:spacing w:before="220"/>
        <w:ind w:firstLine="540"/>
        <w:jc w:val="both"/>
      </w:pPr>
      <w:r>
        <w:t>3) количество публикаций о проекте в средствах массовой информации и социальных сетях.</w:t>
      </w:r>
    </w:p>
    <w:p w:rsidR="00003AEB" w:rsidRDefault="00003AEB">
      <w:pPr>
        <w:pStyle w:val="ConsPlusNormal"/>
        <w:spacing w:before="220"/>
        <w:ind w:firstLine="540"/>
        <w:jc w:val="both"/>
      </w:pPr>
      <w:r>
        <w:t>Значения показателей устанавливаются комитетом в соглашении.</w:t>
      </w:r>
    </w:p>
    <w:p w:rsidR="00003AEB" w:rsidRDefault="00003AEB">
      <w:pPr>
        <w:pStyle w:val="ConsPlusNormal"/>
        <w:spacing w:before="220"/>
        <w:ind w:firstLine="540"/>
        <w:jc w:val="both"/>
      </w:pPr>
      <w:r>
        <w:t>3.9. Средства субсидии могут быть использованы на следующие виды расходов:</w:t>
      </w:r>
    </w:p>
    <w:p w:rsidR="00003AEB" w:rsidRDefault="00003AEB">
      <w:pPr>
        <w:pStyle w:val="ConsPlusNormal"/>
        <w:spacing w:before="220"/>
        <w:ind w:firstLine="540"/>
        <w:jc w:val="both"/>
      </w:pPr>
      <w:r>
        <w:t>1) оплата труда персонала, привлекаемого для подготовки и реализации проектов;</w:t>
      </w:r>
    </w:p>
    <w:p w:rsidR="00003AEB" w:rsidRDefault="00003AEB">
      <w:pPr>
        <w:pStyle w:val="ConsPlusNormal"/>
        <w:spacing w:before="220"/>
        <w:ind w:firstLine="540"/>
        <w:jc w:val="both"/>
      </w:pPr>
      <w:r>
        <w:t>2) оплата аренды помещения;</w:t>
      </w:r>
    </w:p>
    <w:p w:rsidR="00003AEB" w:rsidRDefault="00003AEB">
      <w:pPr>
        <w:pStyle w:val="ConsPlusNormal"/>
        <w:spacing w:before="220"/>
        <w:ind w:firstLine="540"/>
        <w:jc w:val="both"/>
      </w:pPr>
      <w:r>
        <w:t>3) проезд участников проекта;</w:t>
      </w:r>
    </w:p>
    <w:p w:rsidR="00003AEB" w:rsidRDefault="00003AEB">
      <w:pPr>
        <w:pStyle w:val="ConsPlusNormal"/>
        <w:spacing w:before="220"/>
        <w:ind w:firstLine="540"/>
        <w:jc w:val="both"/>
      </w:pPr>
      <w:r>
        <w:t>4) питание участников проекта;</w:t>
      </w:r>
    </w:p>
    <w:p w:rsidR="00003AEB" w:rsidRDefault="00003AEB">
      <w:pPr>
        <w:pStyle w:val="ConsPlusNormal"/>
        <w:spacing w:before="220"/>
        <w:ind w:firstLine="540"/>
        <w:jc w:val="both"/>
      </w:pPr>
      <w:r>
        <w:t>5) обеспечение доставки имущества коллективов, артистов, музыкантов;</w:t>
      </w:r>
    </w:p>
    <w:p w:rsidR="00003AEB" w:rsidRDefault="00003AEB">
      <w:pPr>
        <w:pStyle w:val="ConsPlusNormal"/>
        <w:spacing w:before="220"/>
        <w:ind w:firstLine="540"/>
        <w:jc w:val="both"/>
      </w:pPr>
      <w:r>
        <w:t>6) транспортировка декораций, музыкальных инструментов, костюмов;</w:t>
      </w:r>
    </w:p>
    <w:p w:rsidR="00003AEB" w:rsidRDefault="00003AEB">
      <w:pPr>
        <w:pStyle w:val="ConsPlusNormal"/>
        <w:spacing w:before="220"/>
        <w:ind w:firstLine="540"/>
        <w:jc w:val="both"/>
      </w:pPr>
      <w:r>
        <w:t>7) аренда сценических площадок и помещений для реализации проектов;</w:t>
      </w:r>
    </w:p>
    <w:p w:rsidR="00003AEB" w:rsidRDefault="00003AEB">
      <w:pPr>
        <w:pStyle w:val="ConsPlusNormal"/>
        <w:spacing w:before="220"/>
        <w:ind w:firstLine="540"/>
        <w:jc w:val="both"/>
      </w:pPr>
      <w:r>
        <w:t>8) аренда звукового оборудования, светового оборудования, видеопроекционного оборудования, оргтехники;</w:t>
      </w:r>
    </w:p>
    <w:p w:rsidR="00003AEB" w:rsidRDefault="00003AEB">
      <w:pPr>
        <w:pStyle w:val="ConsPlusNormal"/>
        <w:spacing w:before="220"/>
        <w:ind w:firstLine="540"/>
        <w:jc w:val="both"/>
      </w:pPr>
      <w:r>
        <w:t>9) художественное, рекламное оформление арендованных площадок;</w:t>
      </w:r>
    </w:p>
    <w:p w:rsidR="00003AEB" w:rsidRDefault="00003AEB">
      <w:pPr>
        <w:pStyle w:val="ConsPlusNormal"/>
        <w:spacing w:before="220"/>
        <w:ind w:firstLine="540"/>
        <w:jc w:val="both"/>
      </w:pPr>
      <w:r>
        <w:t>10) аренда сценического оборудования, элементов оформления сценической площадки, сборка и разборка оборудования, организация зрительских мест;</w:t>
      </w:r>
    </w:p>
    <w:p w:rsidR="00003AEB" w:rsidRDefault="00003AEB">
      <w:pPr>
        <w:pStyle w:val="ConsPlusNormal"/>
        <w:spacing w:before="220"/>
        <w:ind w:firstLine="540"/>
        <w:jc w:val="both"/>
      </w:pPr>
      <w:r>
        <w:t xml:space="preserve">11) создание декораций и костюмов, театрального реквизита, бутафории, грима, постижерных изделий, театральных кукол, необходимых для создания </w:t>
      </w:r>
      <w:proofErr w:type="gramStart"/>
      <w:r>
        <w:t>и(</w:t>
      </w:r>
      <w:proofErr w:type="gramEnd"/>
      <w:r>
        <w:t>или) исполнения произведений;</w:t>
      </w:r>
    </w:p>
    <w:p w:rsidR="00003AEB" w:rsidRDefault="00003AEB">
      <w:pPr>
        <w:pStyle w:val="ConsPlusNormal"/>
        <w:spacing w:before="220"/>
        <w:ind w:firstLine="540"/>
        <w:jc w:val="both"/>
      </w:pPr>
      <w:r>
        <w:t>12) подготовка информационно-методических материалов (мастер-классы, лаборатории, симпозиумы, конференции, дискуссии);</w:t>
      </w:r>
    </w:p>
    <w:p w:rsidR="00003AEB" w:rsidRDefault="00003AEB">
      <w:pPr>
        <w:pStyle w:val="ConsPlusNormal"/>
        <w:spacing w:before="220"/>
        <w:ind w:firstLine="540"/>
        <w:jc w:val="both"/>
      </w:pPr>
      <w:r>
        <w:lastRenderedPageBreak/>
        <w:t>13) подготовка нотного материала;</w:t>
      </w:r>
    </w:p>
    <w:p w:rsidR="00003AEB" w:rsidRDefault="00003AEB">
      <w:pPr>
        <w:pStyle w:val="ConsPlusNormal"/>
        <w:spacing w:before="220"/>
        <w:ind w:firstLine="540"/>
        <w:jc w:val="both"/>
      </w:pPr>
      <w:r>
        <w:t>14) разработка дизайна и изготовление рекламно-полиграфической продукции;</w:t>
      </w:r>
    </w:p>
    <w:p w:rsidR="00003AEB" w:rsidRDefault="00003AEB">
      <w:pPr>
        <w:pStyle w:val="ConsPlusNormal"/>
        <w:spacing w:before="220"/>
        <w:ind w:firstLine="540"/>
        <w:jc w:val="both"/>
      </w:pPr>
      <w:r>
        <w:t>15) проведение рекламной кампании, в том числе изготовление и размещение заставок, рекламных роликов, организация пресс-конференций и брифингов;</w:t>
      </w:r>
    </w:p>
    <w:p w:rsidR="00003AEB" w:rsidRDefault="00003AEB">
      <w:pPr>
        <w:pStyle w:val="ConsPlusNormal"/>
        <w:spacing w:before="220"/>
        <w:ind w:firstLine="540"/>
        <w:jc w:val="both"/>
      </w:pPr>
      <w:r>
        <w:t>16) изготовление и распространение рекламно-сувенирной продукции с логотипами реализуемых проектов;</w:t>
      </w:r>
    </w:p>
    <w:p w:rsidR="00003AEB" w:rsidRDefault="00003AEB">
      <w:pPr>
        <w:pStyle w:val="ConsPlusNormal"/>
        <w:spacing w:before="220"/>
        <w:ind w:firstLine="540"/>
        <w:jc w:val="both"/>
      </w:pPr>
      <w:r>
        <w:t>17) печать цифровых изображений;</w:t>
      </w:r>
    </w:p>
    <w:p w:rsidR="00003AEB" w:rsidRDefault="00003AEB">
      <w:pPr>
        <w:pStyle w:val="ConsPlusNormal"/>
        <w:spacing w:before="220"/>
        <w:ind w:firstLine="540"/>
        <w:jc w:val="both"/>
      </w:pPr>
      <w:r>
        <w:t>18) транспортировка экспонатов;</w:t>
      </w:r>
    </w:p>
    <w:p w:rsidR="00003AEB" w:rsidRDefault="00003AEB">
      <w:pPr>
        <w:pStyle w:val="ConsPlusNormal"/>
        <w:spacing w:before="220"/>
        <w:ind w:firstLine="540"/>
        <w:jc w:val="both"/>
      </w:pPr>
      <w:r>
        <w:t>19) оформление произведений в рамы и паспарту;</w:t>
      </w:r>
    </w:p>
    <w:p w:rsidR="00003AEB" w:rsidRDefault="00003AEB">
      <w:pPr>
        <w:pStyle w:val="ConsPlusNormal"/>
        <w:spacing w:before="220"/>
        <w:ind w:firstLine="540"/>
        <w:jc w:val="both"/>
      </w:pPr>
      <w:r>
        <w:t>20) приобретение расходных материалов;</w:t>
      </w:r>
    </w:p>
    <w:p w:rsidR="00003AEB" w:rsidRDefault="00003AEB">
      <w:pPr>
        <w:pStyle w:val="ConsPlusNormal"/>
        <w:spacing w:before="220"/>
        <w:ind w:firstLine="540"/>
        <w:jc w:val="both"/>
      </w:pPr>
      <w:r>
        <w:t>21) перевод текстов информационных материалов на иностранные языки;</w:t>
      </w:r>
    </w:p>
    <w:p w:rsidR="00003AEB" w:rsidRDefault="00003AEB">
      <w:pPr>
        <w:pStyle w:val="ConsPlusNormal"/>
        <w:spacing w:before="220"/>
        <w:ind w:firstLine="540"/>
        <w:jc w:val="both"/>
      </w:pPr>
      <w:r>
        <w:t>22) аренда выставочного оборудования;</w:t>
      </w:r>
    </w:p>
    <w:p w:rsidR="00003AEB" w:rsidRDefault="00003AEB">
      <w:pPr>
        <w:pStyle w:val="ConsPlusNormal"/>
        <w:spacing w:before="220"/>
        <w:ind w:firstLine="540"/>
        <w:jc w:val="both"/>
      </w:pPr>
      <w:r>
        <w:t>23) оцифровка изображений;</w:t>
      </w:r>
    </w:p>
    <w:p w:rsidR="00003AEB" w:rsidRDefault="00003AEB">
      <w:pPr>
        <w:pStyle w:val="ConsPlusNormal"/>
        <w:spacing w:before="220"/>
        <w:ind w:firstLine="540"/>
        <w:jc w:val="both"/>
      </w:pPr>
      <w:r>
        <w:t>24) реставрация произведений;</w:t>
      </w:r>
    </w:p>
    <w:p w:rsidR="00003AEB" w:rsidRDefault="00003AEB">
      <w:pPr>
        <w:pStyle w:val="ConsPlusNormal"/>
        <w:spacing w:before="220"/>
        <w:ind w:firstLine="540"/>
        <w:jc w:val="both"/>
      </w:pPr>
      <w:r>
        <w:t>25) оплата налогов и иных сборов, установленных законодательством Российской Федерации.</w:t>
      </w:r>
    </w:p>
    <w:p w:rsidR="00003AEB" w:rsidRDefault="00003AEB">
      <w:pPr>
        <w:pStyle w:val="ConsPlusNormal"/>
      </w:pPr>
    </w:p>
    <w:p w:rsidR="00003AEB" w:rsidRDefault="00003AEB">
      <w:pPr>
        <w:pStyle w:val="ConsPlusTitle"/>
        <w:jc w:val="center"/>
        <w:outlineLvl w:val="2"/>
      </w:pPr>
      <w:r>
        <w:t>4. Требования к отчетности</w:t>
      </w:r>
    </w:p>
    <w:p w:rsidR="00003AEB" w:rsidRDefault="00003AEB">
      <w:pPr>
        <w:pStyle w:val="ConsPlusNormal"/>
        <w:ind w:firstLine="540"/>
        <w:jc w:val="both"/>
      </w:pPr>
    </w:p>
    <w:p w:rsidR="00003AEB" w:rsidRDefault="00003AEB">
      <w:pPr>
        <w:pStyle w:val="ConsPlusNormal"/>
        <w:ind w:firstLine="540"/>
        <w:jc w:val="both"/>
      </w:pPr>
      <w:r>
        <w:t xml:space="preserve">4.1. </w:t>
      </w:r>
      <w:proofErr w:type="gramStart"/>
      <w:r>
        <w:t xml:space="preserve">Получатели субсидии ежеквартально не позднее 5-го рабочего дня месяца, следующего за отчетным периодом, представляют в комитет отчет о достижении результата предоставления субсидии и показателей, необходимых для достижения результата предоставления субсидии, установленных </w:t>
      </w:r>
      <w:hyperlink w:anchor="P7793" w:history="1">
        <w:r>
          <w:rPr>
            <w:color w:val="0000FF"/>
          </w:rPr>
          <w:t>пунктами 3.7</w:t>
        </w:r>
      </w:hyperlink>
      <w:r>
        <w:t xml:space="preserve"> и </w:t>
      </w:r>
      <w:hyperlink w:anchor="P7794" w:history="1">
        <w:r>
          <w:rPr>
            <w:color w:val="0000FF"/>
          </w:rPr>
          <w:t>3.8</w:t>
        </w:r>
      </w:hyperlink>
      <w:r>
        <w:t xml:space="preserve"> настоящего Порядка, отчет об осуществлении расходов, источником финансового обеспечения которых является субсидия, по формам, определенным типовой формой соглашения, утвержденной правовым актом Комитета финансов Ленинградской области</w:t>
      </w:r>
      <w:proofErr w:type="gramEnd"/>
      <w:r>
        <w:t>.</w:t>
      </w:r>
    </w:p>
    <w:p w:rsidR="00003AEB" w:rsidRDefault="00003AEB">
      <w:pPr>
        <w:pStyle w:val="ConsPlusNormal"/>
        <w:spacing w:before="220"/>
        <w:ind w:firstLine="540"/>
        <w:jc w:val="both"/>
      </w:pPr>
      <w:r>
        <w:t>4.2. Сроки представления и формы дополнительной отчетности устанавливаются в соглашении.</w:t>
      </w:r>
    </w:p>
    <w:p w:rsidR="00003AEB" w:rsidRDefault="00003AEB">
      <w:pPr>
        <w:pStyle w:val="ConsPlusNormal"/>
        <w:jc w:val="center"/>
      </w:pPr>
    </w:p>
    <w:p w:rsidR="00003AEB" w:rsidRDefault="00003AEB">
      <w:pPr>
        <w:pStyle w:val="ConsPlusTitle"/>
        <w:jc w:val="center"/>
        <w:outlineLvl w:val="2"/>
      </w:pPr>
      <w:r>
        <w:t xml:space="preserve">5. Требования об осуществлении </w:t>
      </w:r>
      <w:proofErr w:type="gramStart"/>
      <w:r>
        <w:t>контроля за</w:t>
      </w:r>
      <w:proofErr w:type="gramEnd"/>
      <w:r>
        <w:t xml:space="preserve"> соблюдением</w:t>
      </w:r>
    </w:p>
    <w:p w:rsidR="00003AEB" w:rsidRDefault="00003AEB">
      <w:pPr>
        <w:pStyle w:val="ConsPlusTitle"/>
        <w:jc w:val="center"/>
      </w:pPr>
      <w:r>
        <w:t>условий, целей и порядка предоставления субсидии,</w:t>
      </w:r>
    </w:p>
    <w:p w:rsidR="00003AEB" w:rsidRDefault="00003AEB">
      <w:pPr>
        <w:pStyle w:val="ConsPlusTitle"/>
        <w:jc w:val="center"/>
      </w:pPr>
      <w:r>
        <w:t>ответственность за их нарушение</w:t>
      </w:r>
    </w:p>
    <w:p w:rsidR="00003AEB" w:rsidRDefault="00003AEB">
      <w:pPr>
        <w:pStyle w:val="ConsPlusNormal"/>
        <w:ind w:firstLine="540"/>
        <w:jc w:val="both"/>
      </w:pPr>
    </w:p>
    <w:p w:rsidR="00003AEB" w:rsidRDefault="00003AEB">
      <w:pPr>
        <w:pStyle w:val="ConsPlusNormal"/>
        <w:ind w:firstLine="540"/>
        <w:jc w:val="both"/>
      </w:pPr>
      <w:r>
        <w:t xml:space="preserve">5.1. Комитетом и органом государственного финансового контроля Ленинградской области осуществляется проверка соблюдения получателями субсидии условий, целей и порядка предоставления субсидии, установленных настоящим Порядком и соглашением, путем проведения плановых </w:t>
      </w:r>
      <w:proofErr w:type="gramStart"/>
      <w:r>
        <w:t>и(</w:t>
      </w:r>
      <w:proofErr w:type="gramEnd"/>
      <w:r>
        <w:t>или) внеплановых проверок, в том числе выездных, в порядке, установленном комитетом и(или) органом государственного финансового контроля Ленинградской области.</w:t>
      </w:r>
    </w:p>
    <w:p w:rsidR="00003AEB" w:rsidRDefault="00003AEB">
      <w:pPr>
        <w:pStyle w:val="ConsPlusNormal"/>
        <w:spacing w:before="220"/>
        <w:ind w:firstLine="540"/>
        <w:jc w:val="both"/>
      </w:pPr>
      <w:bookmarkStart w:id="60" w:name="P7836"/>
      <w:bookmarkEnd w:id="60"/>
      <w:r>
        <w:t xml:space="preserve">5.2. В случае установления по итогам проверок, проведенных комитетом и органом государственного финансового контроля Ленинградской области, фактов нарушения получателем субсидии условий, целей и порядка предоставления субсидии, а также </w:t>
      </w:r>
      <w:proofErr w:type="spellStart"/>
      <w:r>
        <w:t>недостижения</w:t>
      </w:r>
      <w:proofErr w:type="spellEnd"/>
      <w:r>
        <w:t xml:space="preserve"> результата </w:t>
      </w:r>
      <w:r>
        <w:lastRenderedPageBreak/>
        <w:t xml:space="preserve">предоставления субсидии и показателей, установленных </w:t>
      </w:r>
      <w:hyperlink w:anchor="P7793" w:history="1">
        <w:r>
          <w:rPr>
            <w:color w:val="0000FF"/>
          </w:rPr>
          <w:t>пунктами 3.7</w:t>
        </w:r>
      </w:hyperlink>
      <w:r>
        <w:t xml:space="preserve"> и </w:t>
      </w:r>
      <w:hyperlink w:anchor="P7794" w:history="1">
        <w:r>
          <w:rPr>
            <w:color w:val="0000FF"/>
          </w:rPr>
          <w:t>3.8</w:t>
        </w:r>
      </w:hyperlink>
      <w:r>
        <w:t xml:space="preserve"> настоящего Порядка, соответствующие средства субсидии подлежат возврату в доход областного бюджета:</w:t>
      </w:r>
    </w:p>
    <w:p w:rsidR="00003AEB" w:rsidRDefault="00003AEB">
      <w:pPr>
        <w:pStyle w:val="ConsPlusNormal"/>
        <w:spacing w:before="220"/>
        <w:ind w:firstLine="540"/>
        <w:jc w:val="both"/>
      </w:pPr>
      <w:r>
        <w:t>а) на основании письменного требования комитета в течение 10 рабочих дней со дня получения получателем субсидии указанного требования;</w:t>
      </w:r>
    </w:p>
    <w:p w:rsidR="00003AEB" w:rsidRDefault="00003AEB">
      <w:pPr>
        <w:pStyle w:val="ConsPlusNormal"/>
        <w:spacing w:before="220"/>
        <w:ind w:firstLine="540"/>
        <w:jc w:val="both"/>
      </w:pPr>
      <w:r>
        <w:t xml:space="preserve">б) на основании представления </w:t>
      </w:r>
      <w:proofErr w:type="gramStart"/>
      <w:r>
        <w:t>и(</w:t>
      </w:r>
      <w:proofErr w:type="gramEnd"/>
      <w:r>
        <w:t>или) предписания органа государственного финансового контроля Ленинградской области в сроки, установленные представлением и(или) предписанием.</w:t>
      </w:r>
    </w:p>
    <w:p w:rsidR="00003AEB" w:rsidRDefault="00003AEB">
      <w:pPr>
        <w:pStyle w:val="ConsPlusNormal"/>
        <w:spacing w:before="220"/>
        <w:ind w:firstLine="540"/>
        <w:jc w:val="both"/>
      </w:pPr>
      <w:r>
        <w:t xml:space="preserve">5.3. В случае </w:t>
      </w:r>
      <w:proofErr w:type="spellStart"/>
      <w:r>
        <w:t>неперечисления</w:t>
      </w:r>
      <w:proofErr w:type="spellEnd"/>
      <w:r>
        <w:t xml:space="preserve"> получателем субсидии средств субсидии в областной бюджет в сроки, установленные </w:t>
      </w:r>
      <w:hyperlink w:anchor="P7836" w:history="1">
        <w:r>
          <w:rPr>
            <w:color w:val="0000FF"/>
          </w:rPr>
          <w:t>пунктом 5.2</w:t>
        </w:r>
      </w:hyperlink>
      <w:r>
        <w:t xml:space="preserve"> настоящего Порядка, взыскание денежных средств осуществляется в судебном порядке.</w:t>
      </w:r>
    </w:p>
    <w:p w:rsidR="00003AEB" w:rsidRDefault="00003AEB">
      <w:pPr>
        <w:pStyle w:val="ConsPlusNormal"/>
        <w:spacing w:before="220"/>
        <w:ind w:firstLine="540"/>
        <w:jc w:val="both"/>
      </w:pPr>
      <w:r>
        <w:t>5.4. Субсидии, не использованные в текущем финансовом году, подлежат возврату в областной бюджет.</w:t>
      </w: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right"/>
        <w:outlineLvl w:val="1"/>
      </w:pPr>
      <w:r>
        <w:t>Приложение 5</w:t>
      </w:r>
    </w:p>
    <w:p w:rsidR="00003AEB" w:rsidRDefault="00003AEB">
      <w:pPr>
        <w:pStyle w:val="ConsPlusNormal"/>
        <w:jc w:val="right"/>
      </w:pPr>
      <w:r>
        <w:t>к государственной программе...</w:t>
      </w:r>
    </w:p>
    <w:p w:rsidR="00003AEB" w:rsidRDefault="00003AEB">
      <w:pPr>
        <w:pStyle w:val="ConsPlusNormal"/>
        <w:jc w:val="both"/>
      </w:pPr>
    </w:p>
    <w:p w:rsidR="00003AEB" w:rsidRDefault="00003AEB">
      <w:pPr>
        <w:pStyle w:val="ConsPlusTitle"/>
        <w:jc w:val="center"/>
      </w:pPr>
      <w:bookmarkStart w:id="61" w:name="P7849"/>
      <w:bookmarkEnd w:id="61"/>
      <w:r>
        <w:t>ПОРЯДОК</w:t>
      </w:r>
    </w:p>
    <w:p w:rsidR="00003AEB" w:rsidRDefault="00003AEB">
      <w:pPr>
        <w:pStyle w:val="ConsPlusTitle"/>
        <w:jc w:val="center"/>
      </w:pPr>
      <w:r>
        <w:t xml:space="preserve">ПРЕДОСТАВЛЕНИЯ И РАСПРЕДЕЛЕНИЯ СУБСИДИЙ </w:t>
      </w:r>
      <w:proofErr w:type="gramStart"/>
      <w:r>
        <w:t>ИЗ</w:t>
      </w:r>
      <w:proofErr w:type="gramEnd"/>
      <w:r>
        <w:t xml:space="preserve"> ОБЛАСТНОГО</w:t>
      </w:r>
    </w:p>
    <w:p w:rsidR="00003AEB" w:rsidRDefault="00003AEB">
      <w:pPr>
        <w:pStyle w:val="ConsPlusTitle"/>
        <w:jc w:val="center"/>
      </w:pPr>
      <w:r>
        <w:t xml:space="preserve">БЮДЖЕТА ЛЕНИНГРАДСКОЙ ОБЛАСТИ БЮДЖЕТАМ </w:t>
      </w:r>
      <w:proofErr w:type="gramStart"/>
      <w:r>
        <w:t>МУНИЦИПАЛЬНЫХ</w:t>
      </w:r>
      <w:proofErr w:type="gramEnd"/>
    </w:p>
    <w:p w:rsidR="00003AEB" w:rsidRDefault="00003AEB">
      <w:pPr>
        <w:pStyle w:val="ConsPlusTitle"/>
        <w:jc w:val="center"/>
      </w:pPr>
      <w:r>
        <w:t xml:space="preserve">ОБРАЗОВАНИЙ ЛЕНИНГРАДСКОЙ ОБЛАСТИ НА ПРОВЕДЕНИЕ </w:t>
      </w:r>
      <w:proofErr w:type="gramStart"/>
      <w:r>
        <w:t>КАПИТАЛЬНОГО</w:t>
      </w:r>
      <w:proofErr w:type="gramEnd"/>
    </w:p>
    <w:p w:rsidR="00003AEB" w:rsidRDefault="00003AEB">
      <w:pPr>
        <w:pStyle w:val="ConsPlusTitle"/>
        <w:jc w:val="center"/>
      </w:pPr>
      <w:r>
        <w:t>РЕМОНТА ОБЪЕКТОВ КУЛЬТУРЫ ГОРОДСКИХ ПОСЕЛЕНИЙ ЛЕНИНГРАДСКОЙ</w:t>
      </w:r>
    </w:p>
    <w:p w:rsidR="00003AEB" w:rsidRDefault="00003AEB">
      <w:pPr>
        <w:pStyle w:val="ConsPlusTitle"/>
        <w:jc w:val="center"/>
      </w:pPr>
      <w:r>
        <w:t>ОБЛАСТИ, МУНИЦИПАЛЬНЫХ РАЙОНОВ И ГОРОДСКОГО ОКРУГА</w:t>
      </w:r>
    </w:p>
    <w:p w:rsidR="00003AEB" w:rsidRDefault="00003AEB">
      <w:pPr>
        <w:pStyle w:val="ConsPlusTitle"/>
        <w:jc w:val="center"/>
      </w:pPr>
      <w:r>
        <w:t>ЛЕНИНГРАДСКОЙ ОБЛАСТИ В РАМКАХ ГОСУДАРСТВЕННОЙ ПРОГРАММЫ</w:t>
      </w:r>
    </w:p>
    <w:p w:rsidR="00003AEB" w:rsidRDefault="00003AEB">
      <w:pPr>
        <w:pStyle w:val="ConsPlusTitle"/>
        <w:jc w:val="center"/>
      </w:pPr>
      <w:r>
        <w:t>ЛЕНИНГРАДСКОЙ ОБЛАСТИ "РАЗВИТИЕ КУЛЬТУРЫ</w:t>
      </w:r>
    </w:p>
    <w:p w:rsidR="00003AEB" w:rsidRDefault="00003AEB">
      <w:pPr>
        <w:pStyle w:val="ConsPlusTitle"/>
        <w:jc w:val="center"/>
      </w:pPr>
      <w:r>
        <w:t>В ЛЕНИНГРАДСКОЙ ОБЛАСТИ"</w:t>
      </w:r>
    </w:p>
    <w:p w:rsidR="00003AEB" w:rsidRDefault="00003AEB">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3A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3AEB" w:rsidRDefault="00003AEB"/>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c>
          <w:tcPr>
            <w:tcW w:w="0" w:type="auto"/>
            <w:tcBorders>
              <w:top w:val="nil"/>
              <w:left w:val="nil"/>
              <w:bottom w:val="nil"/>
              <w:right w:val="nil"/>
            </w:tcBorders>
            <w:shd w:val="clear" w:color="auto" w:fill="F4F3F8"/>
            <w:tcMar>
              <w:top w:w="113" w:type="dxa"/>
              <w:left w:w="0" w:type="dxa"/>
              <w:bottom w:w="113" w:type="dxa"/>
              <w:right w:w="0" w:type="dxa"/>
            </w:tcMar>
          </w:tcPr>
          <w:p w:rsidR="00003AEB" w:rsidRDefault="00003AEB">
            <w:pPr>
              <w:pStyle w:val="ConsPlusNormal"/>
              <w:jc w:val="center"/>
            </w:pPr>
            <w:r>
              <w:rPr>
                <w:color w:val="392C69"/>
              </w:rPr>
              <w:t>Список изменяющих документов</w:t>
            </w:r>
          </w:p>
          <w:p w:rsidR="00003AEB" w:rsidRDefault="00003AEB">
            <w:pPr>
              <w:pStyle w:val="ConsPlusNormal"/>
              <w:jc w:val="center"/>
            </w:pPr>
            <w:proofErr w:type="gramStart"/>
            <w:r>
              <w:rPr>
                <w:color w:val="392C69"/>
              </w:rPr>
              <w:t>(в ред. Постановлений Правительства Ленинградской области</w:t>
            </w:r>
            <w:proofErr w:type="gramEnd"/>
          </w:p>
          <w:p w:rsidR="00003AEB" w:rsidRDefault="00003AEB">
            <w:pPr>
              <w:pStyle w:val="ConsPlusNormal"/>
              <w:jc w:val="center"/>
            </w:pPr>
            <w:r>
              <w:rPr>
                <w:color w:val="392C69"/>
              </w:rPr>
              <w:t xml:space="preserve">от 30.12.2019 </w:t>
            </w:r>
            <w:hyperlink r:id="rId355" w:history="1">
              <w:r>
                <w:rPr>
                  <w:color w:val="0000FF"/>
                </w:rPr>
                <w:t>N 658</w:t>
              </w:r>
            </w:hyperlink>
            <w:r>
              <w:rPr>
                <w:color w:val="392C69"/>
              </w:rPr>
              <w:t xml:space="preserve">, от 30.12.2020 </w:t>
            </w:r>
            <w:hyperlink r:id="rId356" w:history="1">
              <w:r>
                <w:rPr>
                  <w:color w:val="0000FF"/>
                </w:rPr>
                <w:t>N 890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r>
    </w:tbl>
    <w:p w:rsidR="00003AEB" w:rsidRDefault="00003AEB">
      <w:pPr>
        <w:pStyle w:val="ConsPlusNormal"/>
        <w:ind w:firstLine="540"/>
        <w:jc w:val="both"/>
      </w:pPr>
    </w:p>
    <w:p w:rsidR="00003AEB" w:rsidRDefault="00003AEB">
      <w:pPr>
        <w:pStyle w:val="ConsPlusTitle"/>
        <w:jc w:val="center"/>
        <w:outlineLvl w:val="2"/>
      </w:pPr>
      <w:r>
        <w:t>1. Общие положения</w:t>
      </w:r>
    </w:p>
    <w:p w:rsidR="00003AEB" w:rsidRDefault="00003AEB">
      <w:pPr>
        <w:pStyle w:val="ConsPlusNormal"/>
        <w:ind w:firstLine="540"/>
        <w:jc w:val="both"/>
      </w:pPr>
    </w:p>
    <w:p w:rsidR="00003AEB" w:rsidRDefault="00003AEB">
      <w:pPr>
        <w:pStyle w:val="ConsPlusNormal"/>
        <w:ind w:firstLine="540"/>
        <w:jc w:val="both"/>
      </w:pPr>
      <w:r>
        <w:t xml:space="preserve">1.1. </w:t>
      </w:r>
      <w:proofErr w:type="gramStart"/>
      <w:r>
        <w:t>Настоящий Порядок определяет цели, условия, порядок предоставления и распределения субсидий из областного бюджета Ленинградской области бюджетам муниципальных образований Ленинградской области (далее - областной бюджет, муниципальные образования) на проведение капитального ремонта объектов культуры городских поселений Ленинградской области, муниципальных районов и городского округа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(далее</w:t>
      </w:r>
      <w:proofErr w:type="gramEnd"/>
      <w:r>
        <w:t xml:space="preserve"> - субсидии).</w:t>
      </w:r>
    </w:p>
    <w:p w:rsidR="00003AEB" w:rsidRDefault="00003AEB">
      <w:pPr>
        <w:pStyle w:val="ConsPlusNormal"/>
        <w:spacing w:before="220"/>
        <w:ind w:firstLine="540"/>
        <w:jc w:val="both"/>
      </w:pPr>
      <w:r>
        <w:t>1.2. Предоставление субсидий осуществляется в соответствии со сводной бюджетной росписью областного бюджета Ленинградской области на текущий финансовый год в пределах бюджетных ассигнований и лимитов бюджетных обязательств, предусмотренных в установленном порядке главному распорядителю бюджетных средств - комитету по культуре и туризму Ленинградской области (далее - комитет).</w:t>
      </w:r>
    </w:p>
    <w:p w:rsidR="00003AEB" w:rsidRDefault="00003AEB">
      <w:pPr>
        <w:pStyle w:val="ConsPlusNormal"/>
        <w:jc w:val="both"/>
      </w:pPr>
      <w:r>
        <w:t>(</w:t>
      </w:r>
      <w:proofErr w:type="gramStart"/>
      <w:r>
        <w:t>в</w:t>
      </w:r>
      <w:proofErr w:type="gramEnd"/>
      <w:r>
        <w:t xml:space="preserve"> ред. </w:t>
      </w:r>
      <w:hyperlink r:id="rId357" w:history="1">
        <w:r>
          <w:rPr>
            <w:color w:val="0000FF"/>
          </w:rPr>
          <w:t>Постановления</w:t>
        </w:r>
      </w:hyperlink>
      <w:r>
        <w:t xml:space="preserve"> Правительства Ленинградской области от 30.12.2020 N 890)</w:t>
      </w:r>
    </w:p>
    <w:p w:rsidR="00003AEB" w:rsidRDefault="00003AEB">
      <w:pPr>
        <w:pStyle w:val="ConsPlusNormal"/>
        <w:spacing w:before="220"/>
        <w:ind w:firstLine="540"/>
        <w:jc w:val="both"/>
      </w:pPr>
      <w:r>
        <w:lastRenderedPageBreak/>
        <w:t>1.3. В целях настоящего Порядка используются следующие понятия:</w:t>
      </w:r>
    </w:p>
    <w:p w:rsidR="00003AEB" w:rsidRDefault="00003AEB">
      <w:pPr>
        <w:pStyle w:val="ConsPlusNormal"/>
        <w:spacing w:before="220"/>
        <w:ind w:firstLine="540"/>
        <w:jc w:val="both"/>
      </w:pPr>
      <w:r>
        <w:t>объект культуры - объект капитального строительства, находящийся в собственности муниципального образования, используемый для размещения муниципального учреждения, оказывающего услуги в сфере культуры;</w:t>
      </w:r>
    </w:p>
    <w:p w:rsidR="00003AEB" w:rsidRDefault="00003AEB">
      <w:pPr>
        <w:pStyle w:val="ConsPlusNormal"/>
        <w:spacing w:before="220"/>
        <w:ind w:firstLine="540"/>
        <w:jc w:val="both"/>
      </w:pPr>
      <w:r>
        <w:t xml:space="preserve">комплексный капитальный ремонт объектов капитального строительства - замена </w:t>
      </w:r>
      <w:proofErr w:type="gramStart"/>
      <w:r>
        <w:t>и(</w:t>
      </w:r>
      <w:proofErr w:type="gramEnd"/>
      <w:r>
        <w:t>или) восстановление строительных конструкций объектов капитального строительства, за исключением несущих строительных конструкций, а также замена отдельных элементов несущих строительных конструкций на аналогичные или иные улучшающие показатели таких конструкций элементы, замена и(или) восстановление систем инженерно-технического обеспечения и сетей инженерно-технического обеспечения объектов капитального строительства;</w:t>
      </w:r>
    </w:p>
    <w:p w:rsidR="00003AEB" w:rsidRDefault="00003AEB">
      <w:pPr>
        <w:pStyle w:val="ConsPlusNormal"/>
        <w:spacing w:before="220"/>
        <w:ind w:firstLine="540"/>
        <w:jc w:val="both"/>
      </w:pPr>
      <w:r>
        <w:t xml:space="preserve">выборочный капитальный ремонт объектов капитального строительства - замена </w:t>
      </w:r>
      <w:proofErr w:type="gramStart"/>
      <w:r>
        <w:t>и(</w:t>
      </w:r>
      <w:proofErr w:type="gramEnd"/>
      <w:r>
        <w:t>или) восстановление отдельных элементов строительных конструкций, за исключением несущих строительных конструкций; замена и(или) восстановление отдельных элементов систем инженерно-технического обеспечения и сетей инженерно-технического обеспечения объектов капитального строительства;</w:t>
      </w:r>
    </w:p>
    <w:p w:rsidR="00003AEB" w:rsidRDefault="00003AEB">
      <w:pPr>
        <w:pStyle w:val="ConsPlusNormal"/>
        <w:spacing w:before="220"/>
        <w:ind w:firstLine="540"/>
        <w:jc w:val="both"/>
      </w:pPr>
      <w:r>
        <w:t>переходящие объекты - объекты, в отношении которых проводится капитальный ремонт, имеются принятые долгосрочные расходные обязательства муниципального образования и заключенное соглашение с комитетом о предоставлении субсидии, за счет средств которой осуществляется капитальный ремонт.</w:t>
      </w:r>
    </w:p>
    <w:p w:rsidR="00003AEB" w:rsidRDefault="00003AEB">
      <w:pPr>
        <w:pStyle w:val="ConsPlusNormal"/>
        <w:jc w:val="center"/>
      </w:pPr>
    </w:p>
    <w:p w:rsidR="00003AEB" w:rsidRDefault="00003AEB">
      <w:pPr>
        <w:pStyle w:val="ConsPlusTitle"/>
        <w:jc w:val="center"/>
        <w:outlineLvl w:val="2"/>
      </w:pPr>
      <w:r>
        <w:t>2. Цели и условия предоставления субсидий, критерии отбора</w:t>
      </w:r>
    </w:p>
    <w:p w:rsidR="00003AEB" w:rsidRDefault="00003AEB">
      <w:pPr>
        <w:pStyle w:val="ConsPlusTitle"/>
        <w:jc w:val="center"/>
      </w:pPr>
      <w:r>
        <w:t>муниципальных образований</w:t>
      </w:r>
    </w:p>
    <w:p w:rsidR="00003AEB" w:rsidRDefault="00003AEB">
      <w:pPr>
        <w:pStyle w:val="ConsPlusNormal"/>
        <w:jc w:val="center"/>
      </w:pPr>
    </w:p>
    <w:p w:rsidR="00003AEB" w:rsidRDefault="00003AEB">
      <w:pPr>
        <w:pStyle w:val="ConsPlusNormal"/>
        <w:ind w:firstLine="540"/>
        <w:jc w:val="both"/>
      </w:pPr>
      <w:r>
        <w:t xml:space="preserve">2.1. Субсидии предоставляются в целях </w:t>
      </w:r>
      <w:proofErr w:type="spellStart"/>
      <w:r>
        <w:t>софинансирования</w:t>
      </w:r>
      <w:proofErr w:type="spellEnd"/>
      <w:r>
        <w:t xml:space="preserve"> расходных обязательств, возникающих при выполнении полномочий органов местного самоуправления по вопросам местного значения - создания условий для обеспечения жителей муниципальных образований услугами организаций культуры.</w:t>
      </w:r>
    </w:p>
    <w:p w:rsidR="00003AEB" w:rsidRDefault="00003AEB">
      <w:pPr>
        <w:pStyle w:val="ConsPlusNormal"/>
        <w:spacing w:before="220"/>
        <w:ind w:firstLine="540"/>
        <w:jc w:val="both"/>
      </w:pPr>
      <w:r>
        <w:t>Субсидии расходуются на реализацию мероприятий по проведению капитального ремонта объектов культуры муниципальных образований.</w:t>
      </w:r>
    </w:p>
    <w:p w:rsidR="00003AEB" w:rsidRDefault="00003AEB">
      <w:pPr>
        <w:pStyle w:val="ConsPlusNormal"/>
        <w:spacing w:before="220"/>
        <w:ind w:firstLine="540"/>
        <w:jc w:val="both"/>
      </w:pPr>
      <w:r>
        <w:t>2.2. Результатом использования субсидий является выполнение работ по приведению технического состояния объектов культуры муниципальных образований в соответствие с нормативными требованиями безопасности, санитарными и противопожарными нормами посредством проведения капитального ремонта.</w:t>
      </w:r>
    </w:p>
    <w:p w:rsidR="00003AEB" w:rsidRDefault="00003AEB">
      <w:pPr>
        <w:pStyle w:val="ConsPlusNormal"/>
        <w:spacing w:before="220"/>
        <w:ind w:firstLine="540"/>
        <w:jc w:val="both"/>
      </w:pPr>
      <w:r>
        <w:t>Значением результата использования субсидии является процент выполнения работ по объекту. Плановые значения результата использования субсидии определяются в соответствии с заявкой муниципального образования и устанавливаются соглашением о предоставлении субсидии, заключаемым в установленном порядке комитетом с администрацией муниципального образования (далее - соглашение). В случае заключения соглашения на срок, превышающий один год, плановое значение результата предоставления субсидии устанавливается на каждый год пропорционально объему финансирования нарастающим итогом.</w:t>
      </w:r>
    </w:p>
    <w:p w:rsidR="00003AEB" w:rsidRDefault="00003AEB">
      <w:pPr>
        <w:pStyle w:val="ConsPlusNormal"/>
        <w:spacing w:before="220"/>
        <w:ind w:firstLine="540"/>
        <w:jc w:val="both"/>
      </w:pPr>
      <w:r>
        <w:t xml:space="preserve">2.3. Условия предоставления субсидий устанавливаются в соответствии с </w:t>
      </w:r>
      <w:hyperlink r:id="rId358" w:history="1">
        <w:r>
          <w:rPr>
            <w:color w:val="0000FF"/>
          </w:rPr>
          <w:t>пунктом 2.7</w:t>
        </w:r>
      </w:hyperlink>
      <w:r>
        <w:t xml:space="preserve"> Правил предоставления субсидий местным бюджетам из областного бюджета Ленинградской области, утвержденных постановлением Правительства Ленинградской области от 20 июля 2016 года N 257 (далее - Правила).</w:t>
      </w:r>
    </w:p>
    <w:p w:rsidR="00003AEB" w:rsidRDefault="00003AEB">
      <w:pPr>
        <w:pStyle w:val="ConsPlusNormal"/>
        <w:spacing w:before="220"/>
        <w:ind w:firstLine="540"/>
        <w:jc w:val="both"/>
      </w:pPr>
      <w:r>
        <w:t xml:space="preserve">2.4. Критерием, которому должны соответствовать муниципальные образования для получения субсидии является наличие объекта культуры в Перечне объектов государственной </w:t>
      </w:r>
      <w:r>
        <w:lastRenderedPageBreak/>
        <w:t>программы Ленинградской области "Развитие культуры в Ленинградской области" (далее - Перечень объектов государственной программы).</w:t>
      </w:r>
    </w:p>
    <w:p w:rsidR="00003AEB" w:rsidRDefault="00003AEB">
      <w:pPr>
        <w:pStyle w:val="ConsPlusNormal"/>
        <w:spacing w:before="220"/>
        <w:ind w:firstLine="540"/>
        <w:jc w:val="both"/>
      </w:pPr>
      <w:r>
        <w:t>2.5. К участию в конкурсном отборе допускаются муниципальные образования, представленные документы которых соответствуют требованиям настоящего Порядка.</w:t>
      </w:r>
    </w:p>
    <w:p w:rsidR="00003AEB" w:rsidRDefault="00003AEB">
      <w:pPr>
        <w:pStyle w:val="ConsPlusNormal"/>
        <w:spacing w:before="220"/>
        <w:ind w:firstLine="540"/>
        <w:jc w:val="both"/>
      </w:pPr>
      <w:r>
        <w:t>2.6. Распределение субсидий утверждается областным законом об областном бюджете Ленинградской области на очередной финансовый год и на плановый период.</w:t>
      </w:r>
    </w:p>
    <w:p w:rsidR="00003AEB" w:rsidRDefault="00003AEB">
      <w:pPr>
        <w:pStyle w:val="ConsPlusNormal"/>
        <w:spacing w:before="220"/>
        <w:ind w:firstLine="540"/>
        <w:jc w:val="both"/>
      </w:pPr>
      <w:r>
        <w:t xml:space="preserve">2.7. Основания и порядок внесения изменений в утвержденное распределение осуществляется в случаях и в порядке, определенных </w:t>
      </w:r>
      <w:hyperlink w:anchor="P7969" w:history="1">
        <w:r>
          <w:rPr>
            <w:color w:val="0000FF"/>
          </w:rPr>
          <w:t>пунктом 4.2</w:t>
        </w:r>
      </w:hyperlink>
      <w:r>
        <w:t xml:space="preserve"> настоящего Порядка.</w:t>
      </w:r>
    </w:p>
    <w:p w:rsidR="00003AEB" w:rsidRDefault="00003AEB">
      <w:pPr>
        <w:pStyle w:val="ConsPlusNormal"/>
        <w:ind w:firstLine="540"/>
        <w:jc w:val="both"/>
      </w:pPr>
    </w:p>
    <w:p w:rsidR="00003AEB" w:rsidRDefault="00003AEB">
      <w:pPr>
        <w:pStyle w:val="ConsPlusTitle"/>
        <w:jc w:val="center"/>
        <w:outlineLvl w:val="2"/>
      </w:pPr>
      <w:r>
        <w:t>3. Отбор заявок муниципальных образований</w:t>
      </w:r>
    </w:p>
    <w:p w:rsidR="00003AEB" w:rsidRDefault="00003AEB">
      <w:pPr>
        <w:pStyle w:val="ConsPlusNormal"/>
        <w:ind w:firstLine="540"/>
        <w:jc w:val="both"/>
      </w:pPr>
    </w:p>
    <w:p w:rsidR="00003AEB" w:rsidRDefault="00003AEB">
      <w:pPr>
        <w:pStyle w:val="ConsPlusNormal"/>
        <w:ind w:firstLine="540"/>
        <w:jc w:val="both"/>
      </w:pPr>
      <w:r>
        <w:t>3.1. Конкурсный отбор муниципальных образований для предоставления субсидий осуществляется комиссией по проведению конкурсного отбора (далее - комиссия).</w:t>
      </w:r>
    </w:p>
    <w:p w:rsidR="00003AEB" w:rsidRDefault="00003AEB">
      <w:pPr>
        <w:pStyle w:val="ConsPlusNormal"/>
        <w:spacing w:before="220"/>
        <w:ind w:firstLine="540"/>
        <w:jc w:val="both"/>
      </w:pPr>
      <w:r>
        <w:t>Правовым актом комитета утверждаются персональный состав комиссии, положение о комиссии; форма заявки муниципального образования на предоставление субсидии (далее - заявка) и сроки предоставления заявок; форма извещения о начале приема заявок муниципальных образований для участия в конкурсном отборе (далее - извещение), форма журнала регистрации заявок, форма протокола проведения конкурсного отбора.</w:t>
      </w:r>
    </w:p>
    <w:p w:rsidR="00003AEB" w:rsidRDefault="00003AEB">
      <w:pPr>
        <w:pStyle w:val="ConsPlusNormal"/>
        <w:spacing w:before="220"/>
        <w:ind w:firstLine="540"/>
        <w:jc w:val="both"/>
      </w:pPr>
      <w:r>
        <w:t xml:space="preserve">3.2. </w:t>
      </w:r>
      <w:proofErr w:type="gramStart"/>
      <w:r>
        <w:t>Комитет в течение трех рабочих дней со дня принятия решения о проведении конкурсного отбора муниципальных образований для предоставления субсидий в очередном году и плановом периоде информирует администрации муниципальных образований путем размещения на официальном сайте комитета на официальном интернет-портале Администрации Ленинградской области в информационно-телекоммуникационной сети "Интернет" (www.culture.lenobl.ru) информации с указанием сроков приема заявок.</w:t>
      </w:r>
      <w:proofErr w:type="gramEnd"/>
      <w:r>
        <w:t xml:space="preserve"> Срок приема заявок не может превышать 30 дней со дня размещения информации о проведении отбора.</w:t>
      </w:r>
    </w:p>
    <w:p w:rsidR="00003AEB" w:rsidRDefault="00003AEB">
      <w:pPr>
        <w:pStyle w:val="ConsPlusNormal"/>
        <w:spacing w:before="220"/>
        <w:ind w:firstLine="540"/>
        <w:jc w:val="both"/>
      </w:pPr>
      <w:r>
        <w:t>3.3. Рассмотрение заявок осуществляется в течение 15 дней после установленной в информации даты окончания приема заявок. Дата проведения отбора заявок устанавливается правовым актом комитета.</w:t>
      </w:r>
    </w:p>
    <w:p w:rsidR="00003AEB" w:rsidRDefault="00003AEB">
      <w:pPr>
        <w:pStyle w:val="ConsPlusNormal"/>
        <w:spacing w:before="220"/>
        <w:ind w:firstLine="540"/>
        <w:jc w:val="both"/>
      </w:pPr>
      <w:r>
        <w:t>3.4. Комитет принимает заявки и регистрирует их в журнале в установленном порядке по форме, утвержденной правовым актом комитета.</w:t>
      </w:r>
    </w:p>
    <w:p w:rsidR="00003AEB" w:rsidRDefault="00003AEB">
      <w:pPr>
        <w:pStyle w:val="ConsPlusNormal"/>
        <w:spacing w:before="220"/>
        <w:ind w:firstLine="540"/>
        <w:jc w:val="both"/>
      </w:pPr>
      <w:r>
        <w:t>Одна заявка должна предполагать проведение капитального ремонта одного объекта культуры муниципального образования.</w:t>
      </w:r>
    </w:p>
    <w:p w:rsidR="00003AEB" w:rsidRDefault="00003AEB">
      <w:pPr>
        <w:pStyle w:val="ConsPlusNormal"/>
        <w:spacing w:before="220"/>
        <w:ind w:firstLine="540"/>
        <w:jc w:val="both"/>
      </w:pPr>
      <w:r>
        <w:t xml:space="preserve">3.5. Сметная стоимость капитального ремонта объекта культуры за счет всех источников финансирования, указанная в заявке, не должна превышать 50 </w:t>
      </w:r>
      <w:proofErr w:type="gramStart"/>
      <w:r>
        <w:t>млн</w:t>
      </w:r>
      <w:proofErr w:type="gramEnd"/>
      <w:r>
        <w:t xml:space="preserve"> рублей для каждого года планируемого предоставления субсидий.</w:t>
      </w:r>
    </w:p>
    <w:p w:rsidR="00003AEB" w:rsidRDefault="00003AEB">
      <w:pPr>
        <w:pStyle w:val="ConsPlusNormal"/>
        <w:spacing w:before="220"/>
        <w:ind w:firstLine="540"/>
        <w:jc w:val="both"/>
      </w:pPr>
      <w:bookmarkStart w:id="62" w:name="P7895"/>
      <w:bookmarkEnd w:id="62"/>
      <w:r>
        <w:t>3.6. Муниципальные образования вместе с заявкой представляют следующие документы:</w:t>
      </w:r>
    </w:p>
    <w:p w:rsidR="00003AEB" w:rsidRDefault="00003AEB">
      <w:pPr>
        <w:pStyle w:val="ConsPlusNormal"/>
        <w:spacing w:before="220"/>
        <w:ind w:firstLine="540"/>
        <w:jc w:val="both"/>
      </w:pPr>
      <w:r>
        <w:t>копию устава муниципального учреждения культуры, расположенного в здании, в отношении которого планируется провести капитальный ремонт;</w:t>
      </w:r>
    </w:p>
    <w:p w:rsidR="00003AEB" w:rsidRDefault="00003AEB">
      <w:pPr>
        <w:pStyle w:val="ConsPlusNormal"/>
        <w:spacing w:before="220"/>
        <w:ind w:firstLine="540"/>
        <w:jc w:val="both"/>
      </w:pPr>
      <w:proofErr w:type="gramStart"/>
      <w:r>
        <w:t>правоустанавливающие документы на объекты культуры, подтверждающие право собственности муниципального образования на объекты недвижимости и право оперативного управления имуществом, закрепленным за учреждением культуры;</w:t>
      </w:r>
      <w:proofErr w:type="gramEnd"/>
    </w:p>
    <w:p w:rsidR="00003AEB" w:rsidRDefault="00003AEB">
      <w:pPr>
        <w:pStyle w:val="ConsPlusNormal"/>
        <w:spacing w:before="220"/>
        <w:ind w:firstLine="540"/>
        <w:jc w:val="both"/>
      </w:pPr>
      <w:r>
        <w:t xml:space="preserve">обязательство муниципального образования по финансовому обеспечению работ, выполняемых при капитальном ремонте объектов культуры в размере, установленном настоящим </w:t>
      </w:r>
      <w:r>
        <w:lastRenderedPageBreak/>
        <w:t>Порядком, заверенное главой администрации муниципального образования и руководителем финансового органа (в произвольной форме);</w:t>
      </w:r>
    </w:p>
    <w:p w:rsidR="00003AEB" w:rsidRDefault="00003AEB">
      <w:pPr>
        <w:pStyle w:val="ConsPlusNormal"/>
        <w:spacing w:before="220"/>
        <w:ind w:firstLine="540"/>
        <w:jc w:val="both"/>
      </w:pPr>
      <w:r>
        <w:t>положительное заключение государственной экспертизы о достоверности определения сметной стоимости объекта культуры;</w:t>
      </w:r>
    </w:p>
    <w:p w:rsidR="00003AEB" w:rsidRDefault="00003AEB">
      <w:pPr>
        <w:pStyle w:val="ConsPlusNormal"/>
        <w:spacing w:before="220"/>
        <w:ind w:firstLine="540"/>
        <w:jc w:val="both"/>
      </w:pPr>
      <w:r>
        <w:t>справку о фактически выполненных работах на объекте культуры с указанием всех источников финансирования и остатках сметной стоимости, заверенную главой администрации муниципального образования и руководителем финансового органа муниципального образования;</w:t>
      </w:r>
    </w:p>
    <w:p w:rsidR="00003AEB" w:rsidRDefault="00003AEB">
      <w:pPr>
        <w:pStyle w:val="ConsPlusNormal"/>
        <w:spacing w:before="220"/>
        <w:ind w:firstLine="540"/>
        <w:jc w:val="both"/>
      </w:pPr>
      <w:r>
        <w:t>акт обследования технического состояния здания;</w:t>
      </w:r>
    </w:p>
    <w:p w:rsidR="00003AEB" w:rsidRDefault="00003AEB">
      <w:pPr>
        <w:pStyle w:val="ConsPlusNormal"/>
        <w:spacing w:before="220"/>
        <w:ind w:firstLine="540"/>
        <w:jc w:val="both"/>
      </w:pPr>
      <w:proofErr w:type="spellStart"/>
      <w:r>
        <w:t>фотофиксация</w:t>
      </w:r>
      <w:proofErr w:type="spellEnd"/>
      <w:r>
        <w:t xml:space="preserve">, </w:t>
      </w:r>
      <w:proofErr w:type="gramStart"/>
      <w:r>
        <w:t>отражающая</w:t>
      </w:r>
      <w:proofErr w:type="gramEnd"/>
      <w:r>
        <w:t xml:space="preserve"> текущее состояние здания и подтверждающая наличие дефектов объекта.</w:t>
      </w:r>
    </w:p>
    <w:p w:rsidR="00003AEB" w:rsidRDefault="00003AEB">
      <w:pPr>
        <w:pStyle w:val="ConsPlusNormal"/>
        <w:spacing w:before="220"/>
        <w:ind w:firstLine="540"/>
        <w:jc w:val="both"/>
      </w:pPr>
      <w:r>
        <w:t>3.7. Основаниями для отклонения заявки являются:</w:t>
      </w:r>
    </w:p>
    <w:p w:rsidR="00003AEB" w:rsidRDefault="00003AEB">
      <w:pPr>
        <w:pStyle w:val="ConsPlusNormal"/>
        <w:spacing w:before="220"/>
        <w:ind w:firstLine="540"/>
        <w:jc w:val="both"/>
      </w:pPr>
      <w:r>
        <w:t xml:space="preserve">непредставление или неполное представление документов, указанных в </w:t>
      </w:r>
      <w:hyperlink w:anchor="P7895" w:history="1">
        <w:r>
          <w:rPr>
            <w:color w:val="0000FF"/>
          </w:rPr>
          <w:t>пункте 3.6</w:t>
        </w:r>
      </w:hyperlink>
      <w:r>
        <w:t xml:space="preserve"> настоящего Порядка;</w:t>
      </w:r>
    </w:p>
    <w:p w:rsidR="00003AEB" w:rsidRDefault="00003AEB">
      <w:pPr>
        <w:pStyle w:val="ConsPlusNormal"/>
        <w:spacing w:before="220"/>
        <w:ind w:firstLine="540"/>
        <w:jc w:val="both"/>
      </w:pPr>
      <w:r>
        <w:t>несоблюдение установленной формы заявки и ее представление с документами после окончания срока приема заявок.</w:t>
      </w:r>
    </w:p>
    <w:p w:rsidR="00003AEB" w:rsidRDefault="00003AEB">
      <w:pPr>
        <w:pStyle w:val="ConsPlusNormal"/>
        <w:spacing w:before="220"/>
        <w:ind w:firstLine="540"/>
        <w:jc w:val="both"/>
      </w:pPr>
      <w:r>
        <w:t>3.8. Муниципальное образование вправе повторно подать заявку в течение срока приема заявок.</w:t>
      </w:r>
    </w:p>
    <w:p w:rsidR="00003AEB" w:rsidRDefault="00003AEB">
      <w:pPr>
        <w:pStyle w:val="ConsPlusNormal"/>
        <w:spacing w:before="220"/>
        <w:ind w:firstLine="540"/>
        <w:jc w:val="both"/>
      </w:pPr>
      <w:r>
        <w:t>3.9. Критерии оценки представленных заявок:</w:t>
      </w:r>
    </w:p>
    <w:p w:rsidR="00003AEB" w:rsidRDefault="00003AEB">
      <w:pPr>
        <w:pStyle w:val="ConsPlusNormal"/>
        <w:spacing w:before="220"/>
        <w:ind w:firstLine="540"/>
        <w:jc w:val="both"/>
      </w:pPr>
      <w:r>
        <w:t>потребность в расширении видов и повышении качества услуг, предоставляемых учреждениями культуры в муниципальном образовании;</w:t>
      </w:r>
    </w:p>
    <w:p w:rsidR="00003AEB" w:rsidRDefault="00003AEB">
      <w:pPr>
        <w:pStyle w:val="ConsPlusNormal"/>
        <w:spacing w:before="220"/>
        <w:ind w:firstLine="540"/>
        <w:jc w:val="both"/>
      </w:pPr>
      <w:r>
        <w:t xml:space="preserve">отнесение муниципального образования к </w:t>
      </w:r>
      <w:proofErr w:type="spellStart"/>
      <w:r>
        <w:t>монопрофильным</w:t>
      </w:r>
      <w:proofErr w:type="spellEnd"/>
      <w:r>
        <w:t xml:space="preserve"> (моногородам) Российской Федерации;</w:t>
      </w:r>
    </w:p>
    <w:p w:rsidR="00003AEB" w:rsidRDefault="00003AEB">
      <w:pPr>
        <w:pStyle w:val="ConsPlusNormal"/>
        <w:spacing w:before="220"/>
        <w:ind w:firstLine="540"/>
        <w:jc w:val="both"/>
      </w:pPr>
      <w:r>
        <w:t>наличие в содержании работ, выполняемых при капитальном ремонте, перечня мероприятий по обеспечению доступности маломобильных групп населения к объекту культуры.</w:t>
      </w:r>
    </w:p>
    <w:p w:rsidR="00003AEB" w:rsidRDefault="00003AEB">
      <w:pPr>
        <w:pStyle w:val="ConsPlusNormal"/>
        <w:spacing w:before="220"/>
        <w:ind w:firstLine="540"/>
        <w:jc w:val="both"/>
      </w:pPr>
      <w:r>
        <w:t>Оценка заявки определяется как сумма оценок по всем критериям оценки.</w:t>
      </w:r>
    </w:p>
    <w:p w:rsidR="00003AEB" w:rsidRDefault="00003AEB">
      <w:pPr>
        <w:pStyle w:val="ConsPlusNormal"/>
        <w:spacing w:before="220"/>
        <w:ind w:firstLine="540"/>
        <w:jc w:val="both"/>
      </w:pPr>
      <w:r>
        <w:t>3.10. Оценка заявки по критерию "Потребность в расширении видов и повышении качества услуг, предоставляемых учреждениями культуры в муниципальном образовании" (К1i) осуществляется в следующем порядке:</w:t>
      </w:r>
    </w:p>
    <w:p w:rsidR="00003AEB" w:rsidRDefault="00003AEB">
      <w:pPr>
        <w:pStyle w:val="ConsPlusNormal"/>
        <w:spacing w:before="220"/>
        <w:ind w:firstLine="540"/>
        <w:jc w:val="both"/>
      </w:pPr>
      <w:r>
        <w:t>1) для объектов культуры, в отношении которых в течение периода предоставления субсидий предполагается проведение комплексного капитального ремонта (К1к</w:t>
      </w:r>
      <w:r>
        <w:rPr>
          <w:vertAlign w:val="subscript"/>
        </w:rPr>
        <w:t>i</w:t>
      </w:r>
      <w:r>
        <w:t>):</w:t>
      </w:r>
    </w:p>
    <w:p w:rsidR="00003AEB" w:rsidRDefault="00003AEB">
      <w:pPr>
        <w:pStyle w:val="ConsPlusNormal"/>
        <w:ind w:firstLine="540"/>
        <w:jc w:val="both"/>
      </w:pPr>
    </w:p>
    <w:p w:rsidR="00003AEB" w:rsidRDefault="00003AEB">
      <w:pPr>
        <w:pStyle w:val="ConsPlusNormal"/>
        <w:jc w:val="center"/>
      </w:pPr>
      <w:r w:rsidRPr="00590A69">
        <w:rPr>
          <w:position w:val="-8"/>
        </w:rPr>
        <w:pict>
          <v:shape id="_x0000_i1027" style="width:183pt;height:19.5pt" coordsize="" o:spt="100" adj="0,,0" path="" filled="f" stroked="f">
            <v:stroke joinstyle="miter"/>
            <v:imagedata r:id="rId359" o:title="base_25_244550_32770"/>
            <v:formulas/>
            <v:path o:connecttype="segments"/>
          </v:shape>
        </w:pict>
      </w:r>
    </w:p>
    <w:p w:rsidR="00003AEB" w:rsidRDefault="00003AEB">
      <w:pPr>
        <w:pStyle w:val="ConsPlusNormal"/>
        <w:ind w:firstLine="540"/>
        <w:jc w:val="both"/>
      </w:pPr>
    </w:p>
    <w:p w:rsidR="00003AEB" w:rsidRDefault="00003AEB">
      <w:pPr>
        <w:pStyle w:val="ConsPlusNormal"/>
        <w:ind w:firstLine="540"/>
        <w:jc w:val="both"/>
      </w:pPr>
      <w:r>
        <w:t>где:</w:t>
      </w:r>
    </w:p>
    <w:p w:rsidR="00003AEB" w:rsidRDefault="00003AEB">
      <w:pPr>
        <w:pStyle w:val="ConsPlusNormal"/>
        <w:spacing w:before="220"/>
        <w:ind w:firstLine="540"/>
        <w:jc w:val="both"/>
      </w:pPr>
      <w:r>
        <w:t>Р</w:t>
      </w:r>
      <w:proofErr w:type="gramStart"/>
      <w:r>
        <w:t>Э(</w:t>
      </w:r>
      <w:proofErr w:type="spellStart"/>
      <w:proofErr w:type="gramEnd"/>
      <w:r>
        <w:t>кр</w:t>
      </w:r>
      <w:proofErr w:type="spellEnd"/>
      <w:r>
        <w:t>) - балл по критерию, равный 80;</w:t>
      </w:r>
    </w:p>
    <w:p w:rsidR="00003AEB" w:rsidRDefault="00003AEB">
      <w:pPr>
        <w:pStyle w:val="ConsPlusNormal"/>
        <w:spacing w:before="220"/>
        <w:ind w:firstLine="540"/>
        <w:jc w:val="both"/>
      </w:pPr>
      <w:proofErr w:type="spellStart"/>
      <w:r>
        <w:t>РЭ</w:t>
      </w:r>
      <w:proofErr w:type="gramStart"/>
      <w:r>
        <w:t>i</w:t>
      </w:r>
      <w:proofErr w:type="spellEnd"/>
      <w:proofErr w:type="gramEnd"/>
      <w:r>
        <w:t xml:space="preserve"> - расчетная эффективность проведения комплексного капитального ремонта i-</w:t>
      </w:r>
      <w:proofErr w:type="spellStart"/>
      <w:r>
        <w:t>го</w:t>
      </w:r>
      <w:proofErr w:type="spellEnd"/>
      <w:r>
        <w:t xml:space="preserve"> объекта культуры, рассчитываемая в соответствии с </w:t>
      </w:r>
      <w:hyperlink w:anchor="P7931" w:history="1">
        <w:r>
          <w:rPr>
            <w:color w:val="0000FF"/>
          </w:rPr>
          <w:t>подпунктом 3</w:t>
        </w:r>
      </w:hyperlink>
      <w:r>
        <w:t xml:space="preserve"> настоящего пункта;</w:t>
      </w:r>
    </w:p>
    <w:p w:rsidR="00003AEB" w:rsidRDefault="00003AEB">
      <w:pPr>
        <w:pStyle w:val="ConsPlusNormal"/>
        <w:spacing w:before="220"/>
        <w:ind w:firstLine="540"/>
        <w:jc w:val="both"/>
      </w:pPr>
      <w:r>
        <w:t>Р</w:t>
      </w:r>
      <w:proofErr w:type="gramStart"/>
      <w:r>
        <w:t>Э(</w:t>
      </w:r>
      <w:proofErr w:type="spellStart"/>
      <w:proofErr w:type="gramEnd"/>
      <w:r>
        <w:t>кр</w:t>
      </w:r>
      <w:proofErr w:type="spellEnd"/>
      <w:r>
        <w:t>)</w:t>
      </w:r>
      <w:proofErr w:type="spellStart"/>
      <w:r>
        <w:rPr>
          <w:vertAlign w:val="subscript"/>
        </w:rPr>
        <w:t>max</w:t>
      </w:r>
      <w:proofErr w:type="spellEnd"/>
      <w:r>
        <w:t xml:space="preserve"> - максимальная среди поданных заявок расчетная эффективность проведения </w:t>
      </w:r>
      <w:r>
        <w:lastRenderedPageBreak/>
        <w:t>комплексного капитального ремонта объекта культуры;</w:t>
      </w:r>
    </w:p>
    <w:p w:rsidR="00003AEB" w:rsidRDefault="00003AEB">
      <w:pPr>
        <w:pStyle w:val="ConsPlusNormal"/>
        <w:ind w:firstLine="540"/>
        <w:jc w:val="both"/>
      </w:pPr>
    </w:p>
    <w:p w:rsidR="00003AEB" w:rsidRDefault="00003AEB">
      <w:pPr>
        <w:pStyle w:val="ConsPlusNormal"/>
        <w:ind w:firstLine="540"/>
        <w:jc w:val="both"/>
      </w:pPr>
      <w:r>
        <w:t>2) для объектов культуры, в отношении которых в течение периода предоставления субсидий предполагается проведение выборочного капитального ремонта (К1в</w:t>
      </w:r>
      <w:r>
        <w:rPr>
          <w:vertAlign w:val="subscript"/>
        </w:rPr>
        <w:t>i</w:t>
      </w:r>
      <w:r>
        <w:t>):</w:t>
      </w:r>
    </w:p>
    <w:p w:rsidR="00003AEB" w:rsidRDefault="00003AEB">
      <w:pPr>
        <w:pStyle w:val="ConsPlusNormal"/>
        <w:ind w:firstLine="540"/>
        <w:jc w:val="both"/>
      </w:pPr>
    </w:p>
    <w:p w:rsidR="00003AEB" w:rsidRDefault="00003AEB">
      <w:pPr>
        <w:pStyle w:val="ConsPlusNormal"/>
        <w:jc w:val="center"/>
      </w:pPr>
      <w:r w:rsidRPr="00590A69">
        <w:rPr>
          <w:position w:val="-8"/>
        </w:rPr>
        <w:pict>
          <v:shape id="_x0000_i1028" style="width:181.5pt;height:19.5pt" coordsize="" o:spt="100" adj="0,,0" path="" filled="f" stroked="f">
            <v:stroke joinstyle="miter"/>
            <v:imagedata r:id="rId360" o:title="base_25_244550_32771"/>
            <v:formulas/>
            <v:path o:connecttype="segments"/>
          </v:shape>
        </w:pict>
      </w:r>
    </w:p>
    <w:p w:rsidR="00003AEB" w:rsidRDefault="00003AEB">
      <w:pPr>
        <w:pStyle w:val="ConsPlusNormal"/>
        <w:ind w:firstLine="540"/>
        <w:jc w:val="both"/>
      </w:pPr>
    </w:p>
    <w:p w:rsidR="00003AEB" w:rsidRDefault="00003AEB">
      <w:pPr>
        <w:pStyle w:val="ConsPlusNormal"/>
        <w:ind w:firstLine="540"/>
        <w:jc w:val="both"/>
      </w:pPr>
      <w:r>
        <w:t>где:</w:t>
      </w:r>
    </w:p>
    <w:p w:rsidR="00003AEB" w:rsidRDefault="00003AEB">
      <w:pPr>
        <w:pStyle w:val="ConsPlusNormal"/>
        <w:spacing w:before="220"/>
        <w:ind w:firstLine="540"/>
        <w:jc w:val="both"/>
      </w:pPr>
      <w:r>
        <w:t>Р</w:t>
      </w:r>
      <w:proofErr w:type="gramStart"/>
      <w:r>
        <w:t>Э(</w:t>
      </w:r>
      <w:proofErr w:type="spellStart"/>
      <w:proofErr w:type="gramEnd"/>
      <w:r>
        <w:t>вр</w:t>
      </w:r>
      <w:proofErr w:type="spellEnd"/>
      <w:r>
        <w:t>) - балл по критерию, равный 20;</w:t>
      </w:r>
    </w:p>
    <w:p w:rsidR="00003AEB" w:rsidRDefault="00003AEB">
      <w:pPr>
        <w:pStyle w:val="ConsPlusNormal"/>
        <w:spacing w:before="220"/>
        <w:ind w:firstLine="540"/>
        <w:jc w:val="both"/>
      </w:pPr>
      <w:proofErr w:type="spellStart"/>
      <w:r>
        <w:t>РЭ</w:t>
      </w:r>
      <w:proofErr w:type="gramStart"/>
      <w:r>
        <w:t>i</w:t>
      </w:r>
      <w:proofErr w:type="spellEnd"/>
      <w:proofErr w:type="gramEnd"/>
      <w:r>
        <w:t xml:space="preserve"> - расчетная эффективность проведения выборочного капитального ремонта i-</w:t>
      </w:r>
      <w:proofErr w:type="spellStart"/>
      <w:r>
        <w:t>го</w:t>
      </w:r>
      <w:proofErr w:type="spellEnd"/>
      <w:r>
        <w:t xml:space="preserve"> объекта культуры, рассчитываемая в соответствии с </w:t>
      </w:r>
      <w:hyperlink w:anchor="P7931" w:history="1">
        <w:r>
          <w:rPr>
            <w:color w:val="0000FF"/>
          </w:rPr>
          <w:t>подпунктом 3</w:t>
        </w:r>
      </w:hyperlink>
      <w:r>
        <w:t xml:space="preserve"> настоящего пункта;</w:t>
      </w:r>
    </w:p>
    <w:p w:rsidR="00003AEB" w:rsidRDefault="00003AEB">
      <w:pPr>
        <w:pStyle w:val="ConsPlusNormal"/>
        <w:spacing w:before="220"/>
        <w:ind w:firstLine="540"/>
        <w:jc w:val="both"/>
      </w:pPr>
      <w:r>
        <w:t>Р</w:t>
      </w:r>
      <w:proofErr w:type="gramStart"/>
      <w:r>
        <w:t>Э(</w:t>
      </w:r>
      <w:proofErr w:type="spellStart"/>
      <w:proofErr w:type="gramEnd"/>
      <w:r>
        <w:t>вр</w:t>
      </w:r>
      <w:proofErr w:type="spellEnd"/>
      <w:r>
        <w:t>)</w:t>
      </w:r>
      <w:proofErr w:type="spellStart"/>
      <w:r>
        <w:rPr>
          <w:vertAlign w:val="subscript"/>
        </w:rPr>
        <w:t>max</w:t>
      </w:r>
      <w:proofErr w:type="spellEnd"/>
      <w:r>
        <w:t xml:space="preserve"> - максимальная среди поданных заявок расчетная эффективность проведения выборочного капитального ремонта объекта культуры;</w:t>
      </w:r>
    </w:p>
    <w:p w:rsidR="00003AEB" w:rsidRDefault="00003AEB">
      <w:pPr>
        <w:pStyle w:val="ConsPlusNormal"/>
        <w:ind w:firstLine="540"/>
        <w:jc w:val="both"/>
      </w:pPr>
    </w:p>
    <w:p w:rsidR="00003AEB" w:rsidRDefault="00003AEB">
      <w:pPr>
        <w:pStyle w:val="ConsPlusNormal"/>
        <w:ind w:firstLine="540"/>
        <w:jc w:val="both"/>
      </w:pPr>
      <w:bookmarkStart w:id="63" w:name="P7931"/>
      <w:bookmarkEnd w:id="63"/>
      <w:r>
        <w:t>3) расчетная эффективность проведения комплексного (выборочного) капитального ремонта определяется по следующей формуле (</w:t>
      </w:r>
      <w:proofErr w:type="spellStart"/>
      <w:r>
        <w:t>РЭ</w:t>
      </w:r>
      <w:proofErr w:type="gramStart"/>
      <w:r>
        <w:rPr>
          <w:vertAlign w:val="subscript"/>
        </w:rPr>
        <w:t>i</w:t>
      </w:r>
      <w:proofErr w:type="spellEnd"/>
      <w:proofErr w:type="gramEnd"/>
      <w:r>
        <w:t>):</w:t>
      </w:r>
    </w:p>
    <w:p w:rsidR="00003AEB" w:rsidRDefault="00003AEB">
      <w:pPr>
        <w:pStyle w:val="ConsPlusNormal"/>
        <w:ind w:firstLine="540"/>
        <w:jc w:val="both"/>
      </w:pPr>
    </w:p>
    <w:p w:rsidR="00003AEB" w:rsidRDefault="00003AEB">
      <w:pPr>
        <w:pStyle w:val="ConsPlusNormal"/>
        <w:jc w:val="center"/>
      </w:pPr>
      <w:r w:rsidRPr="00590A69">
        <w:rPr>
          <w:position w:val="-8"/>
        </w:rPr>
        <w:pict>
          <v:shape id="_x0000_i1029" style="width:93pt;height:19.5pt" coordsize="" o:spt="100" adj="0,,0" path="" filled="f" stroked="f">
            <v:stroke joinstyle="miter"/>
            <v:imagedata r:id="rId361" o:title="base_25_244550_32772"/>
            <v:formulas/>
            <v:path o:connecttype="segments"/>
          </v:shape>
        </w:pict>
      </w:r>
    </w:p>
    <w:p w:rsidR="00003AEB" w:rsidRDefault="00003AEB">
      <w:pPr>
        <w:pStyle w:val="ConsPlusNormal"/>
        <w:ind w:firstLine="540"/>
        <w:jc w:val="both"/>
      </w:pPr>
    </w:p>
    <w:p w:rsidR="00003AEB" w:rsidRDefault="00003AEB">
      <w:pPr>
        <w:pStyle w:val="ConsPlusNormal"/>
        <w:ind w:firstLine="540"/>
        <w:jc w:val="both"/>
      </w:pPr>
      <w:r>
        <w:t>где:</w:t>
      </w:r>
    </w:p>
    <w:p w:rsidR="00003AEB" w:rsidRDefault="00003AEB">
      <w:pPr>
        <w:pStyle w:val="ConsPlusNormal"/>
        <w:spacing w:before="220"/>
        <w:ind w:firstLine="540"/>
        <w:jc w:val="both"/>
      </w:pPr>
      <w:proofErr w:type="spellStart"/>
      <w:r>
        <w:t>РЧ</w:t>
      </w:r>
      <w:proofErr w:type="gramStart"/>
      <w:r>
        <w:rPr>
          <w:vertAlign w:val="subscript"/>
        </w:rPr>
        <w:t>i</w:t>
      </w:r>
      <w:proofErr w:type="spellEnd"/>
      <w:proofErr w:type="gramEnd"/>
      <w:r>
        <w:t xml:space="preserve"> - расчетная численность потребителей для i-</w:t>
      </w:r>
      <w:proofErr w:type="spellStart"/>
      <w:r>
        <w:t>го</w:t>
      </w:r>
      <w:proofErr w:type="spellEnd"/>
      <w:r>
        <w:t xml:space="preserve"> объекта культуры, установленная в соответствии с заявкой i-</w:t>
      </w:r>
      <w:proofErr w:type="spellStart"/>
      <w:r>
        <w:t>го</w:t>
      </w:r>
      <w:proofErr w:type="spellEnd"/>
      <w:r>
        <w:t xml:space="preserve"> муниципального образования, заявленная в соответствии с данными официальной статистической отчетности;</w:t>
      </w:r>
    </w:p>
    <w:p w:rsidR="00003AEB" w:rsidRDefault="00003AEB">
      <w:pPr>
        <w:pStyle w:val="ConsPlusNormal"/>
        <w:spacing w:before="220"/>
        <w:ind w:firstLine="540"/>
        <w:jc w:val="both"/>
      </w:pPr>
      <w:proofErr w:type="spellStart"/>
      <w:r>
        <w:t>СС</w:t>
      </w:r>
      <w:proofErr w:type="gramStart"/>
      <w:r>
        <w:rPr>
          <w:vertAlign w:val="subscript"/>
        </w:rPr>
        <w:t>i</w:t>
      </w:r>
      <w:proofErr w:type="spellEnd"/>
      <w:proofErr w:type="gramEnd"/>
      <w:r>
        <w:t xml:space="preserve"> - сметная стоимость проведения капитального ремонта i-</w:t>
      </w:r>
      <w:proofErr w:type="spellStart"/>
      <w:r>
        <w:t>го</w:t>
      </w:r>
      <w:proofErr w:type="spellEnd"/>
      <w:r>
        <w:t xml:space="preserve"> объекта культуры в течение планируемого периода предоставления субсидий;</w:t>
      </w:r>
    </w:p>
    <w:p w:rsidR="00003AEB" w:rsidRDefault="00003AEB">
      <w:pPr>
        <w:pStyle w:val="ConsPlusNormal"/>
        <w:ind w:firstLine="540"/>
        <w:jc w:val="both"/>
      </w:pPr>
    </w:p>
    <w:p w:rsidR="00003AEB" w:rsidRDefault="00003AEB">
      <w:pPr>
        <w:pStyle w:val="ConsPlusNormal"/>
        <w:ind w:firstLine="540"/>
        <w:jc w:val="both"/>
      </w:pPr>
      <w:r>
        <w:t>4) значимость критерия "Потребность в расширении видов и повышении качества услуг, предоставляемых учреждениями культуры в муниципальном образовании" равна 0,3.</w:t>
      </w:r>
    </w:p>
    <w:p w:rsidR="00003AEB" w:rsidRDefault="00003AEB">
      <w:pPr>
        <w:pStyle w:val="ConsPlusNormal"/>
        <w:spacing w:before="220"/>
        <w:ind w:firstLine="540"/>
        <w:jc w:val="both"/>
      </w:pPr>
      <w:r>
        <w:t xml:space="preserve">3.11. Оценка заявки по критерию "Отнесение муниципального образования Ленинградской области к </w:t>
      </w:r>
      <w:proofErr w:type="spellStart"/>
      <w:r>
        <w:t>монопрофильным</w:t>
      </w:r>
      <w:proofErr w:type="spellEnd"/>
      <w:r>
        <w:t xml:space="preserve"> (моногородам) Российской Федерации" (К2</w:t>
      </w:r>
      <w:r>
        <w:rPr>
          <w:vertAlign w:val="subscript"/>
        </w:rPr>
        <w:t>i</w:t>
      </w:r>
      <w:r>
        <w:t>) осуществляется следующим образом:</w:t>
      </w:r>
    </w:p>
    <w:p w:rsidR="00003AEB" w:rsidRDefault="00003AEB">
      <w:pPr>
        <w:pStyle w:val="ConsPlusNormal"/>
        <w:spacing w:before="220"/>
        <w:ind w:firstLine="540"/>
        <w:jc w:val="both"/>
      </w:pPr>
      <w:r>
        <w:t xml:space="preserve">наличие муниципального образования в перечне </w:t>
      </w:r>
      <w:proofErr w:type="spellStart"/>
      <w:r>
        <w:t>монопрофильных</w:t>
      </w:r>
      <w:proofErr w:type="spellEnd"/>
      <w:r>
        <w:t xml:space="preserve"> муниципальных образований Российской Федерации (моногородов) - 20 баллов;</w:t>
      </w:r>
    </w:p>
    <w:p w:rsidR="00003AEB" w:rsidRDefault="00003AEB">
      <w:pPr>
        <w:pStyle w:val="ConsPlusNormal"/>
        <w:spacing w:before="220"/>
        <w:ind w:firstLine="540"/>
        <w:jc w:val="both"/>
      </w:pPr>
      <w:r>
        <w:t xml:space="preserve">отсутствие муниципального образования в перечне </w:t>
      </w:r>
      <w:proofErr w:type="spellStart"/>
      <w:r>
        <w:t>монопрофильных</w:t>
      </w:r>
      <w:proofErr w:type="spellEnd"/>
      <w:r>
        <w:t xml:space="preserve"> муниципальных образований Российской Федерации (моногородов) - 0 баллов.</w:t>
      </w:r>
    </w:p>
    <w:p w:rsidR="00003AEB" w:rsidRDefault="00003AEB">
      <w:pPr>
        <w:pStyle w:val="ConsPlusNormal"/>
        <w:spacing w:before="220"/>
        <w:ind w:firstLine="540"/>
        <w:jc w:val="both"/>
      </w:pPr>
      <w:r>
        <w:t xml:space="preserve">Значимость критерия "Отнесение муниципального образования Ленинградской области к </w:t>
      </w:r>
      <w:proofErr w:type="spellStart"/>
      <w:r>
        <w:t>монопрофильным</w:t>
      </w:r>
      <w:proofErr w:type="spellEnd"/>
      <w:r>
        <w:t xml:space="preserve"> (моногородам) Российской Федерации" равна 0,5.</w:t>
      </w:r>
    </w:p>
    <w:p w:rsidR="00003AEB" w:rsidRDefault="00003AEB">
      <w:pPr>
        <w:pStyle w:val="ConsPlusNormal"/>
        <w:spacing w:before="220"/>
        <w:ind w:firstLine="540"/>
        <w:jc w:val="both"/>
      </w:pPr>
      <w:r>
        <w:t>3.12. Оценка заявки по критерию "Наличие в содержании работ, выполняемых при капитальном ремонте, перечня мероприятий по обеспечению доступности маломобильных групп населения к объекту культуры" (К3</w:t>
      </w:r>
      <w:r>
        <w:rPr>
          <w:vertAlign w:val="subscript"/>
        </w:rPr>
        <w:t>i</w:t>
      </w:r>
      <w:r>
        <w:t>) осуществляется следующим образом:</w:t>
      </w:r>
    </w:p>
    <w:p w:rsidR="00003AEB" w:rsidRDefault="00003AEB">
      <w:pPr>
        <w:pStyle w:val="ConsPlusNormal"/>
        <w:spacing w:before="220"/>
        <w:ind w:firstLine="540"/>
        <w:jc w:val="both"/>
      </w:pPr>
      <w:r>
        <w:t>наличие в содержании работ, выполняемых при капитальном ремонте, перечня мероприятий по обеспечению доступности маломобильных групп населения к объекту культуры - 20 баллов;</w:t>
      </w:r>
    </w:p>
    <w:p w:rsidR="00003AEB" w:rsidRDefault="00003AEB">
      <w:pPr>
        <w:pStyle w:val="ConsPlusNormal"/>
        <w:spacing w:before="220"/>
        <w:ind w:firstLine="540"/>
        <w:jc w:val="both"/>
      </w:pPr>
      <w:r>
        <w:lastRenderedPageBreak/>
        <w:t>отсутствие в содержании работ, выполняемых при капитальном ремонте, перечня мероприятий по обеспечению доступности маломобильных групп населения к объекту культуры - 0 баллов.</w:t>
      </w:r>
    </w:p>
    <w:p w:rsidR="00003AEB" w:rsidRDefault="00003AEB">
      <w:pPr>
        <w:pStyle w:val="ConsPlusNormal"/>
        <w:spacing w:before="220"/>
        <w:ind w:firstLine="540"/>
        <w:jc w:val="both"/>
      </w:pPr>
      <w:r>
        <w:t>Значимость критерия "Наличие в содержании работ, выполняемых при капитальном ремонте, перечня мероприятий по обеспечению доступности маломобильных групп населения к объекту культуры" равна 0,2.</w:t>
      </w:r>
    </w:p>
    <w:p w:rsidR="00003AEB" w:rsidRDefault="00003AEB">
      <w:pPr>
        <w:pStyle w:val="ConsPlusNormal"/>
        <w:spacing w:before="220"/>
        <w:ind w:firstLine="540"/>
        <w:jc w:val="both"/>
      </w:pPr>
      <w:r>
        <w:t xml:space="preserve">3.13. Победителями конкурсного отбора признаются муниципальные образования, </w:t>
      </w:r>
      <w:proofErr w:type="gramStart"/>
      <w:r>
        <w:t>объекты</w:t>
      </w:r>
      <w:proofErr w:type="gramEnd"/>
      <w:r>
        <w:t xml:space="preserve"> культуры которых набрали наибольшее количество баллов. Перечень объектов государственной программы формируется в порядке убывания набранных баллов. При этом объекты культуры, набравшие одинаковое количество баллов, ранжируются по дате подачи заявки муниципальным образованием - </w:t>
      </w:r>
      <w:proofErr w:type="gramStart"/>
      <w:r>
        <w:t>от</w:t>
      </w:r>
      <w:proofErr w:type="gramEnd"/>
      <w:r>
        <w:t xml:space="preserve"> более ранней к более поздней.</w:t>
      </w:r>
    </w:p>
    <w:p w:rsidR="00003AEB" w:rsidRDefault="00003AEB">
      <w:pPr>
        <w:pStyle w:val="ConsPlusNormal"/>
        <w:spacing w:before="220"/>
        <w:ind w:firstLine="540"/>
        <w:jc w:val="both"/>
      </w:pPr>
      <w:r>
        <w:t xml:space="preserve">Муниципальные образования - участники конкурсного отбора, не включенные в Перечень объектов государственной программы на очередной финансовый год, составляют резерв на получение субсидии в случае высвобождения средств по каким-либо основаниям </w:t>
      </w:r>
      <w:proofErr w:type="gramStart"/>
      <w:r>
        <w:t>и(</w:t>
      </w:r>
      <w:proofErr w:type="gramEnd"/>
      <w:r>
        <w:t>или) в случае увеличения бюджетных ассигнований.</w:t>
      </w:r>
    </w:p>
    <w:p w:rsidR="00003AEB" w:rsidRDefault="00003AEB">
      <w:pPr>
        <w:pStyle w:val="ConsPlusNormal"/>
        <w:spacing w:before="220"/>
        <w:ind w:firstLine="540"/>
        <w:jc w:val="both"/>
      </w:pPr>
      <w:r>
        <w:t>3.14. По результатам конкурсного отбора муниципальных образований комиссия в течение двух рабочих дней со дня проведения ее заседания оформляет протокол с указанием объектов культуры.</w:t>
      </w:r>
    </w:p>
    <w:p w:rsidR="00003AEB" w:rsidRDefault="00003AEB">
      <w:pPr>
        <w:pStyle w:val="ConsPlusNormal"/>
        <w:spacing w:before="220"/>
        <w:ind w:firstLine="540"/>
        <w:jc w:val="both"/>
      </w:pPr>
      <w:r>
        <w:t>При наличии на территории муниципального образования переходящих объектов культуры указанные объекты включаются в Перечень объектов государственной программы без проведения конкурсного отбора в пределах утвержденных лимитов.</w:t>
      </w:r>
    </w:p>
    <w:p w:rsidR="00003AEB" w:rsidRDefault="00003AEB">
      <w:pPr>
        <w:pStyle w:val="ConsPlusNormal"/>
        <w:spacing w:before="220"/>
        <w:ind w:firstLine="540"/>
        <w:jc w:val="both"/>
      </w:pPr>
      <w:r>
        <w:t>Переходящие объекты культуры включаются в Перечень объектов государственной программы при условии соблюдения получателями субсидии принятых обязательств по действующему соглашению.</w:t>
      </w:r>
    </w:p>
    <w:p w:rsidR="00003AEB" w:rsidRDefault="00003AEB">
      <w:pPr>
        <w:pStyle w:val="ConsPlusNormal"/>
        <w:spacing w:before="220"/>
        <w:ind w:firstLine="540"/>
        <w:jc w:val="both"/>
      </w:pPr>
      <w:r>
        <w:t>Количество объектов культуры, в отношении которых планируется проведение капитального ремонта, определяется исходя из объема распределенных субсидий в пределах бюджетных ассигнований, предусмотренных комитету на соответствующий финансовый год.</w:t>
      </w:r>
    </w:p>
    <w:p w:rsidR="00003AEB" w:rsidRDefault="00003AEB">
      <w:pPr>
        <w:pStyle w:val="ConsPlusNormal"/>
        <w:spacing w:before="220"/>
        <w:ind w:firstLine="540"/>
        <w:jc w:val="both"/>
      </w:pPr>
      <w:r>
        <w:t>3.15. Комитет в течение пяти рабочих дней после оформления протокола информирует участников конкурсного отбора о результатах конкурсного отбора путем размещения информации на официальном сайте комитета в информационно-телекоммуникационной сети "Интернет".</w:t>
      </w:r>
    </w:p>
    <w:p w:rsidR="00003AEB" w:rsidRDefault="00003AEB">
      <w:pPr>
        <w:pStyle w:val="ConsPlusNormal"/>
        <w:spacing w:before="220"/>
        <w:ind w:firstLine="540"/>
        <w:jc w:val="both"/>
      </w:pPr>
      <w:r>
        <w:t>Перечень объектов государственной программы утверждается нормативным правовым актом Правительства Ленинградской области не позднее 1 марта года, в котором планируется предоставление субсидий, в соответствии с протоколом конкурсного отбора.</w:t>
      </w:r>
    </w:p>
    <w:p w:rsidR="00003AEB" w:rsidRDefault="00003AEB">
      <w:pPr>
        <w:pStyle w:val="ConsPlusNormal"/>
        <w:jc w:val="center"/>
      </w:pPr>
    </w:p>
    <w:p w:rsidR="00003AEB" w:rsidRDefault="00003AEB">
      <w:pPr>
        <w:pStyle w:val="ConsPlusTitle"/>
        <w:jc w:val="center"/>
        <w:outlineLvl w:val="2"/>
      </w:pPr>
      <w:r>
        <w:t>4. Методика распределения субсидий</w:t>
      </w:r>
    </w:p>
    <w:p w:rsidR="00003AEB" w:rsidRDefault="00003AEB">
      <w:pPr>
        <w:pStyle w:val="ConsPlusNormal"/>
        <w:jc w:val="center"/>
      </w:pPr>
    </w:p>
    <w:p w:rsidR="00003AEB" w:rsidRDefault="00003AEB">
      <w:pPr>
        <w:pStyle w:val="ConsPlusNormal"/>
        <w:ind w:firstLine="540"/>
        <w:jc w:val="both"/>
      </w:pPr>
      <w:r>
        <w:t>4.1. Распределение субсидий муниципальным образованиям осуществляется в соответствии с Перечнем объектов государственной программы по следующей формуле:</w:t>
      </w:r>
    </w:p>
    <w:p w:rsidR="00003AEB" w:rsidRDefault="00003AEB">
      <w:pPr>
        <w:pStyle w:val="ConsPlusNormal"/>
        <w:ind w:firstLine="540"/>
        <w:jc w:val="both"/>
      </w:pPr>
    </w:p>
    <w:p w:rsidR="00003AEB" w:rsidRDefault="00003AEB">
      <w:pPr>
        <w:pStyle w:val="ConsPlusNormal"/>
        <w:jc w:val="center"/>
      </w:pPr>
      <w:proofErr w:type="spellStart"/>
      <w:r>
        <w:t>С</w:t>
      </w:r>
      <w:proofErr w:type="gramStart"/>
      <w:r>
        <w:rPr>
          <w:vertAlign w:val="subscript"/>
        </w:rPr>
        <w:t>i</w:t>
      </w:r>
      <w:proofErr w:type="spellEnd"/>
      <w:proofErr w:type="gramEnd"/>
      <w:r>
        <w:t xml:space="preserve"> = </w:t>
      </w:r>
      <w:proofErr w:type="spellStart"/>
      <w:r>
        <w:t>ЗС</w:t>
      </w:r>
      <w:r>
        <w:rPr>
          <w:vertAlign w:val="subscript"/>
        </w:rPr>
        <w:t>i</w:t>
      </w:r>
      <w:proofErr w:type="spellEnd"/>
      <w:r>
        <w:t xml:space="preserve"> x </w:t>
      </w:r>
      <w:proofErr w:type="spellStart"/>
      <w:r>
        <w:t>УС</w:t>
      </w:r>
      <w:r>
        <w:rPr>
          <w:vertAlign w:val="subscript"/>
        </w:rPr>
        <w:t>i</w:t>
      </w:r>
      <w:proofErr w:type="spellEnd"/>
      <w:r>
        <w:t>,</w:t>
      </w:r>
    </w:p>
    <w:p w:rsidR="00003AEB" w:rsidRDefault="00003AEB">
      <w:pPr>
        <w:pStyle w:val="ConsPlusNormal"/>
        <w:ind w:firstLine="540"/>
        <w:jc w:val="both"/>
      </w:pPr>
    </w:p>
    <w:p w:rsidR="00003AEB" w:rsidRDefault="00003AEB">
      <w:pPr>
        <w:pStyle w:val="ConsPlusNormal"/>
        <w:ind w:firstLine="540"/>
        <w:jc w:val="both"/>
      </w:pPr>
      <w:r>
        <w:t>где:</w:t>
      </w:r>
    </w:p>
    <w:p w:rsidR="00003AEB" w:rsidRDefault="00003AEB">
      <w:pPr>
        <w:pStyle w:val="ConsPlusNormal"/>
        <w:spacing w:before="220"/>
        <w:ind w:firstLine="540"/>
        <w:jc w:val="both"/>
      </w:pPr>
      <w:proofErr w:type="spellStart"/>
      <w:r>
        <w:t>С</w:t>
      </w:r>
      <w:proofErr w:type="gramStart"/>
      <w:r>
        <w:rPr>
          <w:vertAlign w:val="subscript"/>
        </w:rPr>
        <w:t>i</w:t>
      </w:r>
      <w:proofErr w:type="spellEnd"/>
      <w:proofErr w:type="gramEnd"/>
      <w:r>
        <w:t xml:space="preserve"> - объем субсидии, предусмотренный бюджету i-</w:t>
      </w:r>
      <w:proofErr w:type="spellStart"/>
      <w:r>
        <w:t>го</w:t>
      </w:r>
      <w:proofErr w:type="spellEnd"/>
      <w:r>
        <w:t xml:space="preserve"> муниципального образования;</w:t>
      </w:r>
    </w:p>
    <w:p w:rsidR="00003AEB" w:rsidRDefault="00003AEB">
      <w:pPr>
        <w:pStyle w:val="ConsPlusNormal"/>
        <w:spacing w:before="220"/>
        <w:ind w:firstLine="540"/>
        <w:jc w:val="both"/>
      </w:pPr>
      <w:proofErr w:type="spellStart"/>
      <w:proofErr w:type="gramStart"/>
      <w:r>
        <w:t>ЗС</w:t>
      </w:r>
      <w:r>
        <w:rPr>
          <w:vertAlign w:val="subscript"/>
        </w:rPr>
        <w:t>i</w:t>
      </w:r>
      <w:proofErr w:type="spellEnd"/>
      <w:r>
        <w:t xml:space="preserve"> - плановый общий объем расходов на исполнение </w:t>
      </w:r>
      <w:proofErr w:type="spellStart"/>
      <w:r>
        <w:t>софинансируемых</w:t>
      </w:r>
      <w:proofErr w:type="spellEnd"/>
      <w:r>
        <w:t xml:space="preserve"> обязательств в соответствии с заявкой (заявками) i-</w:t>
      </w:r>
      <w:proofErr w:type="spellStart"/>
      <w:r>
        <w:t>го</w:t>
      </w:r>
      <w:proofErr w:type="spellEnd"/>
      <w:r>
        <w:t xml:space="preserve"> муниципального образования, отобранной (отобранными) </w:t>
      </w:r>
      <w:r>
        <w:lastRenderedPageBreak/>
        <w:t>для предоставления субсидий;</w:t>
      </w:r>
      <w:proofErr w:type="gramEnd"/>
    </w:p>
    <w:p w:rsidR="00003AEB" w:rsidRDefault="00003AEB">
      <w:pPr>
        <w:pStyle w:val="ConsPlusNormal"/>
        <w:spacing w:before="220"/>
        <w:ind w:firstLine="540"/>
        <w:jc w:val="both"/>
      </w:pPr>
      <w:proofErr w:type="spellStart"/>
      <w:r>
        <w:t>УС</w:t>
      </w:r>
      <w:proofErr w:type="gramStart"/>
      <w:r>
        <w:rPr>
          <w:vertAlign w:val="subscript"/>
        </w:rPr>
        <w:t>i</w:t>
      </w:r>
      <w:proofErr w:type="spellEnd"/>
      <w:proofErr w:type="gramEnd"/>
      <w:r>
        <w:t xml:space="preserve"> - предельный уровень </w:t>
      </w:r>
      <w:proofErr w:type="spellStart"/>
      <w:r>
        <w:t>софинансирования</w:t>
      </w:r>
      <w:proofErr w:type="spellEnd"/>
      <w:r>
        <w:t xml:space="preserve"> для i-</w:t>
      </w:r>
      <w:proofErr w:type="spellStart"/>
      <w:r>
        <w:t>го</w:t>
      </w:r>
      <w:proofErr w:type="spellEnd"/>
      <w:r>
        <w:t xml:space="preserve"> муниципального образования.</w:t>
      </w:r>
    </w:p>
    <w:p w:rsidR="00003AEB" w:rsidRDefault="00003AEB">
      <w:pPr>
        <w:pStyle w:val="ConsPlusNormal"/>
        <w:ind w:firstLine="540"/>
        <w:jc w:val="both"/>
      </w:pPr>
    </w:p>
    <w:p w:rsidR="00003AEB" w:rsidRDefault="00003AEB">
      <w:pPr>
        <w:pStyle w:val="ConsPlusNormal"/>
        <w:ind w:firstLine="540"/>
        <w:jc w:val="both"/>
      </w:pPr>
      <w:r>
        <w:t xml:space="preserve">Предельные уровни </w:t>
      </w:r>
      <w:proofErr w:type="spellStart"/>
      <w:r>
        <w:t>софинансирования</w:t>
      </w:r>
      <w:proofErr w:type="spellEnd"/>
      <w:r>
        <w:t xml:space="preserve"> устанавливаются ежегодно до 1 июля в разрезе муниципальных образований на очередной финансовый год и на плановый период распоряжением Правительства Ленинградской области.</w:t>
      </w:r>
    </w:p>
    <w:p w:rsidR="00003AEB" w:rsidRDefault="00003AEB">
      <w:pPr>
        <w:pStyle w:val="ConsPlusNormal"/>
        <w:spacing w:before="220"/>
        <w:ind w:firstLine="540"/>
        <w:jc w:val="both"/>
      </w:pPr>
      <w:bookmarkStart w:id="64" w:name="P7969"/>
      <w:bookmarkEnd w:id="64"/>
      <w:r>
        <w:t>4.2. При увеличении ассигнований областного бюджета субсидии распределяются среди муниципальных образований, которые составляют резерв на получение субсидии, сформированный в порядке убывания набранных баллов по итогам конкурсного отбора.</w:t>
      </w:r>
    </w:p>
    <w:p w:rsidR="00003AEB" w:rsidRDefault="00003AEB">
      <w:pPr>
        <w:pStyle w:val="ConsPlusNormal"/>
        <w:spacing w:before="220"/>
        <w:ind w:firstLine="540"/>
        <w:jc w:val="both"/>
      </w:pPr>
      <w:r>
        <w:t xml:space="preserve">В случае отсутствия резерва на получение субсидий </w:t>
      </w:r>
      <w:proofErr w:type="gramStart"/>
      <w:r>
        <w:t>и(</w:t>
      </w:r>
      <w:proofErr w:type="gramEnd"/>
      <w:r>
        <w:t>или) наличия нераспределенных бюджетных ассигнований проводится дополнительный отбор муниципальных образований в соответствии с настоящим Порядком.</w:t>
      </w:r>
    </w:p>
    <w:p w:rsidR="00003AEB" w:rsidRDefault="00003AEB">
      <w:pPr>
        <w:pStyle w:val="ConsPlusNormal"/>
        <w:jc w:val="center"/>
      </w:pPr>
    </w:p>
    <w:p w:rsidR="00003AEB" w:rsidRDefault="00003AEB">
      <w:pPr>
        <w:pStyle w:val="ConsPlusTitle"/>
        <w:jc w:val="center"/>
        <w:outlineLvl w:val="2"/>
      </w:pPr>
      <w:r>
        <w:t>5. Порядок предоставления и расходования субсидий</w:t>
      </w:r>
    </w:p>
    <w:p w:rsidR="00003AEB" w:rsidRDefault="00003AEB">
      <w:pPr>
        <w:pStyle w:val="ConsPlusNormal"/>
        <w:jc w:val="center"/>
      </w:pPr>
    </w:p>
    <w:p w:rsidR="00003AEB" w:rsidRDefault="00003AEB">
      <w:pPr>
        <w:pStyle w:val="ConsPlusNormal"/>
        <w:ind w:firstLine="540"/>
        <w:jc w:val="both"/>
      </w:pPr>
      <w:r>
        <w:t>5.1. Предоставление субсидии осуществляется на основании соглашения, заключаемого в информационной системе "Управление бюджетным процессом Ленинградской области" по типовой форме, утвержденной Комитетом финансов Ленинградской области, в срок до 15 марта года предоставления субсидии.</w:t>
      </w:r>
    </w:p>
    <w:p w:rsidR="00003AEB" w:rsidRDefault="00003AEB">
      <w:pPr>
        <w:pStyle w:val="ConsPlusNormal"/>
        <w:spacing w:before="220"/>
        <w:ind w:firstLine="540"/>
        <w:jc w:val="both"/>
      </w:pPr>
      <w:r>
        <w:t>Соглашения заключаются на срок, который не может быть менее срока, на который в установленном порядке утверждено распределение субсидий между муниципальными образованиями.</w:t>
      </w:r>
    </w:p>
    <w:p w:rsidR="00003AEB" w:rsidRDefault="00003AEB">
      <w:pPr>
        <w:pStyle w:val="ConsPlusNormal"/>
        <w:spacing w:before="220"/>
        <w:ind w:firstLine="540"/>
        <w:jc w:val="both"/>
      </w:pPr>
      <w:proofErr w:type="gramStart"/>
      <w:r>
        <w:t>При включении муниципального образования в перечень получателей субсидии в связи с увеличением объема бюджетных ассигнований областного бюджета на предоставление</w:t>
      </w:r>
      <w:proofErr w:type="gramEnd"/>
      <w:r>
        <w:t xml:space="preserve"> субсидии, а также при изменении утвержденного для муниципального образования объема субсидии, соглашение (дополнительное соглашение) заключается не позднее 10 рабочих дней после утверждения изменений в распределение субсидий.</w:t>
      </w:r>
    </w:p>
    <w:p w:rsidR="00003AEB" w:rsidRDefault="00003AEB">
      <w:pPr>
        <w:pStyle w:val="ConsPlusNormal"/>
        <w:spacing w:before="220"/>
        <w:ind w:firstLine="540"/>
        <w:jc w:val="both"/>
      </w:pPr>
      <w:r>
        <w:t xml:space="preserve">5.2. </w:t>
      </w:r>
      <w:proofErr w:type="gramStart"/>
      <w:r>
        <w:t xml:space="preserve">Муниципальные образования при заключении соглашения представляют в комитет выписку из бюджета муниципального образования (выписку из сводной бюджетной росписи бюджета муниципального образования), подтверждающую наличие в бюджете муниципального образования (сводной бюджетной росписи муниципального образования) бюджетных ассигнований на исполнение расходных обязательств муниципального образования, в целях </w:t>
      </w:r>
      <w:proofErr w:type="spellStart"/>
      <w:r>
        <w:t>софинансирования</w:t>
      </w:r>
      <w:proofErr w:type="spellEnd"/>
      <w:r>
        <w:t xml:space="preserve"> которых предоставляется субсидия, в объеме, необходимом для его исполнения, включая размер планируемой к представлению из областного бюджета</w:t>
      </w:r>
      <w:proofErr w:type="gramEnd"/>
      <w:r>
        <w:t xml:space="preserve"> субсидии, а также муниципальные программы, предусматривающие мероприятия, на </w:t>
      </w:r>
      <w:proofErr w:type="spellStart"/>
      <w:r>
        <w:t>софинансирование</w:t>
      </w:r>
      <w:proofErr w:type="spellEnd"/>
      <w:r>
        <w:t xml:space="preserve"> которых предоставляются субсидии, а также документы, подтверждающие потребность в осуществлении расходов.</w:t>
      </w:r>
    </w:p>
    <w:p w:rsidR="00003AEB" w:rsidRDefault="00003AEB">
      <w:pPr>
        <w:pStyle w:val="ConsPlusNormal"/>
        <w:spacing w:before="220"/>
        <w:ind w:firstLine="540"/>
        <w:jc w:val="both"/>
      </w:pPr>
      <w:r>
        <w:t>5.3. Перечисление субсидий осуществляется комитетом на счета главных администраторов доходов бюджета в муниципальных образованиях, открытые в территориальных отделах Управления Федерального казначейства по Ленинградской области.</w:t>
      </w:r>
    </w:p>
    <w:p w:rsidR="00003AEB" w:rsidRDefault="00003AEB">
      <w:pPr>
        <w:pStyle w:val="ConsPlusNormal"/>
        <w:spacing w:before="220"/>
        <w:ind w:firstLine="540"/>
        <w:jc w:val="both"/>
      </w:pPr>
      <w:r>
        <w:t>5.4. Перечисление субсидии осуществляется исходя из потребности в оплате денежных обязательств по расходам муниципального образования, источником финансового обеспечения которых является субсидия.</w:t>
      </w:r>
    </w:p>
    <w:p w:rsidR="00003AEB" w:rsidRDefault="00003AEB">
      <w:pPr>
        <w:pStyle w:val="ConsPlusNormal"/>
        <w:spacing w:before="220"/>
        <w:ind w:firstLine="540"/>
        <w:jc w:val="both"/>
      </w:pPr>
      <w:r>
        <w:t>Муниципальные образования представляют в комитет документы, подтверждающие потребность в осуществлении расходов.</w:t>
      </w:r>
    </w:p>
    <w:p w:rsidR="00003AEB" w:rsidRDefault="00003AEB">
      <w:pPr>
        <w:pStyle w:val="ConsPlusNormal"/>
        <w:spacing w:before="220"/>
        <w:ind w:firstLine="540"/>
        <w:jc w:val="both"/>
      </w:pPr>
      <w:r>
        <w:t xml:space="preserve">Исчерпывающий перечень и формы документов, подтверждающих потребность в </w:t>
      </w:r>
      <w:r>
        <w:lastRenderedPageBreak/>
        <w:t>осуществлении расходов за счет средств субсидий, определяются соглашением.</w:t>
      </w:r>
    </w:p>
    <w:p w:rsidR="00003AEB" w:rsidRDefault="00003AEB">
      <w:pPr>
        <w:pStyle w:val="ConsPlusNormal"/>
        <w:spacing w:before="220"/>
        <w:ind w:firstLine="540"/>
        <w:jc w:val="both"/>
      </w:pPr>
      <w:r>
        <w:t>Ответственность за достоверность представляемых в комитет сведений и целевое использование средств субсидии несет администрация муниципального образования в соответствии с заключенным соглашением и законодательством Российской Федерации.</w:t>
      </w:r>
    </w:p>
    <w:p w:rsidR="00003AEB" w:rsidRDefault="00003AEB">
      <w:pPr>
        <w:pStyle w:val="ConsPlusNormal"/>
        <w:spacing w:before="220"/>
        <w:ind w:firstLine="540"/>
        <w:jc w:val="both"/>
      </w:pPr>
      <w:r>
        <w:t>5.5. Комитет в течение трех рабочих дней проверяет полноту и корректность документов, представленных в установленном порядке муниципальным образованием.</w:t>
      </w:r>
    </w:p>
    <w:p w:rsidR="00003AEB" w:rsidRDefault="00003AEB">
      <w:pPr>
        <w:pStyle w:val="ConsPlusNormal"/>
        <w:spacing w:before="220"/>
        <w:ind w:firstLine="540"/>
        <w:jc w:val="both"/>
      </w:pPr>
      <w:r>
        <w:t xml:space="preserve">При отсутствии замечаний к полноте и корректности представленных документов средства субсидии подлежат перечислению в срок не позднее 10 рабочих дней </w:t>
      </w:r>
      <w:proofErr w:type="gramStart"/>
      <w:r>
        <w:t>с даты представления</w:t>
      </w:r>
      <w:proofErr w:type="gramEnd"/>
      <w:r>
        <w:t xml:space="preserve"> документов.</w:t>
      </w:r>
    </w:p>
    <w:p w:rsidR="00003AEB" w:rsidRDefault="00003AEB">
      <w:pPr>
        <w:pStyle w:val="ConsPlusNormal"/>
        <w:spacing w:before="220"/>
        <w:ind w:firstLine="540"/>
        <w:jc w:val="both"/>
      </w:pPr>
      <w:r>
        <w:t>При заключении муниципального контракта размер средств по источникам финансирования, в том числе субсидии, предоставляемой из областного бюджета, уменьшается пропорционально снижению начальной (максимальной) цены контракта по результатам проведения конкурсных процедур.</w:t>
      </w:r>
    </w:p>
    <w:p w:rsidR="00003AEB" w:rsidRDefault="00003AEB">
      <w:pPr>
        <w:pStyle w:val="ConsPlusNormal"/>
        <w:spacing w:before="220"/>
        <w:ind w:firstLine="540"/>
        <w:jc w:val="both"/>
      </w:pPr>
      <w:r>
        <w:t>5.6. Субсидии, не использованные в текущем финансовом году, подлежат возврату в областной бюджет в порядке и в сроки, установленные правовым актом Комитета финансов Ленинградской области.</w:t>
      </w:r>
    </w:p>
    <w:p w:rsidR="00003AEB" w:rsidRDefault="00003AEB">
      <w:pPr>
        <w:pStyle w:val="ConsPlusNormal"/>
        <w:spacing w:before="220"/>
        <w:ind w:firstLine="540"/>
        <w:jc w:val="both"/>
      </w:pPr>
      <w:r>
        <w:t>5.7. Средства субсидии, использованные муниципальным образованием не по целевому назначению, подлежат возврату в областной бюджет в порядке, установленном законодательством.</w:t>
      </w:r>
    </w:p>
    <w:p w:rsidR="00003AEB" w:rsidRDefault="00003AEB">
      <w:pPr>
        <w:pStyle w:val="ConsPlusNormal"/>
        <w:spacing w:before="220"/>
        <w:ind w:firstLine="540"/>
        <w:jc w:val="both"/>
      </w:pPr>
      <w:r>
        <w:t xml:space="preserve">5.8. При невыполнении муниципальным образованием условий соглашения к муниципальному образованию применяются меры финансовой ответственности по основаниям и в порядке, предусмотренном </w:t>
      </w:r>
      <w:hyperlink r:id="rId362" w:history="1">
        <w:r>
          <w:rPr>
            <w:color w:val="0000FF"/>
          </w:rPr>
          <w:t>разделом 5</w:t>
        </w:r>
      </w:hyperlink>
      <w:r>
        <w:t xml:space="preserve"> Правил.</w:t>
      </w:r>
    </w:p>
    <w:p w:rsidR="00003AEB" w:rsidRDefault="00003AEB">
      <w:pPr>
        <w:pStyle w:val="ConsPlusNormal"/>
        <w:ind w:firstLine="540"/>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right"/>
        <w:outlineLvl w:val="1"/>
      </w:pPr>
      <w:r>
        <w:t>Приложение 6</w:t>
      </w:r>
    </w:p>
    <w:p w:rsidR="00003AEB" w:rsidRDefault="00003AEB">
      <w:pPr>
        <w:pStyle w:val="ConsPlusNormal"/>
        <w:jc w:val="right"/>
      </w:pPr>
      <w:r>
        <w:t>к государственной программе...</w:t>
      </w:r>
    </w:p>
    <w:p w:rsidR="00003AEB" w:rsidRDefault="00003AEB">
      <w:pPr>
        <w:pStyle w:val="ConsPlusNormal"/>
        <w:jc w:val="both"/>
      </w:pPr>
    </w:p>
    <w:p w:rsidR="00003AEB" w:rsidRDefault="00003AEB">
      <w:pPr>
        <w:pStyle w:val="ConsPlusTitle"/>
        <w:jc w:val="center"/>
      </w:pPr>
      <w:bookmarkStart w:id="65" w:name="P7997"/>
      <w:bookmarkEnd w:id="65"/>
      <w:r>
        <w:t>ПОРЯДОК</w:t>
      </w:r>
    </w:p>
    <w:p w:rsidR="00003AEB" w:rsidRDefault="00003AEB">
      <w:pPr>
        <w:pStyle w:val="ConsPlusTitle"/>
        <w:jc w:val="center"/>
      </w:pPr>
      <w:r>
        <w:t>ПРЕДОСТАВЛЕНИЯ И РАСПРЕДЕЛЕНИЯ СУБСИДИЙ</w:t>
      </w:r>
    </w:p>
    <w:p w:rsidR="00003AEB" w:rsidRDefault="00003AEB">
      <w:pPr>
        <w:pStyle w:val="ConsPlusTitle"/>
        <w:jc w:val="center"/>
      </w:pPr>
      <w:r>
        <w:t>ИЗ ОБЛАСТНОГО БЮДЖЕТА ЛЕНИНГРАДСКОЙ ОБЛАСТИ БЮДЖЕТАМ</w:t>
      </w:r>
    </w:p>
    <w:p w:rsidR="00003AEB" w:rsidRDefault="00003AEB">
      <w:pPr>
        <w:pStyle w:val="ConsPlusTitle"/>
        <w:jc w:val="center"/>
      </w:pPr>
      <w:r>
        <w:t xml:space="preserve">МУНИЦИПАЛЬНЫХ РАЙОНОВ, ГОРОДСКИХ ПОСЕЛЕНИЙ И </w:t>
      </w:r>
      <w:proofErr w:type="gramStart"/>
      <w:r>
        <w:t>ГОРОДСКОГО</w:t>
      </w:r>
      <w:proofErr w:type="gramEnd"/>
    </w:p>
    <w:p w:rsidR="00003AEB" w:rsidRDefault="00003AEB">
      <w:pPr>
        <w:pStyle w:val="ConsPlusTitle"/>
        <w:jc w:val="center"/>
      </w:pPr>
      <w:r>
        <w:t>ОКРУГА ЛЕНИНГРАДСКОЙ ОБЛАСТИ, А ТАКЖЕ СЕЛЬСКИХ ПОСЕЛЕНИЙ</w:t>
      </w:r>
    </w:p>
    <w:p w:rsidR="00003AEB" w:rsidRDefault="00003AEB">
      <w:pPr>
        <w:pStyle w:val="ConsPlusTitle"/>
        <w:jc w:val="center"/>
      </w:pPr>
      <w:r>
        <w:t>ЛЕНИНГРАДСКОЙ ОБЛАСТИ, НА ТЕРРИТОРИИ КОТОРЫХ РАСПОЛОЖЕНЫ</w:t>
      </w:r>
    </w:p>
    <w:p w:rsidR="00003AEB" w:rsidRDefault="00003AEB">
      <w:pPr>
        <w:pStyle w:val="ConsPlusTitle"/>
        <w:jc w:val="center"/>
      </w:pPr>
      <w:r>
        <w:t>НАСЕЛЕННЫЕ ПУНКТЫ С ЧИСЛЕННОСТЬЮ НАСЕЛЕНИЯ СВЫШЕ 12 ТЫС.</w:t>
      </w:r>
    </w:p>
    <w:p w:rsidR="00003AEB" w:rsidRDefault="00003AEB">
      <w:pPr>
        <w:pStyle w:val="ConsPlusTitle"/>
        <w:jc w:val="center"/>
      </w:pPr>
      <w:r>
        <w:t>ЧЕЛОВЕК, НА СОФИНАНСИРОВАНИЕ КАПИТАЛЬНЫХ ВЛОЖЕНИЙ В ОБЪЕКТЫ</w:t>
      </w:r>
    </w:p>
    <w:p w:rsidR="00003AEB" w:rsidRDefault="00003AEB">
      <w:pPr>
        <w:pStyle w:val="ConsPlusTitle"/>
        <w:jc w:val="center"/>
      </w:pPr>
      <w:r>
        <w:t>МУНИЦИПАЛЬНОЙ СОБСТВЕННОСТИ В ЦЕЛЯХ РЕАЛИЗАЦИИ МЕРОПРИЯТИЙ</w:t>
      </w:r>
    </w:p>
    <w:p w:rsidR="00003AEB" w:rsidRDefault="00003AEB">
      <w:pPr>
        <w:pStyle w:val="ConsPlusTitle"/>
        <w:jc w:val="center"/>
      </w:pPr>
      <w:r>
        <w:t>ПО СТРОИТЕЛЬСТВУ И РЕКОНСТРУКЦИИ ОБЪЕКТОВ КУЛЬТУРЫ</w:t>
      </w:r>
    </w:p>
    <w:p w:rsidR="00003AEB" w:rsidRDefault="00003AEB">
      <w:pPr>
        <w:pStyle w:val="ConsPlusTitle"/>
        <w:jc w:val="center"/>
      </w:pPr>
      <w:r>
        <w:t>НА ТЕРРИТОРИИ ЛЕНИНГРАДСКОЙ ОБЛАСТИ В РАМКАХ ГОСУДАРСТВЕННОЙ</w:t>
      </w:r>
    </w:p>
    <w:p w:rsidR="00003AEB" w:rsidRDefault="00003AEB">
      <w:pPr>
        <w:pStyle w:val="ConsPlusTitle"/>
        <w:jc w:val="center"/>
      </w:pPr>
      <w:r>
        <w:t>ПРОГРАММЫ ЛЕНИНГРАДСКОЙ ОБЛАСТИ "РАЗВИТИЕ КУЛЬТУРЫ</w:t>
      </w:r>
    </w:p>
    <w:p w:rsidR="00003AEB" w:rsidRDefault="00003AEB">
      <w:pPr>
        <w:pStyle w:val="ConsPlusTitle"/>
        <w:jc w:val="center"/>
      </w:pPr>
      <w:r>
        <w:t>В ЛЕНИНГРАДСКОЙ ОБЛАСТИ"</w:t>
      </w:r>
    </w:p>
    <w:p w:rsidR="00003AEB" w:rsidRDefault="00003AEB">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3A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3AEB" w:rsidRDefault="00003AEB"/>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c>
          <w:tcPr>
            <w:tcW w:w="0" w:type="auto"/>
            <w:tcBorders>
              <w:top w:val="nil"/>
              <w:left w:val="nil"/>
              <w:bottom w:val="nil"/>
              <w:right w:val="nil"/>
            </w:tcBorders>
            <w:shd w:val="clear" w:color="auto" w:fill="F4F3F8"/>
            <w:tcMar>
              <w:top w:w="113" w:type="dxa"/>
              <w:left w:w="0" w:type="dxa"/>
              <w:bottom w:w="113" w:type="dxa"/>
              <w:right w:w="0" w:type="dxa"/>
            </w:tcMar>
          </w:tcPr>
          <w:p w:rsidR="00003AEB" w:rsidRDefault="00003AEB">
            <w:pPr>
              <w:pStyle w:val="ConsPlusNormal"/>
              <w:jc w:val="center"/>
            </w:pPr>
            <w:r>
              <w:rPr>
                <w:color w:val="392C69"/>
              </w:rPr>
              <w:t>Список изменяющих документов</w:t>
            </w:r>
          </w:p>
          <w:p w:rsidR="00003AEB" w:rsidRDefault="00003AEB">
            <w:pPr>
              <w:pStyle w:val="ConsPlusNormal"/>
              <w:jc w:val="center"/>
            </w:pPr>
            <w:proofErr w:type="gramStart"/>
            <w:r>
              <w:rPr>
                <w:color w:val="392C69"/>
              </w:rPr>
              <w:t>(в ред. Постановлений Правительства Ленинградской области</w:t>
            </w:r>
            <w:proofErr w:type="gramEnd"/>
          </w:p>
          <w:p w:rsidR="00003AEB" w:rsidRDefault="00003AEB">
            <w:pPr>
              <w:pStyle w:val="ConsPlusNormal"/>
              <w:jc w:val="center"/>
            </w:pPr>
            <w:r>
              <w:rPr>
                <w:color w:val="392C69"/>
              </w:rPr>
              <w:t xml:space="preserve">от 30.12.2019 </w:t>
            </w:r>
            <w:hyperlink r:id="rId363" w:history="1">
              <w:r>
                <w:rPr>
                  <w:color w:val="0000FF"/>
                </w:rPr>
                <w:t>N 658</w:t>
              </w:r>
            </w:hyperlink>
            <w:r>
              <w:rPr>
                <w:color w:val="392C69"/>
              </w:rPr>
              <w:t xml:space="preserve">, от 05.11.2020 </w:t>
            </w:r>
            <w:hyperlink r:id="rId364" w:history="1">
              <w:r>
                <w:rPr>
                  <w:color w:val="0000FF"/>
                </w:rPr>
                <w:t>N 718</w:t>
              </w:r>
            </w:hyperlink>
            <w:r>
              <w:rPr>
                <w:color w:val="392C69"/>
              </w:rPr>
              <w:t xml:space="preserve">, от 30.12.2020 </w:t>
            </w:r>
            <w:hyperlink r:id="rId365" w:history="1">
              <w:r>
                <w:rPr>
                  <w:color w:val="0000FF"/>
                </w:rPr>
                <w:t>N 890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r>
    </w:tbl>
    <w:p w:rsidR="00003AEB" w:rsidRDefault="00003AEB">
      <w:pPr>
        <w:pStyle w:val="ConsPlusNormal"/>
        <w:ind w:firstLine="540"/>
        <w:jc w:val="both"/>
      </w:pPr>
    </w:p>
    <w:p w:rsidR="00003AEB" w:rsidRDefault="00003AEB">
      <w:pPr>
        <w:pStyle w:val="ConsPlusTitle"/>
        <w:jc w:val="center"/>
        <w:outlineLvl w:val="2"/>
      </w:pPr>
      <w:r>
        <w:t>1. Общие положения</w:t>
      </w:r>
    </w:p>
    <w:p w:rsidR="00003AEB" w:rsidRDefault="00003AEB">
      <w:pPr>
        <w:pStyle w:val="ConsPlusNormal"/>
        <w:ind w:firstLine="540"/>
        <w:jc w:val="both"/>
      </w:pPr>
    </w:p>
    <w:p w:rsidR="00003AEB" w:rsidRDefault="00003AEB">
      <w:pPr>
        <w:pStyle w:val="ConsPlusNormal"/>
        <w:ind w:firstLine="540"/>
        <w:jc w:val="both"/>
      </w:pPr>
      <w:r>
        <w:t xml:space="preserve">1.1. </w:t>
      </w:r>
      <w:proofErr w:type="gramStart"/>
      <w:r>
        <w:t>Настоящий Порядок устанавливает цели, условия и порядок предоставления и распределения субсидий из областного бюджета Ленинградской области (далее - областной бюджет) бюджетам муниципальных районов, городских поселений и городского округа Ленинградской области, а также сельских поселений, на территории которых расположены населенные пункты с численностью населения свыше 12 тыс. человек (далее - муниципальные образования), на реализацию мероприятий по строительству и реконструкции объектов культуры, включая проектно-изыскательские</w:t>
      </w:r>
      <w:proofErr w:type="gramEnd"/>
      <w:r>
        <w:t xml:space="preserve"> работы, на территории Ленинградской области в рамках подпрограмм "Библиотечное обслуживание и популяризация чтения", "Профессиональное искусство, народное творчество и культурно-досуговая деятельность" и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(далее - субсидии).</w:t>
      </w:r>
    </w:p>
    <w:p w:rsidR="00003AEB" w:rsidRDefault="00003AEB">
      <w:pPr>
        <w:pStyle w:val="ConsPlusNormal"/>
        <w:jc w:val="both"/>
      </w:pPr>
      <w:r>
        <w:t xml:space="preserve">(в ред. Постановлений Правительства Ленинградской области от 05.11.2020 </w:t>
      </w:r>
      <w:hyperlink r:id="rId366" w:history="1">
        <w:r>
          <w:rPr>
            <w:color w:val="0000FF"/>
          </w:rPr>
          <w:t>N 718</w:t>
        </w:r>
      </w:hyperlink>
      <w:r>
        <w:t xml:space="preserve">, от 30.12.2020 </w:t>
      </w:r>
      <w:hyperlink r:id="rId367" w:history="1">
        <w:r>
          <w:rPr>
            <w:color w:val="0000FF"/>
          </w:rPr>
          <w:t>N 890</w:t>
        </w:r>
      </w:hyperlink>
      <w:r>
        <w:t>)</w:t>
      </w:r>
    </w:p>
    <w:p w:rsidR="00003AEB" w:rsidRDefault="00003AEB">
      <w:pPr>
        <w:pStyle w:val="ConsPlusNormal"/>
        <w:spacing w:before="220"/>
        <w:ind w:firstLine="540"/>
        <w:jc w:val="both"/>
      </w:pPr>
      <w:r>
        <w:t>1.2. Предоставление субсидий осуществляется в соответствии со сводной бюджетной росписью областного бюджета Ленинградской области на текущий финансовый год в пределах бюджетных ассигнований и лимитов бюджетных обязательств, предусмотренных в установленном порядке главному распорядителю бюджетных средств - комитету по строительству Ленинградской области (далее - комитет по строительству).</w:t>
      </w:r>
    </w:p>
    <w:p w:rsidR="00003AEB" w:rsidRDefault="00003AEB">
      <w:pPr>
        <w:pStyle w:val="ConsPlusNormal"/>
        <w:spacing w:before="220"/>
        <w:ind w:firstLine="540"/>
        <w:jc w:val="both"/>
      </w:pPr>
      <w:r>
        <w:t xml:space="preserve">1.3. Субсидии предоставляются из областного бюджета бюджетам муниципальных образований в целях </w:t>
      </w:r>
      <w:proofErr w:type="spellStart"/>
      <w:r>
        <w:t>софинансирования</w:t>
      </w:r>
      <w:proofErr w:type="spellEnd"/>
      <w:r>
        <w:t xml:space="preserve"> расходных обязательств муниципальных образований, возникающих при исполнении полномочий органов местного самоуправления по следующим вопросам местного значения:</w:t>
      </w:r>
    </w:p>
    <w:p w:rsidR="00003AEB" w:rsidRDefault="00003AEB">
      <w:pPr>
        <w:pStyle w:val="ConsPlusNormal"/>
        <w:spacing w:before="220"/>
        <w:ind w:firstLine="540"/>
        <w:jc w:val="both"/>
      </w:pPr>
      <w:r>
        <w:t>создание условий для организации досуга и обеспечения жителей поселения услугами организаций культуры;</w:t>
      </w:r>
    </w:p>
    <w:p w:rsidR="00003AEB" w:rsidRDefault="00003AEB">
      <w:pPr>
        <w:pStyle w:val="ConsPlusNormal"/>
        <w:spacing w:before="220"/>
        <w:ind w:firstLine="540"/>
        <w:jc w:val="both"/>
      </w:pPr>
      <w:r>
        <w:t>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поселениях;</w:t>
      </w:r>
    </w:p>
    <w:p w:rsidR="00003AEB" w:rsidRDefault="00003AEB">
      <w:pPr>
        <w:pStyle w:val="ConsPlusNormal"/>
        <w:spacing w:before="220"/>
        <w:ind w:firstLine="540"/>
        <w:jc w:val="both"/>
      </w:pPr>
      <w:r>
        <w:t xml:space="preserve">организация библиотечного обслуживания населения </w:t>
      </w:r>
      <w:proofErr w:type="spellStart"/>
      <w:r>
        <w:t>межпоселенческими</w:t>
      </w:r>
      <w:proofErr w:type="spellEnd"/>
      <w:r>
        <w:t xml:space="preserve"> библиотеками, комплектование и обеспечение сохранности их библиотечных фондов;</w:t>
      </w:r>
    </w:p>
    <w:p w:rsidR="00003AEB" w:rsidRDefault="00003AEB">
      <w:pPr>
        <w:pStyle w:val="ConsPlusNormal"/>
        <w:spacing w:before="220"/>
        <w:ind w:firstLine="540"/>
        <w:jc w:val="both"/>
      </w:pPr>
      <w:r>
        <w:t>организация предоставления дополнительного образования детей в муниципальных образовательных организациях.</w:t>
      </w:r>
    </w:p>
    <w:p w:rsidR="00003AEB" w:rsidRDefault="00003AEB">
      <w:pPr>
        <w:pStyle w:val="ConsPlusNormal"/>
        <w:jc w:val="both"/>
      </w:pPr>
      <w:r>
        <w:t xml:space="preserve">(п. 1.3 </w:t>
      </w:r>
      <w:proofErr w:type="gramStart"/>
      <w:r>
        <w:t>введен</w:t>
      </w:r>
      <w:proofErr w:type="gramEnd"/>
      <w:r>
        <w:t xml:space="preserve"> </w:t>
      </w:r>
      <w:hyperlink r:id="rId368" w:history="1">
        <w:r>
          <w:rPr>
            <w:color w:val="0000FF"/>
          </w:rPr>
          <w:t>Постановлением</w:t>
        </w:r>
      </w:hyperlink>
      <w:r>
        <w:t xml:space="preserve"> Правительства Ленинградской области от 05.11.2020 N 718)</w:t>
      </w:r>
    </w:p>
    <w:p w:rsidR="00003AEB" w:rsidRDefault="00003AEB">
      <w:pPr>
        <w:pStyle w:val="ConsPlusNormal"/>
        <w:spacing w:before="220"/>
        <w:ind w:firstLine="540"/>
        <w:jc w:val="both"/>
      </w:pPr>
      <w:r>
        <w:t>1.4. В целях настоящего Порядка под объектом культуры понимается объект капитального строительства, находящийся в собственности муниципального образования, используемый для размещения муниципального учреждения культуры или детских школ искусств по видам искусств.</w:t>
      </w:r>
    </w:p>
    <w:p w:rsidR="00003AEB" w:rsidRDefault="00003AEB">
      <w:pPr>
        <w:pStyle w:val="ConsPlusNormal"/>
        <w:jc w:val="both"/>
      </w:pPr>
      <w:r>
        <w:t>(</w:t>
      </w:r>
      <w:proofErr w:type="gramStart"/>
      <w:r>
        <w:t>п</w:t>
      </w:r>
      <w:proofErr w:type="gramEnd"/>
      <w:r>
        <w:t xml:space="preserve">. 1.4 введен </w:t>
      </w:r>
      <w:hyperlink r:id="rId369" w:history="1">
        <w:r>
          <w:rPr>
            <w:color w:val="0000FF"/>
          </w:rPr>
          <w:t>Постановлением</w:t>
        </w:r>
      </w:hyperlink>
      <w:r>
        <w:t xml:space="preserve"> Правительства Ленинградской области от 05.11.2020 N 718)</w:t>
      </w:r>
    </w:p>
    <w:p w:rsidR="00003AEB" w:rsidRDefault="00003AEB">
      <w:pPr>
        <w:pStyle w:val="ConsPlusNormal"/>
        <w:jc w:val="center"/>
      </w:pPr>
    </w:p>
    <w:p w:rsidR="00003AEB" w:rsidRDefault="00003AEB">
      <w:pPr>
        <w:pStyle w:val="ConsPlusTitle"/>
        <w:jc w:val="center"/>
        <w:outlineLvl w:val="2"/>
      </w:pPr>
      <w:r>
        <w:t>2. Цели, условия предоставления и критерии отбора</w:t>
      </w:r>
    </w:p>
    <w:p w:rsidR="00003AEB" w:rsidRDefault="00003AEB">
      <w:pPr>
        <w:pStyle w:val="ConsPlusTitle"/>
        <w:jc w:val="center"/>
      </w:pPr>
      <w:r>
        <w:t>муниципальных образований для предоставления субсидий</w:t>
      </w:r>
    </w:p>
    <w:p w:rsidR="00003AEB" w:rsidRDefault="00003AEB">
      <w:pPr>
        <w:pStyle w:val="ConsPlusNormal"/>
        <w:ind w:firstLine="540"/>
        <w:jc w:val="both"/>
      </w:pPr>
    </w:p>
    <w:p w:rsidR="00003AEB" w:rsidRDefault="00003AEB">
      <w:pPr>
        <w:pStyle w:val="ConsPlusNormal"/>
        <w:ind w:firstLine="540"/>
        <w:jc w:val="both"/>
      </w:pPr>
      <w:r>
        <w:t>2.1. Субсидии предоставляются для создания объектов культуры с целью предоставления услуг в сфере культуры и услуг в области дополнительного образования на реализацию мероприятий по строительству и реконструкции объектов капитального строительства, включая проектно-изыскательские работы, на территории Ленинградской области (далее - объекты инвестиций).</w:t>
      </w:r>
    </w:p>
    <w:p w:rsidR="00003AEB" w:rsidRDefault="00003AEB">
      <w:pPr>
        <w:pStyle w:val="ConsPlusNormal"/>
        <w:jc w:val="both"/>
      </w:pPr>
      <w:r>
        <w:lastRenderedPageBreak/>
        <w:t xml:space="preserve">(п. 2.1 в ред. </w:t>
      </w:r>
      <w:hyperlink r:id="rId370" w:history="1">
        <w:r>
          <w:rPr>
            <w:color w:val="0000FF"/>
          </w:rPr>
          <w:t>Постановления</w:t>
        </w:r>
      </w:hyperlink>
      <w:r>
        <w:t xml:space="preserve"> Правительства Ленинградской области от 05.11.2020 N 718)</w:t>
      </w:r>
    </w:p>
    <w:p w:rsidR="00003AEB" w:rsidRDefault="00003AEB">
      <w:pPr>
        <w:pStyle w:val="ConsPlusNormal"/>
        <w:spacing w:before="220"/>
        <w:ind w:firstLine="540"/>
        <w:jc w:val="both"/>
      </w:pPr>
      <w:r>
        <w:t>2.2. Результатом использования субсидии является ввод в эксплуатацию объекта культуры, находящегося в собственности муниципальных образований Ленинградской области, промежуточным результатом использования субсидии является строительная готовность объекта (ежегодно).</w:t>
      </w:r>
    </w:p>
    <w:p w:rsidR="00003AEB" w:rsidRDefault="00003AEB">
      <w:pPr>
        <w:pStyle w:val="ConsPlusNormal"/>
        <w:spacing w:before="220"/>
        <w:ind w:firstLine="540"/>
        <w:jc w:val="both"/>
      </w:pPr>
      <w:r>
        <w:t>Значения результатов использования субсидии определяются в соответствии с заявкой муниципального образования и устанавливаются соглашением о предоставлении субсидии, заключаемым между комитетом по строительству и муниципальным образованием (далее - соглашение).</w:t>
      </w:r>
    </w:p>
    <w:p w:rsidR="00003AEB" w:rsidRDefault="00003AEB">
      <w:pPr>
        <w:pStyle w:val="ConsPlusNormal"/>
        <w:spacing w:before="220"/>
        <w:ind w:firstLine="540"/>
        <w:jc w:val="both"/>
      </w:pPr>
      <w:r>
        <w:t xml:space="preserve">2.3. Условия предоставления субсидии устанавливаются в соответствии с </w:t>
      </w:r>
      <w:hyperlink r:id="rId371" w:history="1">
        <w:r>
          <w:rPr>
            <w:color w:val="0000FF"/>
          </w:rPr>
          <w:t>пунктом 2.7</w:t>
        </w:r>
      </w:hyperlink>
      <w:r>
        <w:t xml:space="preserve"> Правил предоставления субсидий местным бюджетам из областного бюджета Ленинградской области, утвержденных постановлением Правительства Ленинградской области от 20 июля 2016 года N 257 (далее - Правила).</w:t>
      </w:r>
    </w:p>
    <w:p w:rsidR="00003AEB" w:rsidRDefault="00003AEB">
      <w:pPr>
        <w:pStyle w:val="ConsPlusNormal"/>
        <w:spacing w:before="220"/>
        <w:ind w:firstLine="540"/>
        <w:jc w:val="both"/>
      </w:pPr>
      <w:r>
        <w:t>2.4. Критерием, которому должны соответствовать муниципальные образования для получения субсидии, является наличие объекта инвестиций в Перечне объектов государственной программы Ленинградской области "Развитие культуры в Ленинградской области" (далее - Перечень объектов государственной программы).</w:t>
      </w:r>
    </w:p>
    <w:p w:rsidR="00003AEB" w:rsidRDefault="00003AEB">
      <w:pPr>
        <w:pStyle w:val="ConsPlusNormal"/>
        <w:jc w:val="center"/>
      </w:pPr>
    </w:p>
    <w:p w:rsidR="00003AEB" w:rsidRDefault="00003AEB">
      <w:pPr>
        <w:pStyle w:val="ConsPlusTitle"/>
        <w:jc w:val="center"/>
        <w:outlineLvl w:val="2"/>
      </w:pPr>
      <w:r>
        <w:t>3. Отбор заявок муниципальных образований для включения</w:t>
      </w:r>
    </w:p>
    <w:p w:rsidR="00003AEB" w:rsidRDefault="00003AEB">
      <w:pPr>
        <w:pStyle w:val="ConsPlusTitle"/>
        <w:jc w:val="center"/>
      </w:pPr>
      <w:r>
        <w:t>объектов в адресную инвестиционную программу</w:t>
      </w:r>
    </w:p>
    <w:p w:rsidR="00003AEB" w:rsidRDefault="00003AEB">
      <w:pPr>
        <w:pStyle w:val="ConsPlusTitle"/>
        <w:jc w:val="center"/>
      </w:pPr>
      <w:r>
        <w:t>Ленинградской области</w:t>
      </w:r>
    </w:p>
    <w:p w:rsidR="00003AEB" w:rsidRDefault="00003AEB">
      <w:pPr>
        <w:pStyle w:val="ConsPlusNormal"/>
        <w:ind w:firstLine="540"/>
        <w:jc w:val="both"/>
      </w:pPr>
    </w:p>
    <w:p w:rsidR="00003AEB" w:rsidRDefault="00003AEB">
      <w:pPr>
        <w:pStyle w:val="ConsPlusNormal"/>
        <w:ind w:firstLine="540"/>
        <w:jc w:val="both"/>
      </w:pPr>
      <w:r>
        <w:t xml:space="preserve">3.1. </w:t>
      </w:r>
      <w:proofErr w:type="gramStart"/>
      <w:r>
        <w:t xml:space="preserve">Комитет по культуре и туризму Ленинградской области (далее - Комитет) размещает на официальном сайте Комитета в информационно-телекоммуникационной сети "Интернет" (далее - сеть "Интернет") до 1 февраля года, предшествующего году предоставления субсидии, информацию о сроках приема заявок для участия в отборе для включения в адресную инвестиционную программу Ленинградской области, порядок формирования и реализации которой утвержден </w:t>
      </w:r>
      <w:hyperlink r:id="rId372" w:history="1">
        <w:r>
          <w:rPr>
            <w:color w:val="0000FF"/>
          </w:rPr>
          <w:t>постановлением</w:t>
        </w:r>
      </w:hyperlink>
      <w:r>
        <w:t xml:space="preserve"> Правительства Ленинградской области от 25 января 2019</w:t>
      </w:r>
      <w:proofErr w:type="gramEnd"/>
      <w:r>
        <w:t xml:space="preserve"> года N 10 "Об утверждении Положения о формировании и реализации адресной инвестиционной программы Ленинградской области и признании </w:t>
      </w:r>
      <w:proofErr w:type="gramStart"/>
      <w:r>
        <w:t>утратившими</w:t>
      </w:r>
      <w:proofErr w:type="gramEnd"/>
      <w:r>
        <w:t xml:space="preserve"> силу полностью или частично отдельных постановлений Правительства Ленинградской области" (далее - АИП).</w:t>
      </w:r>
    </w:p>
    <w:p w:rsidR="00003AEB" w:rsidRDefault="00003AEB">
      <w:pPr>
        <w:pStyle w:val="ConsPlusNormal"/>
        <w:jc w:val="both"/>
      </w:pPr>
      <w:r>
        <w:t xml:space="preserve">(в ред. </w:t>
      </w:r>
      <w:hyperlink r:id="rId373" w:history="1">
        <w:r>
          <w:rPr>
            <w:color w:val="0000FF"/>
          </w:rPr>
          <w:t>Постановления</w:t>
        </w:r>
      </w:hyperlink>
      <w:r>
        <w:t xml:space="preserve"> Правительства Ленинградской области от 30.12.2020 N 890)</w:t>
      </w:r>
    </w:p>
    <w:p w:rsidR="00003AEB" w:rsidRDefault="00003AEB">
      <w:pPr>
        <w:pStyle w:val="ConsPlusNormal"/>
        <w:spacing w:before="220"/>
        <w:ind w:firstLine="540"/>
        <w:jc w:val="both"/>
      </w:pPr>
      <w:bookmarkStart w:id="66" w:name="P8044"/>
      <w:bookmarkEnd w:id="66"/>
      <w:r>
        <w:t>3.2. Заявки муниципальных образований принимаются со дня размещения на официальном сайте Комитета в сети "Интернет" информации о проведении отбора заявок муниципальных образований для включения объектов в АИП (далее - отбор, заявки). Период приема заявок составляет не менее 10 рабочих дней.</w:t>
      </w:r>
    </w:p>
    <w:p w:rsidR="00003AEB" w:rsidRDefault="00003AEB">
      <w:pPr>
        <w:pStyle w:val="ConsPlusNormal"/>
        <w:spacing w:before="220"/>
        <w:ind w:firstLine="540"/>
        <w:jc w:val="both"/>
      </w:pPr>
      <w:r>
        <w:t xml:space="preserve">Отбор муниципальных образований для предоставления субсидии проводится комиссией не позднее 15 дней </w:t>
      </w:r>
      <w:proofErr w:type="gramStart"/>
      <w:r>
        <w:t>с даты окончания</w:t>
      </w:r>
      <w:proofErr w:type="gramEnd"/>
      <w:r>
        <w:t xml:space="preserve"> приема заявок. Дата проведения отбора заявок устанавливается правовым актом Комитета.</w:t>
      </w:r>
    </w:p>
    <w:p w:rsidR="00003AEB" w:rsidRDefault="00003AEB">
      <w:pPr>
        <w:pStyle w:val="ConsPlusNormal"/>
        <w:spacing w:before="220"/>
        <w:ind w:firstLine="540"/>
        <w:jc w:val="both"/>
      </w:pPr>
      <w:r>
        <w:t>Персональный состав комиссии, положение о комиссии, а также форма заявки муниципального образования и форма извещения о проведении отбора муниципальных образований утверждаются правовым актом Комитета.</w:t>
      </w:r>
    </w:p>
    <w:p w:rsidR="00003AEB" w:rsidRDefault="00003AEB">
      <w:pPr>
        <w:pStyle w:val="ConsPlusNormal"/>
        <w:spacing w:before="220"/>
        <w:ind w:firstLine="540"/>
        <w:jc w:val="both"/>
      </w:pPr>
      <w:r>
        <w:t>Муниципальное образование несет ответственность за достоверность представленных в комиссию сведений и документов. В случае выявления факта представления в составе заявки недостоверных документов муниципальное образование несет ответственность в соответствии с законодательством Российской Федерации.</w:t>
      </w:r>
    </w:p>
    <w:p w:rsidR="00003AEB" w:rsidRDefault="00003AEB">
      <w:pPr>
        <w:pStyle w:val="ConsPlusNormal"/>
        <w:spacing w:before="220"/>
        <w:ind w:firstLine="540"/>
        <w:jc w:val="both"/>
      </w:pPr>
      <w:r>
        <w:lastRenderedPageBreak/>
        <w:t>3.3. Основанием для отклонения заявки является:</w:t>
      </w:r>
    </w:p>
    <w:p w:rsidR="00003AEB" w:rsidRDefault="00003AEB">
      <w:pPr>
        <w:pStyle w:val="ConsPlusNormal"/>
        <w:spacing w:before="220"/>
        <w:ind w:firstLine="540"/>
        <w:jc w:val="both"/>
      </w:pPr>
      <w:r>
        <w:t>представление муниципальным образованием заявки и прилагаемых документов, не соответствующих требованиям, установленным пунктом 3.4 настоящего Порядка;</w:t>
      </w:r>
    </w:p>
    <w:p w:rsidR="00003AEB" w:rsidRDefault="00003AEB">
      <w:pPr>
        <w:pStyle w:val="ConsPlusNormal"/>
        <w:spacing w:before="220"/>
        <w:ind w:firstLine="540"/>
        <w:jc w:val="both"/>
      </w:pPr>
      <w:r>
        <w:t>представление документов не в полном объеме;</w:t>
      </w:r>
    </w:p>
    <w:p w:rsidR="00003AEB" w:rsidRDefault="00003AEB">
      <w:pPr>
        <w:pStyle w:val="ConsPlusNormal"/>
        <w:spacing w:before="220"/>
        <w:ind w:firstLine="540"/>
        <w:jc w:val="both"/>
      </w:pPr>
      <w:r>
        <w:t xml:space="preserve">подача заявки с нарушением срока, установленного в соответствии с </w:t>
      </w:r>
      <w:hyperlink w:anchor="P8044" w:history="1">
        <w:r>
          <w:rPr>
            <w:color w:val="0000FF"/>
          </w:rPr>
          <w:t>пунктом 3.2</w:t>
        </w:r>
      </w:hyperlink>
      <w:r>
        <w:t xml:space="preserve"> настоящего Порядка.</w:t>
      </w:r>
    </w:p>
    <w:p w:rsidR="00003AEB" w:rsidRDefault="00003AEB">
      <w:pPr>
        <w:pStyle w:val="ConsPlusNormal"/>
        <w:spacing w:before="220"/>
        <w:ind w:firstLine="540"/>
        <w:jc w:val="both"/>
      </w:pPr>
      <w:r>
        <w:t>Муниципальное образование вправе повторно подать заявку в течение срока приема заявок.</w:t>
      </w:r>
    </w:p>
    <w:p w:rsidR="00003AEB" w:rsidRDefault="00003AEB">
      <w:pPr>
        <w:pStyle w:val="ConsPlusNormal"/>
        <w:spacing w:before="220"/>
        <w:ind w:firstLine="540"/>
        <w:jc w:val="both"/>
      </w:pPr>
      <w:r>
        <w:t>3.4. К заявке прилагаются следующие документы:</w:t>
      </w:r>
    </w:p>
    <w:p w:rsidR="00003AEB" w:rsidRDefault="00003AEB">
      <w:pPr>
        <w:pStyle w:val="ConsPlusNormal"/>
        <w:spacing w:before="220"/>
        <w:ind w:firstLine="540"/>
        <w:jc w:val="both"/>
      </w:pPr>
      <w:r>
        <w:t>технико-экономическое обоснование необходимости строительства (реконструкции, приобретения) объекта инвестиций с положительным заключением Комитета экономического развития и инвестиционной деятельности Ленинградской области, выданным в текущем финансовом году;</w:t>
      </w:r>
    </w:p>
    <w:p w:rsidR="00003AEB" w:rsidRDefault="00003AEB">
      <w:pPr>
        <w:pStyle w:val="ConsPlusNormal"/>
        <w:spacing w:before="220"/>
        <w:ind w:firstLine="540"/>
        <w:jc w:val="both"/>
      </w:pPr>
      <w:r>
        <w:t>расчет ежегодных эксплуатационных расходов и расходов на материально-техническое обеспечение объекта инвестиций после ввода его в эксплуатацию;</w:t>
      </w:r>
    </w:p>
    <w:p w:rsidR="00003AEB" w:rsidRDefault="00003AEB">
      <w:pPr>
        <w:pStyle w:val="ConsPlusNormal"/>
        <w:spacing w:before="220"/>
        <w:ind w:firstLine="540"/>
        <w:jc w:val="both"/>
      </w:pPr>
      <w:r>
        <w:t>обязательство муниципального образования по финансовому обеспечению мероприятий за подписью главы администрации муниципального образования и руководителя финансового органа;</w:t>
      </w:r>
    </w:p>
    <w:p w:rsidR="00003AEB" w:rsidRDefault="00003AEB">
      <w:pPr>
        <w:pStyle w:val="ConsPlusNormal"/>
        <w:spacing w:before="220"/>
        <w:ind w:firstLine="540"/>
        <w:jc w:val="both"/>
      </w:pPr>
      <w:r>
        <w:t>правоустанавливающие документы на земельные участки и здания - объекты инвестиций;</w:t>
      </w:r>
    </w:p>
    <w:p w:rsidR="00003AEB" w:rsidRDefault="00003AEB">
      <w:pPr>
        <w:pStyle w:val="ConsPlusNormal"/>
        <w:spacing w:before="220"/>
        <w:ind w:firstLine="540"/>
        <w:jc w:val="both"/>
      </w:pPr>
      <w:r>
        <w:t>положительное заключение государственной экспертизы проектной документации и проверки достоверности определения сметной стоимости объекта капитального строительства (в случае наличия).</w:t>
      </w:r>
    </w:p>
    <w:p w:rsidR="00003AEB" w:rsidRDefault="00003AEB">
      <w:pPr>
        <w:pStyle w:val="ConsPlusNormal"/>
        <w:spacing w:before="220"/>
        <w:ind w:firstLine="540"/>
        <w:jc w:val="both"/>
      </w:pPr>
      <w:r>
        <w:t>3.5. Заявки муниципальных образований оцениваются в соответствии с Методикой формирования рейтинга перспективных объектов инвестиций, утвержденной правовым актом Комитета.</w:t>
      </w:r>
    </w:p>
    <w:p w:rsidR="00003AEB" w:rsidRDefault="00003AEB">
      <w:pPr>
        <w:pStyle w:val="ConsPlusNormal"/>
        <w:spacing w:before="220"/>
        <w:ind w:firstLine="540"/>
        <w:jc w:val="both"/>
      </w:pPr>
      <w:r>
        <w:t xml:space="preserve">3.6. Решение комиссии оформляется протоколом в течение пяти рабочих дней </w:t>
      </w:r>
      <w:proofErr w:type="gramStart"/>
      <w:r>
        <w:t>с даты проведения</w:t>
      </w:r>
      <w:proofErr w:type="gramEnd"/>
      <w:r>
        <w:t xml:space="preserve"> заседания комиссии. Участникам отбора муниципальных образований направляется соответствующая выписка из протокола заседания комиссии (по требованию).</w:t>
      </w:r>
    </w:p>
    <w:p w:rsidR="00003AEB" w:rsidRDefault="00003AEB">
      <w:pPr>
        <w:pStyle w:val="ConsPlusNormal"/>
        <w:spacing w:before="220"/>
        <w:ind w:firstLine="540"/>
        <w:jc w:val="both"/>
      </w:pPr>
      <w:r>
        <w:t xml:space="preserve">3.7. Комитет в течение 14 дней </w:t>
      </w:r>
      <w:proofErr w:type="gramStart"/>
      <w:r>
        <w:t>с даты проведения</w:t>
      </w:r>
      <w:proofErr w:type="gramEnd"/>
      <w:r>
        <w:t xml:space="preserve"> заседания комиссии:</w:t>
      </w:r>
    </w:p>
    <w:p w:rsidR="00003AEB" w:rsidRDefault="00003AEB">
      <w:pPr>
        <w:pStyle w:val="ConsPlusNormal"/>
        <w:spacing w:before="220"/>
        <w:ind w:firstLine="540"/>
        <w:jc w:val="both"/>
      </w:pPr>
      <w:r>
        <w:t>1) актуализирует, утверждает правовым актом и размещает на официальном сайте Комитета в сети "Интернет" рейтинг перспективных объектов инвестиций в сфере культуры;</w:t>
      </w:r>
    </w:p>
    <w:p w:rsidR="00003AEB" w:rsidRDefault="00003AEB">
      <w:pPr>
        <w:pStyle w:val="ConsPlusNormal"/>
        <w:spacing w:before="220"/>
        <w:ind w:firstLine="540"/>
        <w:jc w:val="both"/>
      </w:pPr>
      <w:r>
        <w:t>2) обобщает представленные заявки и направляет их в комитет по строительству с приложением обоснования (расчета) влияния ввода в эксплуатацию объекта инвестиций на индикаторы государственной программы Ленинградской области "Развитие культуры в Ленинградской области" и ее подпрограмм.</w:t>
      </w:r>
    </w:p>
    <w:p w:rsidR="00003AEB" w:rsidRDefault="00003AEB">
      <w:pPr>
        <w:pStyle w:val="ConsPlusNormal"/>
        <w:spacing w:before="220"/>
        <w:ind w:firstLine="540"/>
        <w:jc w:val="both"/>
      </w:pPr>
      <w:r>
        <w:t xml:space="preserve">3.8. </w:t>
      </w:r>
      <w:proofErr w:type="gramStart"/>
      <w:r>
        <w:t xml:space="preserve">Комитет по строительству представляет на рассмотрение комиссии при Правительстве Ленинградской области по бюджетным проектировкам заявки, указанные в подпункте 2 пункта 3.7 настоящего Порядка, одновременно с заключениями о наличии проектной документации на строительство (реконструкцию) объекта или о наличии исходно-разрешительной документации для выполнения проектно-изыскательских работ в отношении вновь начинаемых объектов, о возможности областного (местного) бюджета финансировать расходы, возникающие в результате </w:t>
      </w:r>
      <w:r>
        <w:lastRenderedPageBreak/>
        <w:t>ввода их</w:t>
      </w:r>
      <w:proofErr w:type="gramEnd"/>
      <w:r>
        <w:t xml:space="preserve"> в эксплуатацию и заключениями Комитета экономического развития и инвестиционной деятельности Ленинградской области по итогам рассмотрения технико-экономического обоснования необходимости строительства (реконструкции, приобретения) объекта.</w:t>
      </w:r>
    </w:p>
    <w:p w:rsidR="00003AEB" w:rsidRDefault="00003AEB">
      <w:pPr>
        <w:pStyle w:val="ConsPlusNormal"/>
        <w:spacing w:before="220"/>
        <w:ind w:firstLine="540"/>
        <w:jc w:val="both"/>
      </w:pPr>
      <w:r>
        <w:t xml:space="preserve">3.9. Перечень объектов государственной программы утверждается нормативным правовым актом Правительства Ленинградской области в соответствии с протоколом </w:t>
      </w:r>
      <w:proofErr w:type="gramStart"/>
      <w:r>
        <w:t>результатов отбора объектов инвестиций комиссии</w:t>
      </w:r>
      <w:proofErr w:type="gramEnd"/>
      <w:r>
        <w:t xml:space="preserve"> при Правительстве Ленинградской области по бюджетным проектировкам.</w:t>
      </w:r>
    </w:p>
    <w:p w:rsidR="00003AEB" w:rsidRDefault="00003AEB">
      <w:pPr>
        <w:pStyle w:val="ConsPlusNormal"/>
        <w:jc w:val="center"/>
      </w:pPr>
    </w:p>
    <w:p w:rsidR="00003AEB" w:rsidRDefault="00003AEB">
      <w:pPr>
        <w:pStyle w:val="ConsPlusTitle"/>
        <w:jc w:val="center"/>
        <w:outlineLvl w:val="2"/>
      </w:pPr>
      <w:r>
        <w:t>4. Порядок предоставления, распределения</w:t>
      </w:r>
    </w:p>
    <w:p w:rsidR="00003AEB" w:rsidRDefault="00003AEB">
      <w:pPr>
        <w:pStyle w:val="ConsPlusTitle"/>
        <w:jc w:val="center"/>
      </w:pPr>
      <w:r>
        <w:t>и расходования субсидий</w:t>
      </w:r>
    </w:p>
    <w:p w:rsidR="00003AEB" w:rsidRDefault="00003AEB">
      <w:pPr>
        <w:pStyle w:val="ConsPlusNormal"/>
        <w:ind w:firstLine="540"/>
        <w:jc w:val="both"/>
      </w:pPr>
    </w:p>
    <w:p w:rsidR="00003AEB" w:rsidRDefault="00003AEB">
      <w:pPr>
        <w:pStyle w:val="ConsPlusNormal"/>
        <w:ind w:firstLine="540"/>
        <w:jc w:val="both"/>
      </w:pPr>
      <w:r>
        <w:t>4.1. Распределение субсидий утверждается нормативным правовым актом Правительства Ленинградской области не позднее 1 марта года, в котором планируется предоставление субсидий, либо в течение 30 дней со дня утверждения Перечня объектов государственной программы.</w:t>
      </w:r>
    </w:p>
    <w:p w:rsidR="00003AEB" w:rsidRDefault="00003AEB">
      <w:pPr>
        <w:pStyle w:val="ConsPlusNormal"/>
        <w:spacing w:before="220"/>
        <w:ind w:firstLine="540"/>
        <w:jc w:val="both"/>
      </w:pPr>
      <w:r>
        <w:t xml:space="preserve">Порядок внесения изменений в утвержденное распределение субсидии и основания устанавливаются в соответствии с </w:t>
      </w:r>
      <w:hyperlink r:id="rId374" w:history="1">
        <w:r>
          <w:rPr>
            <w:color w:val="0000FF"/>
          </w:rPr>
          <w:t>разделом 4</w:t>
        </w:r>
      </w:hyperlink>
      <w:r>
        <w:t xml:space="preserve"> Положения о формировании и реализации адресной инвестиционной программы Ленинградской области, утвержденного постановлением Правительства Ленинградской области от 25 января 2019 года N 10.</w:t>
      </w:r>
    </w:p>
    <w:p w:rsidR="00003AEB" w:rsidRDefault="00003AEB">
      <w:pPr>
        <w:pStyle w:val="ConsPlusNormal"/>
        <w:spacing w:before="220"/>
        <w:ind w:firstLine="540"/>
        <w:jc w:val="both"/>
      </w:pPr>
      <w:r>
        <w:t>4.2. Распределение субсидии осуществляется в соответствии с перечнем объектов государственной программы по формуле:</w:t>
      </w:r>
    </w:p>
    <w:p w:rsidR="00003AEB" w:rsidRDefault="00003AEB">
      <w:pPr>
        <w:pStyle w:val="ConsPlusNormal"/>
        <w:ind w:firstLine="540"/>
        <w:jc w:val="both"/>
      </w:pPr>
    </w:p>
    <w:p w:rsidR="00003AEB" w:rsidRDefault="00003AEB">
      <w:pPr>
        <w:pStyle w:val="ConsPlusNormal"/>
        <w:jc w:val="center"/>
      </w:pPr>
      <w:proofErr w:type="spellStart"/>
      <w:r>
        <w:t>С</w:t>
      </w:r>
      <w:proofErr w:type="gramStart"/>
      <w:r>
        <w:rPr>
          <w:vertAlign w:val="subscript"/>
        </w:rPr>
        <w:t>i</w:t>
      </w:r>
      <w:proofErr w:type="spellEnd"/>
      <w:proofErr w:type="gramEnd"/>
      <w:r>
        <w:t xml:space="preserve"> = </w:t>
      </w:r>
      <w:proofErr w:type="spellStart"/>
      <w:r>
        <w:t>ЗС</w:t>
      </w:r>
      <w:r>
        <w:rPr>
          <w:vertAlign w:val="subscript"/>
        </w:rPr>
        <w:t>i</w:t>
      </w:r>
      <w:proofErr w:type="spellEnd"/>
      <w:r>
        <w:t xml:space="preserve"> x </w:t>
      </w:r>
      <w:proofErr w:type="spellStart"/>
      <w:r>
        <w:t>УС</w:t>
      </w:r>
      <w:r>
        <w:rPr>
          <w:vertAlign w:val="subscript"/>
        </w:rPr>
        <w:t>i</w:t>
      </w:r>
      <w:proofErr w:type="spellEnd"/>
      <w:r>
        <w:t>,</w:t>
      </w:r>
    </w:p>
    <w:p w:rsidR="00003AEB" w:rsidRDefault="00003AEB">
      <w:pPr>
        <w:pStyle w:val="ConsPlusNormal"/>
        <w:ind w:firstLine="540"/>
        <w:jc w:val="both"/>
      </w:pPr>
    </w:p>
    <w:p w:rsidR="00003AEB" w:rsidRDefault="00003AEB">
      <w:pPr>
        <w:pStyle w:val="ConsPlusNormal"/>
        <w:ind w:firstLine="540"/>
        <w:jc w:val="both"/>
      </w:pPr>
      <w:r>
        <w:t>где:</w:t>
      </w:r>
    </w:p>
    <w:p w:rsidR="00003AEB" w:rsidRDefault="00003AEB">
      <w:pPr>
        <w:pStyle w:val="ConsPlusNormal"/>
        <w:spacing w:before="220"/>
        <w:ind w:firstLine="540"/>
        <w:jc w:val="both"/>
      </w:pPr>
      <w:proofErr w:type="spellStart"/>
      <w:r>
        <w:t>С</w:t>
      </w:r>
      <w:proofErr w:type="gramStart"/>
      <w:r>
        <w:rPr>
          <w:vertAlign w:val="subscript"/>
        </w:rPr>
        <w:t>i</w:t>
      </w:r>
      <w:proofErr w:type="spellEnd"/>
      <w:proofErr w:type="gramEnd"/>
      <w:r>
        <w:t xml:space="preserve"> - объем субсидии бюджету i-</w:t>
      </w:r>
      <w:proofErr w:type="spellStart"/>
      <w:r>
        <w:t>го</w:t>
      </w:r>
      <w:proofErr w:type="spellEnd"/>
      <w:r>
        <w:t xml:space="preserve"> муниципального образования;</w:t>
      </w:r>
    </w:p>
    <w:p w:rsidR="00003AEB" w:rsidRDefault="00003AEB">
      <w:pPr>
        <w:pStyle w:val="ConsPlusNormal"/>
        <w:spacing w:before="220"/>
        <w:ind w:firstLine="540"/>
        <w:jc w:val="both"/>
      </w:pPr>
      <w:proofErr w:type="spellStart"/>
      <w:proofErr w:type="gramStart"/>
      <w:r>
        <w:t>ЗС</w:t>
      </w:r>
      <w:r>
        <w:rPr>
          <w:vertAlign w:val="subscript"/>
        </w:rPr>
        <w:t>i</w:t>
      </w:r>
      <w:proofErr w:type="spellEnd"/>
      <w:r>
        <w:t xml:space="preserve"> - плановый общий объем расходов на исполнение </w:t>
      </w:r>
      <w:proofErr w:type="spellStart"/>
      <w:r>
        <w:t>софинансируемых</w:t>
      </w:r>
      <w:proofErr w:type="spellEnd"/>
      <w:r>
        <w:t xml:space="preserve"> обязательств в соответствии с заявкой (заявками) i-</w:t>
      </w:r>
      <w:proofErr w:type="spellStart"/>
      <w:r>
        <w:t>го</w:t>
      </w:r>
      <w:proofErr w:type="spellEnd"/>
      <w:r>
        <w:t xml:space="preserve"> муниципального образования, отобранной (отобранными) для предоставления субсидий;</w:t>
      </w:r>
      <w:proofErr w:type="gramEnd"/>
    </w:p>
    <w:p w:rsidR="00003AEB" w:rsidRDefault="00003AEB">
      <w:pPr>
        <w:pStyle w:val="ConsPlusNormal"/>
        <w:spacing w:before="220"/>
        <w:ind w:firstLine="540"/>
        <w:jc w:val="both"/>
      </w:pPr>
      <w:proofErr w:type="spellStart"/>
      <w:r>
        <w:t>УС</w:t>
      </w:r>
      <w:proofErr w:type="gramStart"/>
      <w:r>
        <w:rPr>
          <w:vertAlign w:val="subscript"/>
        </w:rPr>
        <w:t>i</w:t>
      </w:r>
      <w:proofErr w:type="spellEnd"/>
      <w:proofErr w:type="gramEnd"/>
      <w:r>
        <w:t xml:space="preserve"> - предельный уровень </w:t>
      </w:r>
      <w:proofErr w:type="spellStart"/>
      <w:r>
        <w:t>софинансирования</w:t>
      </w:r>
      <w:proofErr w:type="spellEnd"/>
      <w:r>
        <w:t xml:space="preserve"> для i-</w:t>
      </w:r>
      <w:proofErr w:type="spellStart"/>
      <w:r>
        <w:t>го</w:t>
      </w:r>
      <w:proofErr w:type="spellEnd"/>
      <w:r>
        <w:t xml:space="preserve"> муниципального образования.</w:t>
      </w:r>
    </w:p>
    <w:p w:rsidR="00003AEB" w:rsidRDefault="00003AEB">
      <w:pPr>
        <w:pStyle w:val="ConsPlusNormal"/>
        <w:ind w:firstLine="540"/>
        <w:jc w:val="both"/>
      </w:pPr>
    </w:p>
    <w:p w:rsidR="00003AEB" w:rsidRDefault="00003AEB">
      <w:pPr>
        <w:pStyle w:val="ConsPlusNormal"/>
        <w:ind w:firstLine="540"/>
        <w:jc w:val="both"/>
      </w:pPr>
      <w:r>
        <w:t xml:space="preserve">Предельные уровни </w:t>
      </w:r>
      <w:proofErr w:type="spellStart"/>
      <w:r>
        <w:t>софинансирования</w:t>
      </w:r>
      <w:proofErr w:type="spellEnd"/>
      <w:r>
        <w:t xml:space="preserve"> устанавливаются ежегодно до 1 июля в разрезе муниципальных образований на очередной финансовый год и на плановый период распоряжением Правительства Ленинградской области.</w:t>
      </w:r>
    </w:p>
    <w:p w:rsidR="00003AEB" w:rsidRDefault="00003AEB">
      <w:pPr>
        <w:pStyle w:val="ConsPlusNormal"/>
        <w:spacing w:before="220"/>
        <w:ind w:firstLine="540"/>
        <w:jc w:val="both"/>
      </w:pPr>
      <w:r>
        <w:t xml:space="preserve">4.3. </w:t>
      </w:r>
      <w:proofErr w:type="gramStart"/>
      <w:r>
        <w:t>Соглашение между комитетом по строительству и администрацией муниципального образования заключается в информационной системе "Управление бюджетным процессом Ленинградской области" по типовой форме, установленной Комитетом финансов Ленинградской области, не позднее 15 марта года предоставления субсидии либо в течение 30 дней после официального опубликования нормативного правового акта Правительства Ленинградской области о распределении субсидий.</w:t>
      </w:r>
      <w:proofErr w:type="gramEnd"/>
    </w:p>
    <w:p w:rsidR="00003AEB" w:rsidRDefault="00003AEB">
      <w:pPr>
        <w:pStyle w:val="ConsPlusNormal"/>
        <w:spacing w:before="220"/>
        <w:ind w:firstLine="540"/>
        <w:jc w:val="both"/>
      </w:pPr>
      <w:proofErr w:type="gramStart"/>
      <w:r>
        <w:t>При включении муниципального образования в перечень получателей субсидии в связи с увеличением объема бюджетных ассигнований областного бюджета на предоставление</w:t>
      </w:r>
      <w:proofErr w:type="gramEnd"/>
      <w:r>
        <w:t xml:space="preserve"> субсидии, а также при изменении утвержденного для муниципального образования объема субсидии соглашение (дополнительное соглашение) заключается не позднее 10 рабочих дней после утверждения изменений в распределение субсидии.</w:t>
      </w:r>
    </w:p>
    <w:p w:rsidR="00003AEB" w:rsidRDefault="00003AEB">
      <w:pPr>
        <w:pStyle w:val="ConsPlusNormal"/>
        <w:spacing w:before="220"/>
        <w:ind w:firstLine="540"/>
        <w:jc w:val="both"/>
      </w:pPr>
      <w:proofErr w:type="gramStart"/>
      <w:r>
        <w:t xml:space="preserve">Муниципальные образования при заключении соглашения представляют в комитет по </w:t>
      </w:r>
      <w:r>
        <w:lastRenderedPageBreak/>
        <w:t xml:space="preserve">строительству выписку из бюджета муниципального образования (выписку из сводной бюджетной росписи бюджета муниципального образования), подтверждающую наличие в бюджете муниципального образования (сводной бюджетной росписи муниципального образования) бюджетных ассигнований на исполнение расходных обязательств муниципального образования, в целях </w:t>
      </w:r>
      <w:proofErr w:type="spellStart"/>
      <w:r>
        <w:t>софинансирования</w:t>
      </w:r>
      <w:proofErr w:type="spellEnd"/>
      <w:r>
        <w:t xml:space="preserve"> которых предоставляется субсидия, в объеме, необходимом для его исполнения, включая размер планируемой к предоставлению из</w:t>
      </w:r>
      <w:proofErr w:type="gramEnd"/>
      <w:r>
        <w:t xml:space="preserve"> областного бюджета субсидии, а также муниципальные программы, предусматривающие мероприятия, на </w:t>
      </w:r>
      <w:proofErr w:type="spellStart"/>
      <w:r>
        <w:t>софинансирование</w:t>
      </w:r>
      <w:proofErr w:type="spellEnd"/>
      <w:r>
        <w:t xml:space="preserve"> которых предоставляются субсидии.</w:t>
      </w:r>
    </w:p>
    <w:p w:rsidR="00003AEB" w:rsidRDefault="00003AEB">
      <w:pPr>
        <w:pStyle w:val="ConsPlusNormal"/>
        <w:spacing w:before="220"/>
        <w:ind w:firstLine="540"/>
        <w:jc w:val="both"/>
      </w:pPr>
      <w:r>
        <w:t>4.4. Принятие решения о подтверждении потребности в текущем финансовом году в остатках субсидии, предоставленной в отчетном году, допускается однократно в течение срока действия соглашения.</w:t>
      </w:r>
    </w:p>
    <w:p w:rsidR="00003AEB" w:rsidRDefault="00003AEB">
      <w:pPr>
        <w:pStyle w:val="ConsPlusNormal"/>
        <w:spacing w:before="220"/>
        <w:ind w:firstLine="540"/>
        <w:jc w:val="both"/>
      </w:pPr>
      <w:r>
        <w:t>4.5. Перечисление субсидий осуществляется комитетом по строительству на счета главных администраторов доходов бюджета в муниципальных образованиях, открытые в территориальных отделах Управления Федерального казначейства по Ленинградской области.</w:t>
      </w:r>
    </w:p>
    <w:p w:rsidR="00003AEB" w:rsidRDefault="00003AEB">
      <w:pPr>
        <w:pStyle w:val="ConsPlusNormal"/>
        <w:spacing w:before="220"/>
        <w:ind w:firstLine="540"/>
        <w:jc w:val="both"/>
      </w:pPr>
      <w:r>
        <w:t>4.6. Перечисление субсидии осуществляется исходя из потребности в оплате денежных обязательств по расходам муниципального образования, источником финансового обеспечения которых является субсидия.</w:t>
      </w:r>
    </w:p>
    <w:p w:rsidR="00003AEB" w:rsidRDefault="00003AEB">
      <w:pPr>
        <w:pStyle w:val="ConsPlusNormal"/>
        <w:spacing w:before="220"/>
        <w:ind w:firstLine="540"/>
        <w:jc w:val="both"/>
      </w:pPr>
      <w:r>
        <w:t>Муниципальные образования представляют в комитет по строительству документы, подтверждающие потребность в осуществлении расходов.</w:t>
      </w:r>
    </w:p>
    <w:p w:rsidR="00003AEB" w:rsidRDefault="00003AEB">
      <w:pPr>
        <w:pStyle w:val="ConsPlusNormal"/>
        <w:spacing w:before="220"/>
        <w:ind w:firstLine="540"/>
        <w:jc w:val="both"/>
      </w:pPr>
      <w:r>
        <w:t>Исчерпывающий перечень и формы документов, подтверждающих потребность в осуществлении расходов за счет средств субсидий (далее - документы), определяются соглашением.</w:t>
      </w:r>
    </w:p>
    <w:p w:rsidR="00003AEB" w:rsidRDefault="00003AEB">
      <w:pPr>
        <w:pStyle w:val="ConsPlusNormal"/>
        <w:spacing w:before="220"/>
        <w:ind w:firstLine="540"/>
        <w:jc w:val="both"/>
      </w:pPr>
      <w:r>
        <w:t>Ответственность за достоверность представляемых в комитет по строительству сведений и целевое использование средств субсидии несет администрация муниципального образования в соответствии с заключенным соглашением и законодательством Российской Федерации.</w:t>
      </w:r>
    </w:p>
    <w:p w:rsidR="00003AEB" w:rsidRDefault="00003AEB">
      <w:pPr>
        <w:pStyle w:val="ConsPlusNormal"/>
        <w:spacing w:before="220"/>
        <w:ind w:firstLine="540"/>
        <w:jc w:val="both"/>
      </w:pPr>
      <w:r>
        <w:t>4.7. Комитет по строительству проверяет полноту и корректность представленных муниципальным образованием документов в течение трех рабочих дней с даты их регистрации в канцелярии комитета по строительству.</w:t>
      </w:r>
    </w:p>
    <w:p w:rsidR="00003AEB" w:rsidRDefault="00003AEB">
      <w:pPr>
        <w:pStyle w:val="ConsPlusNormal"/>
        <w:spacing w:before="220"/>
        <w:ind w:firstLine="540"/>
        <w:jc w:val="both"/>
      </w:pPr>
      <w:r>
        <w:t xml:space="preserve">При отсутствии замечаний к полноте и корректности представленных документов средства субсидий подлежат перечислению в срок не позднее пяти рабочих дней </w:t>
      </w:r>
      <w:proofErr w:type="gramStart"/>
      <w:r>
        <w:t>с даты представления</w:t>
      </w:r>
      <w:proofErr w:type="gramEnd"/>
      <w:r>
        <w:t xml:space="preserve"> документов.</w:t>
      </w:r>
    </w:p>
    <w:p w:rsidR="00003AEB" w:rsidRDefault="00003AEB">
      <w:pPr>
        <w:pStyle w:val="ConsPlusNormal"/>
        <w:spacing w:before="220"/>
        <w:ind w:firstLine="540"/>
        <w:jc w:val="both"/>
      </w:pPr>
      <w:r>
        <w:t>4.8. Субсидии, не использованные в текущем финансовом году, подлежат возврату в областной бюджет в порядке и в сроки, установленные правовым актом Комитета финансов Ленинградской области.</w:t>
      </w:r>
    </w:p>
    <w:p w:rsidR="00003AEB" w:rsidRDefault="00003AEB">
      <w:pPr>
        <w:pStyle w:val="ConsPlusNormal"/>
        <w:spacing w:before="220"/>
        <w:ind w:firstLine="540"/>
        <w:jc w:val="both"/>
      </w:pPr>
      <w:r>
        <w:t>4.9. Средства субсидии, использованные муниципальным образованием не по целевому назначению, подлежат возврату в областной бюджет в порядке, установленном законодательством.</w:t>
      </w:r>
    </w:p>
    <w:p w:rsidR="00003AEB" w:rsidRDefault="00003AEB">
      <w:pPr>
        <w:pStyle w:val="ConsPlusNormal"/>
        <w:spacing w:before="220"/>
        <w:ind w:firstLine="540"/>
        <w:jc w:val="both"/>
      </w:pPr>
      <w:r>
        <w:t xml:space="preserve">4.10. При невыполнении муниципальным образованием условий соглашения к муниципальному образованию применяются меры финансовой ответственности, по основаниям и в порядке, предусмотренном </w:t>
      </w:r>
      <w:hyperlink r:id="rId375" w:history="1">
        <w:r>
          <w:rPr>
            <w:color w:val="0000FF"/>
          </w:rPr>
          <w:t>разделом 5</w:t>
        </w:r>
      </w:hyperlink>
      <w:r>
        <w:t xml:space="preserve"> Правил.</w:t>
      </w: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right"/>
        <w:outlineLvl w:val="1"/>
      </w:pPr>
      <w:r>
        <w:lastRenderedPageBreak/>
        <w:t>Приложение 7</w:t>
      </w:r>
    </w:p>
    <w:p w:rsidR="00003AEB" w:rsidRDefault="00003AEB">
      <w:pPr>
        <w:pStyle w:val="ConsPlusNormal"/>
        <w:jc w:val="right"/>
      </w:pPr>
      <w:r>
        <w:t>к государственной программе...</w:t>
      </w:r>
    </w:p>
    <w:p w:rsidR="00003AEB" w:rsidRDefault="00003AEB">
      <w:pPr>
        <w:pStyle w:val="ConsPlusNormal"/>
        <w:jc w:val="both"/>
      </w:pPr>
    </w:p>
    <w:p w:rsidR="00003AEB" w:rsidRDefault="00003AEB">
      <w:pPr>
        <w:pStyle w:val="ConsPlusTitle"/>
        <w:jc w:val="center"/>
      </w:pPr>
      <w:bookmarkStart w:id="67" w:name="P8104"/>
      <w:bookmarkEnd w:id="67"/>
      <w:r>
        <w:t>ПОРЯДОК</w:t>
      </w:r>
    </w:p>
    <w:p w:rsidR="00003AEB" w:rsidRDefault="00003AEB">
      <w:pPr>
        <w:pStyle w:val="ConsPlusTitle"/>
        <w:jc w:val="center"/>
      </w:pPr>
      <w:r>
        <w:t xml:space="preserve">ПРЕДОСТАВЛЕНИЯ И РАСПРЕДЕЛЕНИЯ СУБСИДИЙ </w:t>
      </w:r>
      <w:proofErr w:type="gramStart"/>
      <w:r>
        <w:t>ИЗ</w:t>
      </w:r>
      <w:proofErr w:type="gramEnd"/>
      <w:r>
        <w:t xml:space="preserve"> ОБЛАСТНОГО</w:t>
      </w:r>
    </w:p>
    <w:p w:rsidR="00003AEB" w:rsidRDefault="00003AEB">
      <w:pPr>
        <w:pStyle w:val="ConsPlusTitle"/>
        <w:jc w:val="center"/>
      </w:pPr>
      <w:r>
        <w:t xml:space="preserve">БЮДЖЕТА ЛЕНИНГРАДСКОЙ ОБЛАСТИ БЮДЖЕТАМ </w:t>
      </w:r>
      <w:proofErr w:type="gramStart"/>
      <w:r>
        <w:t>МУНИЦИПАЛЬНЫХ</w:t>
      </w:r>
      <w:proofErr w:type="gramEnd"/>
    </w:p>
    <w:p w:rsidR="00003AEB" w:rsidRDefault="00003AEB">
      <w:pPr>
        <w:pStyle w:val="ConsPlusTitle"/>
        <w:jc w:val="center"/>
      </w:pPr>
      <w:r>
        <w:t>ОБРАЗОВАНИЙ ЛЕНИНГРАДСКОЙ ОБЛАСТИ НА СОФИНАНСИРОВАНИЕ</w:t>
      </w:r>
    </w:p>
    <w:p w:rsidR="00003AEB" w:rsidRDefault="00003AEB">
      <w:pPr>
        <w:pStyle w:val="ConsPlusTitle"/>
        <w:jc w:val="center"/>
      </w:pPr>
      <w:r>
        <w:t>ДОПОЛНИТЕЛЬНЫХ РАСХОДОВ МЕСТНЫХ БЮДЖЕТОВ НА СОХРАНЕНИЕ</w:t>
      </w:r>
    </w:p>
    <w:p w:rsidR="00003AEB" w:rsidRDefault="00003AEB">
      <w:pPr>
        <w:pStyle w:val="ConsPlusTitle"/>
        <w:jc w:val="center"/>
      </w:pPr>
      <w:r>
        <w:t>ЦЕЛЕВЫХ ПОКАЗАТЕЛЕЙ ПОВЫШЕНИЯ ОПЛАТЫ ТРУДА РАБОТНИКОВ</w:t>
      </w:r>
    </w:p>
    <w:p w:rsidR="00003AEB" w:rsidRDefault="00003AEB">
      <w:pPr>
        <w:pStyle w:val="ConsPlusTitle"/>
        <w:jc w:val="center"/>
      </w:pPr>
      <w:r>
        <w:t>МУНИЦИПАЛЬНЫХ УЧРЕЖДЕНИЙ КУЛЬТУРЫ ЛЕНИНГРАДСКОЙ ОБЛАСТИ</w:t>
      </w:r>
    </w:p>
    <w:p w:rsidR="00003AEB" w:rsidRDefault="00003AEB">
      <w:pPr>
        <w:pStyle w:val="ConsPlusTitle"/>
        <w:jc w:val="center"/>
      </w:pPr>
      <w:r>
        <w:t>В СООТВЕТСТВИИ С УКАЗОМ ПРЕЗИДЕНТА РОССИЙСКОЙ ФЕДЕРАЦИИ</w:t>
      </w:r>
    </w:p>
    <w:p w:rsidR="00003AEB" w:rsidRDefault="00003AEB">
      <w:pPr>
        <w:pStyle w:val="ConsPlusTitle"/>
        <w:jc w:val="center"/>
      </w:pPr>
      <w:r>
        <w:t>ОТ 7 МАЯ 2012 ГОДА N 597 "О МЕРОПРИЯТИЯХ ПО РЕАЛИЗАЦИИ</w:t>
      </w:r>
    </w:p>
    <w:p w:rsidR="00003AEB" w:rsidRDefault="00003AEB">
      <w:pPr>
        <w:pStyle w:val="ConsPlusTitle"/>
        <w:jc w:val="center"/>
      </w:pPr>
      <w:r>
        <w:t>ГОСУДАРСТВЕННОЙ СОЦИАЛЬНОЙ ПОЛИТИКИ" В РАМКАХ</w:t>
      </w:r>
    </w:p>
    <w:p w:rsidR="00003AEB" w:rsidRDefault="00003AEB">
      <w:pPr>
        <w:pStyle w:val="ConsPlusTitle"/>
        <w:jc w:val="center"/>
      </w:pPr>
      <w:r>
        <w:t>ГОСУДАРСТВЕННОЙ ПРОГРАММЫ ЛЕНИНГРАДСКОЙ ОБЛАСТИ</w:t>
      </w:r>
    </w:p>
    <w:p w:rsidR="00003AEB" w:rsidRDefault="00003AEB">
      <w:pPr>
        <w:pStyle w:val="ConsPlusTitle"/>
        <w:jc w:val="center"/>
      </w:pPr>
      <w:r>
        <w:t>"РАЗВИТИЕ КУЛЬТУРЫ В ЛЕНИНГРАДСКОЙ ОБЛАСТИ"</w:t>
      </w:r>
    </w:p>
    <w:p w:rsidR="00003AEB" w:rsidRDefault="00003AEB">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3A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3AEB" w:rsidRDefault="00003AEB"/>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c>
          <w:tcPr>
            <w:tcW w:w="0" w:type="auto"/>
            <w:tcBorders>
              <w:top w:val="nil"/>
              <w:left w:val="nil"/>
              <w:bottom w:val="nil"/>
              <w:right w:val="nil"/>
            </w:tcBorders>
            <w:shd w:val="clear" w:color="auto" w:fill="F4F3F8"/>
            <w:tcMar>
              <w:top w:w="113" w:type="dxa"/>
              <w:left w:w="0" w:type="dxa"/>
              <w:bottom w:w="113" w:type="dxa"/>
              <w:right w:w="0" w:type="dxa"/>
            </w:tcMar>
          </w:tcPr>
          <w:p w:rsidR="00003AEB" w:rsidRDefault="00003AEB">
            <w:pPr>
              <w:pStyle w:val="ConsPlusNormal"/>
              <w:jc w:val="center"/>
            </w:pPr>
            <w:r>
              <w:rPr>
                <w:color w:val="392C69"/>
              </w:rPr>
              <w:t>Список изменяющих документов</w:t>
            </w:r>
          </w:p>
          <w:p w:rsidR="00003AEB" w:rsidRDefault="00003AEB">
            <w:pPr>
              <w:pStyle w:val="ConsPlusNormal"/>
              <w:jc w:val="center"/>
            </w:pPr>
            <w:proofErr w:type="gramStart"/>
            <w:r>
              <w:rPr>
                <w:color w:val="392C69"/>
              </w:rPr>
              <w:t>(в ред. Постановлений Правительства Ленинградской области</w:t>
            </w:r>
            <w:proofErr w:type="gramEnd"/>
          </w:p>
          <w:p w:rsidR="00003AEB" w:rsidRDefault="00003AEB">
            <w:pPr>
              <w:pStyle w:val="ConsPlusNormal"/>
              <w:jc w:val="center"/>
            </w:pPr>
            <w:r>
              <w:rPr>
                <w:color w:val="392C69"/>
              </w:rPr>
              <w:t xml:space="preserve">от 29.06.2018 </w:t>
            </w:r>
            <w:hyperlink r:id="rId376" w:history="1">
              <w:r>
                <w:rPr>
                  <w:color w:val="0000FF"/>
                </w:rPr>
                <w:t>N 213</w:t>
              </w:r>
            </w:hyperlink>
            <w:r>
              <w:rPr>
                <w:color w:val="392C69"/>
              </w:rPr>
              <w:t xml:space="preserve">, от 29.12.2018 </w:t>
            </w:r>
            <w:hyperlink r:id="rId377" w:history="1">
              <w:r>
                <w:rPr>
                  <w:color w:val="0000FF"/>
                </w:rPr>
                <w:t>N 557</w:t>
              </w:r>
            </w:hyperlink>
            <w:r>
              <w:rPr>
                <w:color w:val="392C69"/>
              </w:rPr>
              <w:t xml:space="preserve">, от 30.12.2019 </w:t>
            </w:r>
            <w:hyperlink r:id="rId378" w:history="1">
              <w:r>
                <w:rPr>
                  <w:color w:val="0000FF"/>
                </w:rPr>
                <w:t>N 658</w:t>
              </w:r>
            </w:hyperlink>
            <w:r>
              <w:rPr>
                <w:color w:val="392C69"/>
              </w:rPr>
              <w:t>,</w:t>
            </w:r>
          </w:p>
          <w:p w:rsidR="00003AEB" w:rsidRDefault="00003AEB">
            <w:pPr>
              <w:pStyle w:val="ConsPlusNormal"/>
              <w:jc w:val="center"/>
            </w:pPr>
            <w:r>
              <w:rPr>
                <w:color w:val="392C69"/>
              </w:rPr>
              <w:t xml:space="preserve">от 30.12.2020 </w:t>
            </w:r>
            <w:hyperlink r:id="rId379" w:history="1">
              <w:r>
                <w:rPr>
                  <w:color w:val="0000FF"/>
                </w:rPr>
                <w:t>N 890</w:t>
              </w:r>
            </w:hyperlink>
            <w:r>
              <w:rPr>
                <w:color w:val="392C69"/>
              </w:rPr>
              <w:t xml:space="preserve">, от 26.07.2021 </w:t>
            </w:r>
            <w:hyperlink r:id="rId380" w:history="1">
              <w:r>
                <w:rPr>
                  <w:color w:val="0000FF"/>
                </w:rPr>
                <w:t>N 478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r>
    </w:tbl>
    <w:p w:rsidR="00003AEB" w:rsidRDefault="00003AEB">
      <w:pPr>
        <w:pStyle w:val="ConsPlusNormal"/>
        <w:jc w:val="both"/>
      </w:pPr>
    </w:p>
    <w:p w:rsidR="00003AEB" w:rsidRDefault="00003AEB">
      <w:pPr>
        <w:pStyle w:val="ConsPlusTitle"/>
        <w:jc w:val="center"/>
        <w:outlineLvl w:val="2"/>
      </w:pPr>
      <w:r>
        <w:t>1. Общие положения</w:t>
      </w:r>
    </w:p>
    <w:p w:rsidR="00003AEB" w:rsidRDefault="00003AEB">
      <w:pPr>
        <w:pStyle w:val="ConsPlusNormal"/>
        <w:jc w:val="both"/>
      </w:pPr>
    </w:p>
    <w:p w:rsidR="00003AEB" w:rsidRDefault="00003AEB">
      <w:pPr>
        <w:pStyle w:val="ConsPlusNormal"/>
        <w:ind w:firstLine="540"/>
        <w:jc w:val="both"/>
      </w:pPr>
      <w:r>
        <w:t xml:space="preserve">1.1. </w:t>
      </w:r>
      <w:proofErr w:type="gramStart"/>
      <w:r>
        <w:t xml:space="preserve">Настоящий Порядок определяет цели, условия, порядок предоставления субсидий из областного бюджета Ленинградской области бюджетам муниципальных образований Ленинградской области (далее - муниципальные образования) на </w:t>
      </w:r>
      <w:proofErr w:type="spellStart"/>
      <w:r>
        <w:t>софинансирование</w:t>
      </w:r>
      <w:proofErr w:type="spellEnd"/>
      <w:r>
        <w:t xml:space="preserve"> дополнительных расходов местных бюджетов на сохранение целевых показателей повышения оплаты труда работников муниципальных учреждений культуры Ленинградской области в соответствии с </w:t>
      </w:r>
      <w:hyperlink r:id="rId381" w:history="1">
        <w:r>
          <w:rPr>
            <w:color w:val="0000FF"/>
          </w:rPr>
          <w:t>Указом</w:t>
        </w:r>
      </w:hyperlink>
      <w:r>
        <w:t xml:space="preserve"> Президента Российской Федерации от 7 мая 2012 года N 597 "О мероприятиях по реализации государственной социальной</w:t>
      </w:r>
      <w:proofErr w:type="gramEnd"/>
      <w:r>
        <w:t xml:space="preserve"> политики"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(далее - субсидии) и критерии отбора муниципальных образований для предоставления субсидии.</w:t>
      </w:r>
    </w:p>
    <w:p w:rsidR="00003AEB" w:rsidRDefault="00003AEB">
      <w:pPr>
        <w:pStyle w:val="ConsPlusNormal"/>
        <w:jc w:val="both"/>
      </w:pPr>
      <w:r>
        <w:t xml:space="preserve">(п. 1.1 в ред. </w:t>
      </w:r>
      <w:hyperlink r:id="rId382" w:history="1">
        <w:r>
          <w:rPr>
            <w:color w:val="0000FF"/>
          </w:rPr>
          <w:t>Постановления</w:t>
        </w:r>
      </w:hyperlink>
      <w:r>
        <w:t xml:space="preserve"> Правительства Ленинградской области от 26.07.2021 N 478)</w:t>
      </w:r>
    </w:p>
    <w:p w:rsidR="00003AEB" w:rsidRDefault="00003AEB">
      <w:pPr>
        <w:pStyle w:val="ConsPlusNormal"/>
        <w:spacing w:before="220"/>
        <w:ind w:firstLine="540"/>
        <w:jc w:val="both"/>
      </w:pPr>
      <w:r>
        <w:t>1.2. Субсидии предоставляются бюджетам муниципальных образований Ленинградской области в соответствии со сводной бюджетной росписью областного бюджета Ленинградской области на текущий финансовый год в пределах бюджетных ассигнований и лимитов бюджетных обязательств, предусмотренных в установленном порядке главному распорядителю бюджетных средств - комитету по культуре и туризму Ленинградской области (далее - комитет).</w:t>
      </w:r>
    </w:p>
    <w:p w:rsidR="00003AEB" w:rsidRDefault="00003AEB">
      <w:pPr>
        <w:pStyle w:val="ConsPlusNormal"/>
        <w:jc w:val="both"/>
      </w:pPr>
      <w:r>
        <w:t>(</w:t>
      </w:r>
      <w:proofErr w:type="gramStart"/>
      <w:r>
        <w:t>в</w:t>
      </w:r>
      <w:proofErr w:type="gramEnd"/>
      <w:r>
        <w:t xml:space="preserve"> ред. </w:t>
      </w:r>
      <w:hyperlink r:id="rId383" w:history="1">
        <w:r>
          <w:rPr>
            <w:color w:val="0000FF"/>
          </w:rPr>
          <w:t>Постановления</w:t>
        </w:r>
      </w:hyperlink>
      <w:r>
        <w:t xml:space="preserve"> Правительства Ленинградской области от 30.12.2020 N 890)</w:t>
      </w:r>
    </w:p>
    <w:p w:rsidR="00003AEB" w:rsidRDefault="00003AEB">
      <w:pPr>
        <w:pStyle w:val="ConsPlusNormal"/>
        <w:spacing w:before="220"/>
        <w:ind w:firstLine="540"/>
        <w:jc w:val="both"/>
      </w:pPr>
      <w:r>
        <w:t xml:space="preserve">1.3. Субсидии предоставляются на </w:t>
      </w:r>
      <w:proofErr w:type="spellStart"/>
      <w:r>
        <w:t>софинансирование</w:t>
      </w:r>
      <w:proofErr w:type="spellEnd"/>
      <w:r>
        <w:t xml:space="preserve"> расходных обязательств бюджетов муниципальных образований, возникающих при выполнении полномочий органов местного самоуправления по следующим вопросам местного значения:</w:t>
      </w:r>
    </w:p>
    <w:p w:rsidR="00003AEB" w:rsidRDefault="00003AEB">
      <w:pPr>
        <w:pStyle w:val="ConsPlusNormal"/>
        <w:spacing w:before="220"/>
        <w:ind w:firstLine="540"/>
        <w:jc w:val="both"/>
      </w:pPr>
      <w:r>
        <w:t>организация библиотечного обслуживания населения;</w:t>
      </w:r>
    </w:p>
    <w:p w:rsidR="00003AEB" w:rsidRDefault="00003AEB">
      <w:pPr>
        <w:pStyle w:val="ConsPlusNormal"/>
        <w:spacing w:before="220"/>
        <w:ind w:firstLine="540"/>
        <w:jc w:val="both"/>
      </w:pPr>
      <w:r>
        <w:t>создание условий для организации досуга и обеспечения жителей услугами организаций культуры.</w:t>
      </w:r>
    </w:p>
    <w:p w:rsidR="00003AEB" w:rsidRDefault="00003AEB">
      <w:pPr>
        <w:pStyle w:val="ConsPlusNormal"/>
        <w:spacing w:before="220"/>
        <w:ind w:firstLine="540"/>
        <w:jc w:val="both"/>
      </w:pPr>
      <w:r>
        <w:t xml:space="preserve">1.4. </w:t>
      </w:r>
      <w:proofErr w:type="gramStart"/>
      <w:r>
        <w:t xml:space="preserve">В целях настоящего Порядка под дополнительными расходами местных бюджетов на сохранение целевых показателей повышения оплаты труда работников муниципальных учреждений культуры Ленинградской области в соответствии с </w:t>
      </w:r>
      <w:hyperlink r:id="rId384" w:history="1">
        <w:r>
          <w:rPr>
            <w:color w:val="0000FF"/>
          </w:rPr>
          <w:t>Указом</w:t>
        </w:r>
      </w:hyperlink>
      <w:r>
        <w:t xml:space="preserve"> Президента Российской </w:t>
      </w:r>
      <w:r>
        <w:lastRenderedPageBreak/>
        <w:t>Федерации от 7 мая 2012 года N 597 "О мероприятиях по реализации государственной социальной политики" понимаются расходы, предусмотренные в фонде оплаты труда муниципальных учреждений культуры на выплату окладов, компенсационных и стимулирующих выплат</w:t>
      </w:r>
      <w:proofErr w:type="gramEnd"/>
      <w:r>
        <w:t xml:space="preserve"> работникам списочного состава учреждений без внешних совместителей и работающих по договорам гражданско-правового характера, а также соответствующие начисления на выплаты по оплате труда.</w:t>
      </w:r>
    </w:p>
    <w:p w:rsidR="00003AEB" w:rsidRDefault="00003AEB">
      <w:pPr>
        <w:pStyle w:val="ConsPlusNormal"/>
        <w:jc w:val="both"/>
      </w:pPr>
      <w:r>
        <w:t xml:space="preserve">(п. 1.4 </w:t>
      </w:r>
      <w:proofErr w:type="gramStart"/>
      <w:r>
        <w:t>введен</w:t>
      </w:r>
      <w:proofErr w:type="gramEnd"/>
      <w:r>
        <w:t xml:space="preserve"> </w:t>
      </w:r>
      <w:hyperlink r:id="rId385" w:history="1">
        <w:r>
          <w:rPr>
            <w:color w:val="0000FF"/>
          </w:rPr>
          <w:t>Постановлением</w:t>
        </w:r>
      </w:hyperlink>
      <w:r>
        <w:t xml:space="preserve"> Правительства Ленинградской области от 26.07.2021 N 478)</w:t>
      </w:r>
    </w:p>
    <w:p w:rsidR="00003AEB" w:rsidRDefault="00003AEB">
      <w:pPr>
        <w:pStyle w:val="ConsPlusNormal"/>
        <w:jc w:val="both"/>
      </w:pPr>
    </w:p>
    <w:p w:rsidR="00003AEB" w:rsidRDefault="00003AEB">
      <w:pPr>
        <w:pStyle w:val="ConsPlusTitle"/>
        <w:jc w:val="center"/>
        <w:outlineLvl w:val="2"/>
      </w:pPr>
      <w:r>
        <w:t>2. Цели и условия предоставления субсидий, критерии отбора</w:t>
      </w:r>
    </w:p>
    <w:p w:rsidR="00003AEB" w:rsidRDefault="00003AEB">
      <w:pPr>
        <w:pStyle w:val="ConsPlusTitle"/>
        <w:jc w:val="center"/>
      </w:pPr>
      <w:r>
        <w:t>муниципальных образований</w:t>
      </w:r>
    </w:p>
    <w:p w:rsidR="00003AEB" w:rsidRDefault="00003AEB">
      <w:pPr>
        <w:pStyle w:val="ConsPlusNormal"/>
        <w:jc w:val="both"/>
      </w:pPr>
    </w:p>
    <w:p w:rsidR="00003AEB" w:rsidRDefault="00003AEB">
      <w:pPr>
        <w:pStyle w:val="ConsPlusNormal"/>
        <w:ind w:firstLine="540"/>
        <w:jc w:val="both"/>
      </w:pPr>
      <w:r>
        <w:t>2.1. Субсидии предоставляются в целях сохранения квалифицированных кадров и стимулирования повышения эффективности и качества предоставляемых услуг муниципальных учреждений культуры в зависимости от квалификации работника, сложности выполняемой работы, количества и качества затраченного труда с учетом показателей и критериев оценки эффективности труда работников.</w:t>
      </w:r>
    </w:p>
    <w:p w:rsidR="00003AEB" w:rsidRDefault="00003AEB">
      <w:pPr>
        <w:pStyle w:val="ConsPlusNormal"/>
        <w:spacing w:before="220"/>
        <w:ind w:firstLine="540"/>
        <w:jc w:val="both"/>
      </w:pPr>
      <w:r>
        <w:t>2.2. Результатом использования субсидии муниципальными образованиями (далее - результаты использования субсидии) является соотношение средней заработной платы работников муниципальных учреждений культуры и среднемесячной начисленной заработной платы наемных работников в организациях, у индивидуальных предпринимателей и физических лиц (к среднемесячному доходу от трудовой деятельности) по Ленинградской области.</w:t>
      </w:r>
    </w:p>
    <w:p w:rsidR="00003AEB" w:rsidRDefault="00003AEB">
      <w:pPr>
        <w:pStyle w:val="ConsPlusNormal"/>
        <w:spacing w:before="220"/>
        <w:ind w:firstLine="540"/>
        <w:jc w:val="both"/>
      </w:pPr>
      <w:r>
        <w:t>Значения результата использования субсидии определяются в соответствии с единой формулой, учитывающей особенности муниципальных образований, и устанавливаются соглашением о предоставлении субсидии, заключаемым между комитетом и муниципальным образованием (далее - соглашение).</w:t>
      </w:r>
    </w:p>
    <w:p w:rsidR="00003AEB" w:rsidRDefault="00003AEB">
      <w:pPr>
        <w:pStyle w:val="ConsPlusNormal"/>
        <w:jc w:val="both"/>
      </w:pPr>
      <w:r>
        <w:t>(</w:t>
      </w:r>
      <w:proofErr w:type="gramStart"/>
      <w:r>
        <w:t>п</w:t>
      </w:r>
      <w:proofErr w:type="gramEnd"/>
      <w:r>
        <w:t xml:space="preserve">. 2.2 в ред. </w:t>
      </w:r>
      <w:hyperlink r:id="rId386" w:history="1">
        <w:r>
          <w:rPr>
            <w:color w:val="0000FF"/>
          </w:rPr>
          <w:t>Постановления</w:t>
        </w:r>
      </w:hyperlink>
      <w:r>
        <w:t xml:space="preserve"> Правительства Ленинградской области от 30.12.2019 N 658)</w:t>
      </w:r>
    </w:p>
    <w:p w:rsidR="00003AEB" w:rsidRDefault="00003AEB">
      <w:pPr>
        <w:pStyle w:val="ConsPlusNormal"/>
        <w:spacing w:before="220"/>
        <w:ind w:firstLine="540"/>
        <w:jc w:val="both"/>
      </w:pPr>
      <w:r>
        <w:t>2.3. Критерием отбора муниципальных образований для предоставления субсидий является наличие на территории муниципального образования муниципальных учреждений (структурных подразделений муниципальных учреждений), предоставляющих услуги в сфере культуры.</w:t>
      </w:r>
    </w:p>
    <w:p w:rsidR="00003AEB" w:rsidRDefault="00003AEB">
      <w:pPr>
        <w:pStyle w:val="ConsPlusNormal"/>
        <w:spacing w:before="220"/>
        <w:ind w:firstLine="540"/>
        <w:jc w:val="both"/>
      </w:pPr>
      <w:r>
        <w:t xml:space="preserve">2.4. Условия предоставления субсидии устанавливаются в соответствии с </w:t>
      </w:r>
      <w:hyperlink r:id="rId387" w:history="1">
        <w:r>
          <w:rPr>
            <w:color w:val="0000FF"/>
          </w:rPr>
          <w:t>пунктом 2.7</w:t>
        </w:r>
      </w:hyperlink>
      <w:r>
        <w:t xml:space="preserve"> Правил предоставления субсидий местным бюджетам из областного бюджета Ленинградской области, утвержденных постановлением Правительства Ленинградской области от 20 июля 2016 года N 257 (далее - Правила).</w:t>
      </w:r>
    </w:p>
    <w:p w:rsidR="00003AEB" w:rsidRDefault="00003AEB">
      <w:pPr>
        <w:pStyle w:val="ConsPlusNormal"/>
        <w:jc w:val="both"/>
      </w:pPr>
      <w:r>
        <w:t>(</w:t>
      </w:r>
      <w:proofErr w:type="gramStart"/>
      <w:r>
        <w:t>п</w:t>
      </w:r>
      <w:proofErr w:type="gramEnd"/>
      <w:r>
        <w:t xml:space="preserve">. 2.4 в ред. </w:t>
      </w:r>
      <w:hyperlink r:id="rId388" w:history="1">
        <w:r>
          <w:rPr>
            <w:color w:val="0000FF"/>
          </w:rPr>
          <w:t>Постановления</w:t>
        </w:r>
      </w:hyperlink>
      <w:r>
        <w:t xml:space="preserve"> Правительства Ленинградской области от 30.12.2019 N 658)</w:t>
      </w:r>
    </w:p>
    <w:p w:rsidR="00003AEB" w:rsidRDefault="00003AEB">
      <w:pPr>
        <w:pStyle w:val="ConsPlusNormal"/>
        <w:ind w:firstLine="540"/>
        <w:jc w:val="both"/>
      </w:pPr>
    </w:p>
    <w:p w:rsidR="00003AEB" w:rsidRDefault="00003AEB">
      <w:pPr>
        <w:pStyle w:val="ConsPlusTitle"/>
        <w:jc w:val="center"/>
        <w:outlineLvl w:val="2"/>
      </w:pPr>
      <w:r>
        <w:t xml:space="preserve">3. Методика распределения субсидий между </w:t>
      </w:r>
      <w:proofErr w:type="gramStart"/>
      <w:r>
        <w:t>муниципальными</w:t>
      </w:r>
      <w:proofErr w:type="gramEnd"/>
    </w:p>
    <w:p w:rsidR="00003AEB" w:rsidRDefault="00003AEB">
      <w:pPr>
        <w:pStyle w:val="ConsPlusTitle"/>
        <w:jc w:val="center"/>
      </w:pPr>
      <w:r>
        <w:t>образованиями</w:t>
      </w:r>
    </w:p>
    <w:p w:rsidR="00003AEB" w:rsidRDefault="00003AEB">
      <w:pPr>
        <w:pStyle w:val="ConsPlusNormal"/>
        <w:jc w:val="center"/>
      </w:pPr>
      <w:proofErr w:type="gramStart"/>
      <w:r>
        <w:t xml:space="preserve">(в ред. </w:t>
      </w:r>
      <w:hyperlink r:id="rId389" w:history="1">
        <w:r>
          <w:rPr>
            <w:color w:val="0000FF"/>
          </w:rPr>
          <w:t>Постановления</w:t>
        </w:r>
      </w:hyperlink>
      <w:r>
        <w:t xml:space="preserve"> Правительства Ленинградской области</w:t>
      </w:r>
      <w:proofErr w:type="gramEnd"/>
    </w:p>
    <w:p w:rsidR="00003AEB" w:rsidRDefault="00003AEB">
      <w:pPr>
        <w:pStyle w:val="ConsPlusNormal"/>
        <w:jc w:val="center"/>
      </w:pPr>
      <w:r>
        <w:t>от 30.12.2019 N 658)</w:t>
      </w:r>
    </w:p>
    <w:p w:rsidR="00003AEB" w:rsidRDefault="00003AEB">
      <w:pPr>
        <w:pStyle w:val="ConsPlusNormal"/>
        <w:jc w:val="center"/>
      </w:pPr>
    </w:p>
    <w:p w:rsidR="00003AEB" w:rsidRDefault="00003AEB">
      <w:pPr>
        <w:pStyle w:val="ConsPlusNormal"/>
        <w:ind w:firstLine="540"/>
        <w:jc w:val="both"/>
      </w:pPr>
      <w:r>
        <w:t>3.1. Распределение субсидий между муниципальными образованиями осуществляется исходя из расчетного объема средств, необходимого для достижения значений результатов использования субсидии, по формуле:</w:t>
      </w:r>
    </w:p>
    <w:p w:rsidR="00003AEB" w:rsidRDefault="00003AEB">
      <w:pPr>
        <w:pStyle w:val="ConsPlusNormal"/>
        <w:ind w:firstLine="540"/>
        <w:jc w:val="both"/>
      </w:pPr>
    </w:p>
    <w:p w:rsidR="00003AEB" w:rsidRDefault="00003AEB">
      <w:pPr>
        <w:pStyle w:val="ConsPlusNormal"/>
        <w:jc w:val="center"/>
      </w:pPr>
      <w:proofErr w:type="spellStart"/>
      <w:r>
        <w:t>С</w:t>
      </w:r>
      <w:proofErr w:type="gramStart"/>
      <w:r>
        <w:rPr>
          <w:vertAlign w:val="subscript"/>
        </w:rPr>
        <w:t>i</w:t>
      </w:r>
      <w:proofErr w:type="spellEnd"/>
      <w:proofErr w:type="gramEnd"/>
      <w:r>
        <w:t xml:space="preserve"> = </w:t>
      </w:r>
      <w:proofErr w:type="spellStart"/>
      <w:r>
        <w:t>РОС</w:t>
      </w:r>
      <w:r>
        <w:rPr>
          <w:vertAlign w:val="subscript"/>
        </w:rPr>
        <w:t>i</w:t>
      </w:r>
      <w:proofErr w:type="spellEnd"/>
      <w:r>
        <w:t xml:space="preserve"> x </w:t>
      </w:r>
      <w:proofErr w:type="spellStart"/>
      <w:r>
        <w:t>УС</w:t>
      </w:r>
      <w:r>
        <w:rPr>
          <w:vertAlign w:val="subscript"/>
        </w:rPr>
        <w:t>i</w:t>
      </w:r>
      <w:proofErr w:type="spellEnd"/>
      <w:r>
        <w:t>,</w:t>
      </w:r>
    </w:p>
    <w:p w:rsidR="00003AEB" w:rsidRDefault="00003AEB">
      <w:pPr>
        <w:pStyle w:val="ConsPlusNormal"/>
        <w:ind w:firstLine="540"/>
        <w:jc w:val="both"/>
      </w:pPr>
    </w:p>
    <w:p w:rsidR="00003AEB" w:rsidRDefault="00003AEB">
      <w:pPr>
        <w:pStyle w:val="ConsPlusNormal"/>
        <w:ind w:firstLine="540"/>
        <w:jc w:val="both"/>
      </w:pPr>
      <w:r>
        <w:t>где:</w:t>
      </w:r>
    </w:p>
    <w:p w:rsidR="00003AEB" w:rsidRDefault="00003AEB">
      <w:pPr>
        <w:pStyle w:val="ConsPlusNormal"/>
        <w:spacing w:before="220"/>
        <w:ind w:firstLine="540"/>
        <w:jc w:val="both"/>
      </w:pPr>
      <w:proofErr w:type="spellStart"/>
      <w:r>
        <w:t>РОС</w:t>
      </w:r>
      <w:proofErr w:type="gramStart"/>
      <w:r>
        <w:rPr>
          <w:vertAlign w:val="subscript"/>
        </w:rPr>
        <w:t>i</w:t>
      </w:r>
      <w:proofErr w:type="spellEnd"/>
      <w:proofErr w:type="gramEnd"/>
      <w:r>
        <w:t xml:space="preserve"> - расчетный объем расходов, необходимый для достижения значений результатов использования субсидии i-м муниципальным образованием;</w:t>
      </w:r>
    </w:p>
    <w:p w:rsidR="00003AEB" w:rsidRDefault="00003AEB">
      <w:pPr>
        <w:pStyle w:val="ConsPlusNormal"/>
        <w:spacing w:before="220"/>
        <w:ind w:firstLine="540"/>
        <w:jc w:val="both"/>
      </w:pPr>
      <w:proofErr w:type="spellStart"/>
      <w:r>
        <w:lastRenderedPageBreak/>
        <w:t>УС</w:t>
      </w:r>
      <w:proofErr w:type="gramStart"/>
      <w:r>
        <w:rPr>
          <w:vertAlign w:val="subscript"/>
        </w:rPr>
        <w:t>i</w:t>
      </w:r>
      <w:proofErr w:type="spellEnd"/>
      <w:proofErr w:type="gramEnd"/>
      <w:r>
        <w:t xml:space="preserve"> - предельный уровень </w:t>
      </w:r>
      <w:proofErr w:type="spellStart"/>
      <w:r>
        <w:t>софинансирования</w:t>
      </w:r>
      <w:proofErr w:type="spellEnd"/>
      <w:r>
        <w:t xml:space="preserve"> для i-</w:t>
      </w:r>
      <w:proofErr w:type="spellStart"/>
      <w:r>
        <w:t>го</w:t>
      </w:r>
      <w:proofErr w:type="spellEnd"/>
      <w:r>
        <w:t xml:space="preserve"> муниципального образования.</w:t>
      </w:r>
    </w:p>
    <w:p w:rsidR="00003AEB" w:rsidRDefault="00003AEB">
      <w:pPr>
        <w:pStyle w:val="ConsPlusNormal"/>
        <w:ind w:firstLine="540"/>
        <w:jc w:val="both"/>
      </w:pPr>
    </w:p>
    <w:p w:rsidR="00003AEB" w:rsidRDefault="00003AEB">
      <w:pPr>
        <w:pStyle w:val="ConsPlusNormal"/>
        <w:ind w:firstLine="540"/>
        <w:jc w:val="both"/>
      </w:pPr>
      <w:r>
        <w:t>Расчетный объем расходов (</w:t>
      </w:r>
      <w:proofErr w:type="spellStart"/>
      <w:r>
        <w:t>РОС</w:t>
      </w:r>
      <w:proofErr w:type="gramStart"/>
      <w:r>
        <w:rPr>
          <w:vertAlign w:val="subscript"/>
        </w:rPr>
        <w:t>i</w:t>
      </w:r>
      <w:proofErr w:type="spellEnd"/>
      <w:proofErr w:type="gramEnd"/>
      <w:r>
        <w:t>), необходимый для достижения значений результатов использования субсидии i-м муниципальным образованием, определяется по следующей формуле:</w:t>
      </w:r>
    </w:p>
    <w:p w:rsidR="00003AEB" w:rsidRDefault="00003AEB">
      <w:pPr>
        <w:pStyle w:val="ConsPlusNormal"/>
        <w:ind w:firstLine="540"/>
        <w:jc w:val="both"/>
      </w:pPr>
    </w:p>
    <w:p w:rsidR="00003AEB" w:rsidRDefault="00003AEB">
      <w:pPr>
        <w:pStyle w:val="ConsPlusNormal"/>
        <w:jc w:val="center"/>
      </w:pPr>
      <w:proofErr w:type="spellStart"/>
      <w:r>
        <w:t>РОС</w:t>
      </w:r>
      <w:proofErr w:type="gramStart"/>
      <w:r>
        <w:rPr>
          <w:vertAlign w:val="subscript"/>
        </w:rPr>
        <w:t>i</w:t>
      </w:r>
      <w:proofErr w:type="spellEnd"/>
      <w:proofErr w:type="gramEnd"/>
      <w:r>
        <w:t xml:space="preserve"> = (</w:t>
      </w:r>
      <w:proofErr w:type="spellStart"/>
      <w:r>
        <w:t>С</w:t>
      </w:r>
      <w:r>
        <w:rPr>
          <w:vertAlign w:val="subscript"/>
        </w:rPr>
        <w:t>iтек</w:t>
      </w:r>
      <w:proofErr w:type="spellEnd"/>
      <w:r>
        <w:t xml:space="preserve"> / </w:t>
      </w:r>
      <w:proofErr w:type="spellStart"/>
      <w:r>
        <w:t>УС</w:t>
      </w:r>
      <w:r>
        <w:rPr>
          <w:vertAlign w:val="subscript"/>
        </w:rPr>
        <w:t>тек</w:t>
      </w:r>
      <w:proofErr w:type="spellEnd"/>
      <w:r>
        <w:t xml:space="preserve"> x </w:t>
      </w:r>
      <w:proofErr w:type="spellStart"/>
      <w:r>
        <w:t>Ч</w:t>
      </w:r>
      <w:r>
        <w:rPr>
          <w:vertAlign w:val="subscript"/>
        </w:rPr>
        <w:t>iплан</w:t>
      </w:r>
      <w:proofErr w:type="spellEnd"/>
      <w:r>
        <w:t xml:space="preserve"> / </w:t>
      </w:r>
      <w:proofErr w:type="spellStart"/>
      <w:r>
        <w:t>Ч</w:t>
      </w:r>
      <w:r>
        <w:rPr>
          <w:vertAlign w:val="subscript"/>
        </w:rPr>
        <w:t>iтек</w:t>
      </w:r>
      <w:proofErr w:type="spellEnd"/>
      <w:r>
        <w:t xml:space="preserve"> + </w:t>
      </w:r>
      <w:proofErr w:type="spellStart"/>
      <w:r>
        <w:t>Р</w:t>
      </w:r>
      <w:r>
        <w:rPr>
          <w:vertAlign w:val="subscript"/>
        </w:rPr>
        <w:t>i</w:t>
      </w:r>
      <w:proofErr w:type="spellEnd"/>
      <w:r>
        <w:t>),</w:t>
      </w:r>
    </w:p>
    <w:p w:rsidR="00003AEB" w:rsidRDefault="00003AEB">
      <w:pPr>
        <w:pStyle w:val="ConsPlusNormal"/>
        <w:ind w:firstLine="540"/>
        <w:jc w:val="both"/>
      </w:pPr>
    </w:p>
    <w:p w:rsidR="00003AEB" w:rsidRDefault="00003AEB">
      <w:pPr>
        <w:pStyle w:val="ConsPlusNormal"/>
        <w:ind w:firstLine="540"/>
        <w:jc w:val="both"/>
      </w:pPr>
      <w:r>
        <w:t>где:</w:t>
      </w:r>
    </w:p>
    <w:p w:rsidR="00003AEB" w:rsidRDefault="00003AEB">
      <w:pPr>
        <w:pStyle w:val="ConsPlusNormal"/>
        <w:spacing w:before="220"/>
        <w:ind w:firstLine="540"/>
        <w:jc w:val="both"/>
      </w:pPr>
      <w:proofErr w:type="spellStart"/>
      <w:r>
        <w:t>С</w:t>
      </w:r>
      <w:proofErr w:type="gramStart"/>
      <w:r>
        <w:rPr>
          <w:vertAlign w:val="subscript"/>
        </w:rPr>
        <w:t>i</w:t>
      </w:r>
      <w:proofErr w:type="gramEnd"/>
      <w:r>
        <w:rPr>
          <w:vertAlign w:val="subscript"/>
        </w:rPr>
        <w:t>тек</w:t>
      </w:r>
      <w:proofErr w:type="spellEnd"/>
      <w:r>
        <w:t xml:space="preserve"> - размер субсидии, предоставленной бюджету i-</w:t>
      </w:r>
      <w:proofErr w:type="spellStart"/>
      <w:r>
        <w:t>го</w:t>
      </w:r>
      <w:proofErr w:type="spellEnd"/>
      <w:r>
        <w:t xml:space="preserve"> муниципального образования в текущем году;</w:t>
      </w:r>
    </w:p>
    <w:p w:rsidR="00003AEB" w:rsidRDefault="00003AEB">
      <w:pPr>
        <w:pStyle w:val="ConsPlusNormal"/>
        <w:spacing w:before="220"/>
        <w:ind w:firstLine="540"/>
        <w:jc w:val="both"/>
      </w:pPr>
      <w:proofErr w:type="spellStart"/>
      <w:r>
        <w:t>УС</w:t>
      </w:r>
      <w:r>
        <w:rPr>
          <w:vertAlign w:val="subscript"/>
        </w:rPr>
        <w:t>тек</w:t>
      </w:r>
      <w:proofErr w:type="spellEnd"/>
      <w:r>
        <w:t xml:space="preserve"> - уровень </w:t>
      </w:r>
      <w:proofErr w:type="spellStart"/>
      <w:r>
        <w:t>софинансирования</w:t>
      </w:r>
      <w:proofErr w:type="spellEnd"/>
      <w:r>
        <w:t xml:space="preserve"> расходных обязательств бюджетов муниципальных образований из областного бюджета, используемый при расчете субсидии на текущий год;</w:t>
      </w:r>
    </w:p>
    <w:p w:rsidR="00003AEB" w:rsidRDefault="00003AEB">
      <w:pPr>
        <w:pStyle w:val="ConsPlusNormal"/>
        <w:spacing w:before="220"/>
        <w:ind w:firstLine="540"/>
        <w:jc w:val="both"/>
      </w:pPr>
      <w:proofErr w:type="spellStart"/>
      <w:r>
        <w:t>Р</w:t>
      </w:r>
      <w:proofErr w:type="gramStart"/>
      <w:r>
        <w:rPr>
          <w:vertAlign w:val="subscript"/>
        </w:rPr>
        <w:t>i</w:t>
      </w:r>
      <w:proofErr w:type="spellEnd"/>
      <w:proofErr w:type="gramEnd"/>
      <w:r>
        <w:t xml:space="preserve"> - дополнительная потребность для достижения целевых показателей результативности на очередной финансовый год;</w:t>
      </w:r>
    </w:p>
    <w:p w:rsidR="00003AEB" w:rsidRDefault="00003AEB">
      <w:pPr>
        <w:pStyle w:val="ConsPlusNormal"/>
        <w:spacing w:before="220"/>
        <w:ind w:firstLine="540"/>
        <w:jc w:val="both"/>
      </w:pPr>
      <w:proofErr w:type="spellStart"/>
      <w:r>
        <w:t>Ч</w:t>
      </w:r>
      <w:proofErr w:type="gramStart"/>
      <w:r>
        <w:rPr>
          <w:vertAlign w:val="subscript"/>
        </w:rPr>
        <w:t>i</w:t>
      </w:r>
      <w:proofErr w:type="gramEnd"/>
      <w:r>
        <w:rPr>
          <w:vertAlign w:val="subscript"/>
        </w:rPr>
        <w:t>план</w:t>
      </w:r>
      <w:proofErr w:type="spellEnd"/>
      <w:r>
        <w:t xml:space="preserve"> - планируемая численность работников списочного состава (без внешних совместителей) муниципальных учреждений культуры i-</w:t>
      </w:r>
      <w:proofErr w:type="spellStart"/>
      <w:r>
        <w:t>го</w:t>
      </w:r>
      <w:proofErr w:type="spellEnd"/>
      <w:r>
        <w:t xml:space="preserve"> муниципального образования на очередной финансовый год;</w:t>
      </w:r>
    </w:p>
    <w:p w:rsidR="00003AEB" w:rsidRDefault="00003AEB">
      <w:pPr>
        <w:pStyle w:val="ConsPlusNormal"/>
        <w:spacing w:before="220"/>
        <w:ind w:firstLine="540"/>
        <w:jc w:val="both"/>
      </w:pPr>
      <w:proofErr w:type="spellStart"/>
      <w:r>
        <w:t>Ч</w:t>
      </w:r>
      <w:proofErr w:type="gramStart"/>
      <w:r>
        <w:rPr>
          <w:vertAlign w:val="subscript"/>
        </w:rPr>
        <w:t>i</w:t>
      </w:r>
      <w:proofErr w:type="gramEnd"/>
      <w:r>
        <w:rPr>
          <w:vertAlign w:val="subscript"/>
        </w:rPr>
        <w:t>тек</w:t>
      </w:r>
      <w:proofErr w:type="spellEnd"/>
      <w:r>
        <w:t xml:space="preserve"> - численность работников муниципальных учреждений культуры, используемая при расчете субсидии в текущем году;</w:t>
      </w:r>
    </w:p>
    <w:p w:rsidR="00003AEB" w:rsidRDefault="00003AEB">
      <w:pPr>
        <w:pStyle w:val="ConsPlusNormal"/>
        <w:spacing w:before="220"/>
        <w:ind w:firstLine="540"/>
        <w:jc w:val="both"/>
      </w:pPr>
      <w:proofErr w:type="spellStart"/>
      <w:r>
        <w:t>Р</w:t>
      </w:r>
      <w:proofErr w:type="gramStart"/>
      <w:r>
        <w:rPr>
          <w:vertAlign w:val="subscript"/>
        </w:rPr>
        <w:t>i</w:t>
      </w:r>
      <w:proofErr w:type="spellEnd"/>
      <w:proofErr w:type="gramEnd"/>
      <w:r>
        <w:t xml:space="preserve"> - расчетная дополнительная потребность для достижения целевых показателей результативности в очередном финансовом году, определяемая по следующей формуле:</w:t>
      </w:r>
    </w:p>
    <w:p w:rsidR="00003AEB" w:rsidRDefault="00003AEB">
      <w:pPr>
        <w:pStyle w:val="ConsPlusNormal"/>
        <w:ind w:firstLine="540"/>
        <w:jc w:val="both"/>
      </w:pPr>
    </w:p>
    <w:p w:rsidR="00003AEB" w:rsidRDefault="00003AEB">
      <w:pPr>
        <w:pStyle w:val="ConsPlusNormal"/>
        <w:jc w:val="center"/>
      </w:pPr>
      <w:proofErr w:type="spellStart"/>
      <w:r>
        <w:t>Р</w:t>
      </w:r>
      <w:r>
        <w:rPr>
          <w:vertAlign w:val="subscript"/>
        </w:rPr>
        <w:t>i</w:t>
      </w:r>
      <w:proofErr w:type="spellEnd"/>
      <w:r>
        <w:t xml:space="preserve"> = (</w:t>
      </w:r>
      <w:proofErr w:type="spellStart"/>
      <w:r>
        <w:t>Z</w:t>
      </w:r>
      <w:r>
        <w:rPr>
          <w:vertAlign w:val="subscript"/>
        </w:rPr>
        <w:t>iплан</w:t>
      </w:r>
      <w:proofErr w:type="spellEnd"/>
      <w:r>
        <w:t xml:space="preserve"> - </w:t>
      </w:r>
      <w:proofErr w:type="spellStart"/>
      <w:r>
        <w:t>Z</w:t>
      </w:r>
      <w:r>
        <w:rPr>
          <w:vertAlign w:val="subscript"/>
        </w:rPr>
        <w:t>iтек</w:t>
      </w:r>
      <w:proofErr w:type="spellEnd"/>
      <w:r>
        <w:t xml:space="preserve">) x </w:t>
      </w:r>
      <w:proofErr w:type="spellStart"/>
      <w:r>
        <w:t>Ч</w:t>
      </w:r>
      <w:r>
        <w:rPr>
          <w:vertAlign w:val="subscript"/>
        </w:rPr>
        <w:t>iплан</w:t>
      </w:r>
      <w:proofErr w:type="spellEnd"/>
      <w:r>
        <w:t xml:space="preserve"> x 12 x</w:t>
      </w:r>
      <w:proofErr w:type="gramStart"/>
      <w:r>
        <w:t xml:space="preserve"> К</w:t>
      </w:r>
      <w:proofErr w:type="gramEnd"/>
      <w:r>
        <w:t>,</w:t>
      </w:r>
    </w:p>
    <w:p w:rsidR="00003AEB" w:rsidRDefault="00003AEB">
      <w:pPr>
        <w:pStyle w:val="ConsPlusNormal"/>
        <w:ind w:firstLine="540"/>
        <w:jc w:val="both"/>
      </w:pPr>
    </w:p>
    <w:p w:rsidR="00003AEB" w:rsidRDefault="00003AEB">
      <w:pPr>
        <w:pStyle w:val="ConsPlusNormal"/>
        <w:ind w:firstLine="540"/>
        <w:jc w:val="both"/>
      </w:pPr>
      <w:r>
        <w:t>где:</w:t>
      </w:r>
    </w:p>
    <w:p w:rsidR="00003AEB" w:rsidRDefault="00003AEB">
      <w:pPr>
        <w:pStyle w:val="ConsPlusNormal"/>
        <w:spacing w:before="220"/>
        <w:ind w:firstLine="540"/>
        <w:jc w:val="both"/>
      </w:pPr>
      <w:proofErr w:type="spellStart"/>
      <w:proofErr w:type="gramStart"/>
      <w:r>
        <w:t>Z</w:t>
      </w:r>
      <w:r>
        <w:rPr>
          <w:vertAlign w:val="subscript"/>
        </w:rPr>
        <w:t>i</w:t>
      </w:r>
      <w:proofErr w:type="gramEnd"/>
      <w:r>
        <w:rPr>
          <w:vertAlign w:val="subscript"/>
        </w:rPr>
        <w:t>тек</w:t>
      </w:r>
      <w:proofErr w:type="spellEnd"/>
      <w:r>
        <w:t xml:space="preserve"> - целевое значение средней заработной платы работников муниципальных учреждений культуры i-</w:t>
      </w:r>
      <w:proofErr w:type="spellStart"/>
      <w:r>
        <w:t>го</w:t>
      </w:r>
      <w:proofErr w:type="spellEnd"/>
      <w:r>
        <w:t xml:space="preserve"> муниципального образования в текущем году;</w:t>
      </w:r>
    </w:p>
    <w:p w:rsidR="00003AEB" w:rsidRDefault="00003AEB">
      <w:pPr>
        <w:pStyle w:val="ConsPlusNormal"/>
        <w:spacing w:before="220"/>
        <w:ind w:firstLine="540"/>
        <w:jc w:val="both"/>
      </w:pPr>
      <w:proofErr w:type="spellStart"/>
      <w:proofErr w:type="gramStart"/>
      <w:r>
        <w:t>Z</w:t>
      </w:r>
      <w:r>
        <w:rPr>
          <w:vertAlign w:val="subscript"/>
        </w:rPr>
        <w:t>i</w:t>
      </w:r>
      <w:proofErr w:type="gramEnd"/>
      <w:r>
        <w:rPr>
          <w:vertAlign w:val="subscript"/>
        </w:rPr>
        <w:t>план</w:t>
      </w:r>
      <w:proofErr w:type="spellEnd"/>
      <w:r>
        <w:t xml:space="preserve"> - целевое значение средней заработной платы работников муниципальных учреждений культуры i-</w:t>
      </w:r>
      <w:proofErr w:type="spellStart"/>
      <w:r>
        <w:t>го</w:t>
      </w:r>
      <w:proofErr w:type="spellEnd"/>
      <w:r>
        <w:t xml:space="preserve"> муниципального образования в очередном финансовом году, определяемое по следующей формуле:</w:t>
      </w:r>
    </w:p>
    <w:p w:rsidR="00003AEB" w:rsidRDefault="00003AEB">
      <w:pPr>
        <w:pStyle w:val="ConsPlusNormal"/>
      </w:pPr>
    </w:p>
    <w:p w:rsidR="00003AEB" w:rsidRDefault="00003AEB">
      <w:pPr>
        <w:pStyle w:val="ConsPlusNormal"/>
        <w:jc w:val="center"/>
      </w:pPr>
      <w:proofErr w:type="spellStart"/>
      <w:r>
        <w:t>Zi</w:t>
      </w:r>
      <w:r>
        <w:rPr>
          <w:vertAlign w:val="subscript"/>
        </w:rPr>
        <w:t>план</w:t>
      </w:r>
      <w:proofErr w:type="spellEnd"/>
      <w:r>
        <w:t xml:space="preserve"> = </w:t>
      </w:r>
      <w:proofErr w:type="spellStart"/>
      <w:r>
        <w:t>Z</w:t>
      </w:r>
      <w:r>
        <w:rPr>
          <w:vertAlign w:val="subscript"/>
        </w:rPr>
        <w:t>тек</w:t>
      </w:r>
      <w:proofErr w:type="spellEnd"/>
      <w:r>
        <w:t xml:space="preserve"> x </w:t>
      </w:r>
      <w:proofErr w:type="spellStart"/>
      <w:proofErr w:type="gramStart"/>
      <w:r>
        <w:t>K</w:t>
      </w:r>
      <w:proofErr w:type="gramEnd"/>
      <w:r>
        <w:rPr>
          <w:vertAlign w:val="subscript"/>
        </w:rPr>
        <w:t>сдтд</w:t>
      </w:r>
      <w:proofErr w:type="spellEnd"/>
      <w:r>
        <w:t>,</w:t>
      </w:r>
    </w:p>
    <w:p w:rsidR="00003AEB" w:rsidRDefault="00003AEB">
      <w:pPr>
        <w:pStyle w:val="ConsPlusNormal"/>
        <w:jc w:val="center"/>
      </w:pPr>
    </w:p>
    <w:p w:rsidR="00003AEB" w:rsidRDefault="00003AEB">
      <w:pPr>
        <w:pStyle w:val="ConsPlusNormal"/>
        <w:ind w:firstLine="540"/>
        <w:jc w:val="both"/>
      </w:pPr>
      <w:r>
        <w:t>где:</w:t>
      </w:r>
    </w:p>
    <w:p w:rsidR="00003AEB" w:rsidRDefault="00003AEB">
      <w:pPr>
        <w:pStyle w:val="ConsPlusNormal"/>
        <w:spacing w:before="220"/>
        <w:ind w:firstLine="540"/>
        <w:jc w:val="both"/>
      </w:pPr>
      <w:proofErr w:type="spellStart"/>
      <w:proofErr w:type="gramStart"/>
      <w:r>
        <w:t>K</w:t>
      </w:r>
      <w:proofErr w:type="gramEnd"/>
      <w:r>
        <w:rPr>
          <w:vertAlign w:val="subscript"/>
        </w:rPr>
        <w:t>сдтд</w:t>
      </w:r>
      <w:proofErr w:type="spellEnd"/>
      <w:r>
        <w:t xml:space="preserve"> - коэффициент увеличения среднемесячной начисленной заработной платы наемных работников в организациях, у индивидуальных предпринимателей и физических лиц в Ленинградской области (среднемесячный доход от трудовой деятельности по Ленинградской области):</w:t>
      </w:r>
    </w:p>
    <w:p w:rsidR="00003AEB" w:rsidRDefault="00003AEB">
      <w:pPr>
        <w:pStyle w:val="ConsPlusNormal"/>
        <w:ind w:firstLine="540"/>
        <w:jc w:val="both"/>
      </w:pPr>
    </w:p>
    <w:p w:rsidR="00003AEB" w:rsidRDefault="00003AEB">
      <w:pPr>
        <w:pStyle w:val="ConsPlusNormal"/>
        <w:jc w:val="center"/>
      </w:pPr>
      <w:proofErr w:type="spellStart"/>
      <w:proofErr w:type="gramStart"/>
      <w:r>
        <w:t>K</w:t>
      </w:r>
      <w:proofErr w:type="gramEnd"/>
      <w:r>
        <w:rPr>
          <w:vertAlign w:val="subscript"/>
        </w:rPr>
        <w:t>сдтд</w:t>
      </w:r>
      <w:proofErr w:type="spellEnd"/>
      <w:r>
        <w:t xml:space="preserve"> = </w:t>
      </w:r>
      <w:proofErr w:type="spellStart"/>
      <w:r>
        <w:t>Z</w:t>
      </w:r>
      <w:r>
        <w:rPr>
          <w:vertAlign w:val="subscript"/>
        </w:rPr>
        <w:t>цел</w:t>
      </w:r>
      <w:proofErr w:type="spellEnd"/>
      <w:r>
        <w:t xml:space="preserve"> / </w:t>
      </w:r>
      <w:proofErr w:type="spellStart"/>
      <w:r>
        <w:t>Z</w:t>
      </w:r>
      <w:r>
        <w:rPr>
          <w:vertAlign w:val="subscript"/>
        </w:rPr>
        <w:t>тек</w:t>
      </w:r>
      <w:proofErr w:type="spellEnd"/>
      <w:r>
        <w:t>.</w:t>
      </w:r>
    </w:p>
    <w:p w:rsidR="00003AEB" w:rsidRDefault="00003AEB">
      <w:pPr>
        <w:pStyle w:val="ConsPlusNormal"/>
        <w:ind w:firstLine="540"/>
        <w:jc w:val="both"/>
      </w:pPr>
    </w:p>
    <w:p w:rsidR="00003AEB" w:rsidRDefault="00003AEB">
      <w:pPr>
        <w:pStyle w:val="ConsPlusNormal"/>
        <w:ind w:firstLine="540"/>
        <w:jc w:val="both"/>
      </w:pPr>
      <w:r>
        <w:t xml:space="preserve">3.2. Предельные уровни </w:t>
      </w:r>
      <w:proofErr w:type="spellStart"/>
      <w:r>
        <w:t>софинансирования</w:t>
      </w:r>
      <w:proofErr w:type="spellEnd"/>
      <w:r>
        <w:t xml:space="preserve"> для муниципальных образований определяются в соответствии с </w:t>
      </w:r>
      <w:hyperlink r:id="rId390" w:history="1">
        <w:r>
          <w:rPr>
            <w:color w:val="0000FF"/>
          </w:rPr>
          <w:t>разделом 6</w:t>
        </w:r>
      </w:hyperlink>
      <w:r>
        <w:t xml:space="preserve"> Правил и устанавливаются ежегодно до 1 июля в разрезе муниципальных образований на очередной финансовый год и на плановый период распоряжением Правительства Ленинградской области.</w:t>
      </w:r>
    </w:p>
    <w:p w:rsidR="00003AEB" w:rsidRDefault="00003AEB">
      <w:pPr>
        <w:pStyle w:val="ConsPlusNormal"/>
        <w:spacing w:before="220"/>
        <w:ind w:firstLine="540"/>
        <w:jc w:val="both"/>
      </w:pPr>
      <w:r>
        <w:lastRenderedPageBreak/>
        <w:t>3.3. Распределение субсидий утверждается областным законом об областном бюджете Ленинградской области на очередной финансовый год и на плановый период.</w:t>
      </w:r>
    </w:p>
    <w:p w:rsidR="00003AEB" w:rsidRDefault="00003AEB">
      <w:pPr>
        <w:pStyle w:val="ConsPlusNormal"/>
        <w:spacing w:before="220"/>
        <w:ind w:firstLine="540"/>
        <w:jc w:val="both"/>
      </w:pPr>
      <w:r>
        <w:t>3.4. Изменение утвержденного распределения субсидии проводится на основании изменения ассигнований областного бюджета на соответствующий распределению год.</w:t>
      </w:r>
    </w:p>
    <w:p w:rsidR="00003AEB" w:rsidRDefault="00003AEB">
      <w:pPr>
        <w:pStyle w:val="ConsPlusNormal"/>
        <w:jc w:val="both"/>
      </w:pPr>
    </w:p>
    <w:p w:rsidR="00003AEB" w:rsidRDefault="00003AEB">
      <w:pPr>
        <w:pStyle w:val="ConsPlusTitle"/>
        <w:jc w:val="center"/>
        <w:outlineLvl w:val="2"/>
      </w:pPr>
      <w:r>
        <w:t>4. Порядок предоставления и расходования субсидий</w:t>
      </w:r>
    </w:p>
    <w:p w:rsidR="00003AEB" w:rsidRDefault="00003AEB">
      <w:pPr>
        <w:pStyle w:val="ConsPlusNormal"/>
        <w:jc w:val="center"/>
      </w:pPr>
      <w:proofErr w:type="gramStart"/>
      <w:r>
        <w:t xml:space="preserve">(в ред. </w:t>
      </w:r>
      <w:hyperlink r:id="rId391" w:history="1">
        <w:r>
          <w:rPr>
            <w:color w:val="0000FF"/>
          </w:rPr>
          <w:t>Постановления</w:t>
        </w:r>
      </w:hyperlink>
      <w:r>
        <w:t xml:space="preserve"> Правительства Ленинградской области</w:t>
      </w:r>
      <w:proofErr w:type="gramEnd"/>
    </w:p>
    <w:p w:rsidR="00003AEB" w:rsidRDefault="00003AEB">
      <w:pPr>
        <w:pStyle w:val="ConsPlusNormal"/>
        <w:jc w:val="center"/>
      </w:pPr>
      <w:r>
        <w:t>от 30.12.2019 N 658)</w:t>
      </w:r>
    </w:p>
    <w:p w:rsidR="00003AEB" w:rsidRDefault="00003AEB">
      <w:pPr>
        <w:pStyle w:val="ConsPlusNormal"/>
        <w:jc w:val="center"/>
      </w:pPr>
    </w:p>
    <w:p w:rsidR="00003AEB" w:rsidRDefault="00003AEB">
      <w:pPr>
        <w:pStyle w:val="ConsPlusNormal"/>
        <w:ind w:firstLine="540"/>
        <w:jc w:val="both"/>
      </w:pPr>
      <w:r>
        <w:t>4.1. Предоставление субсидии осуществляется на основании соглашения, заключаемого в информационной системе "Управление бюджетным процессом Ленинградской области" по типовой форме, утвержденной Комитетом финансов Ленинградской области в срок до 15 февраля года предоставления субсидии.</w:t>
      </w:r>
    </w:p>
    <w:p w:rsidR="00003AEB" w:rsidRDefault="00003AEB">
      <w:pPr>
        <w:pStyle w:val="ConsPlusNormal"/>
        <w:jc w:val="both"/>
      </w:pPr>
      <w:r>
        <w:t>(</w:t>
      </w:r>
      <w:proofErr w:type="gramStart"/>
      <w:r>
        <w:t>в</w:t>
      </w:r>
      <w:proofErr w:type="gramEnd"/>
      <w:r>
        <w:t xml:space="preserve"> ред. </w:t>
      </w:r>
      <w:hyperlink r:id="rId392" w:history="1">
        <w:r>
          <w:rPr>
            <w:color w:val="0000FF"/>
          </w:rPr>
          <w:t>Постановления</w:t>
        </w:r>
      </w:hyperlink>
      <w:r>
        <w:t xml:space="preserve"> Правительства Ленинградской области от 26.07.2021 N 478)</w:t>
      </w:r>
    </w:p>
    <w:p w:rsidR="00003AEB" w:rsidRDefault="00003AEB">
      <w:pPr>
        <w:pStyle w:val="ConsPlusNormal"/>
        <w:spacing w:before="220"/>
        <w:ind w:firstLine="540"/>
        <w:jc w:val="both"/>
      </w:pPr>
      <w:r>
        <w:t>Соглашения заключаются на срок, который не может быть менее срока, на который в установленном порядке утверждено распределение субсидий между муниципальными образованиями.</w:t>
      </w:r>
    </w:p>
    <w:p w:rsidR="00003AEB" w:rsidRDefault="00003AEB">
      <w:pPr>
        <w:pStyle w:val="ConsPlusNormal"/>
        <w:spacing w:before="220"/>
        <w:ind w:firstLine="540"/>
        <w:jc w:val="both"/>
      </w:pPr>
      <w:proofErr w:type="gramStart"/>
      <w:r>
        <w:t>При включении муниципального образования в перечень получателей субсидии в связи с увеличением объема бюджетных ассигнований областного бюджета на предоставление</w:t>
      </w:r>
      <w:proofErr w:type="gramEnd"/>
      <w:r>
        <w:t xml:space="preserve"> субсидии, а также при изменении утвержденного для муниципального образования объема субсидии соглашение (дополнительное соглашение) заключается не позднее 10 рабочих дней после утверждения изменений в распределение субсидии.</w:t>
      </w:r>
    </w:p>
    <w:p w:rsidR="00003AEB" w:rsidRDefault="00003AEB">
      <w:pPr>
        <w:pStyle w:val="ConsPlusNormal"/>
        <w:spacing w:before="220"/>
        <w:ind w:firstLine="540"/>
        <w:jc w:val="both"/>
      </w:pPr>
      <w:r>
        <w:t>4.2. Перечисление субсидий осуществляется комитетом на счета главных администраторов доходов бюджета в муниципальных образованиях, открытые в территориальных отделах Управления Федерального казначейства по Ленинградской области.</w:t>
      </w:r>
    </w:p>
    <w:p w:rsidR="00003AEB" w:rsidRDefault="00003AEB">
      <w:pPr>
        <w:pStyle w:val="ConsPlusNormal"/>
        <w:spacing w:before="220"/>
        <w:ind w:firstLine="540"/>
        <w:jc w:val="both"/>
      </w:pPr>
      <w:r>
        <w:t>Перечисление субсидий осуществляется в три этапа на основе графика перечисления субсидий, установленного соглашением.</w:t>
      </w:r>
    </w:p>
    <w:p w:rsidR="00003AEB" w:rsidRDefault="00003AEB">
      <w:pPr>
        <w:pStyle w:val="ConsPlusNormal"/>
        <w:spacing w:before="220"/>
        <w:ind w:firstLine="540"/>
        <w:jc w:val="both"/>
      </w:pPr>
      <w:r>
        <w:t>4.3. Субсидии, не использованные в текущем финансовом году, подлежат возврату в областной бюджет в порядке и в сроки, установленные правовым актом Комитета финансов Ленинградской области.</w:t>
      </w:r>
    </w:p>
    <w:p w:rsidR="00003AEB" w:rsidRDefault="00003AEB">
      <w:pPr>
        <w:pStyle w:val="ConsPlusNormal"/>
        <w:spacing w:before="220"/>
        <w:ind w:firstLine="540"/>
        <w:jc w:val="both"/>
      </w:pPr>
      <w:r>
        <w:t>4.4. Обеспечение соблюдения муниципальными образованиями целей, порядка и условий предоставления субсидии (в том числе достижения значений результатов использования субсидии) осуществляется комитетом в соответствии с бюджетным законодательством Российской Федерации.</w:t>
      </w:r>
    </w:p>
    <w:p w:rsidR="00003AEB" w:rsidRDefault="00003AEB">
      <w:pPr>
        <w:pStyle w:val="ConsPlusNormal"/>
        <w:spacing w:before="220"/>
        <w:ind w:firstLine="540"/>
        <w:jc w:val="both"/>
      </w:pPr>
      <w:proofErr w:type="gramStart"/>
      <w:r>
        <w:t>Контроль за</w:t>
      </w:r>
      <w:proofErr w:type="gramEnd"/>
      <w:r>
        <w:t xml:space="preserve"> соблюдением целей, порядка и условий предоставления субсидий, а также за соблюдением условий соглашений об их предоставлении, источником финансового обеспечения которых являются субсидии, осуществляется комитетом государственного финансового контроля Ленинградской области в соответствии с бюджетным законодательством Российской Федерации.</w:t>
      </w:r>
    </w:p>
    <w:p w:rsidR="00003AEB" w:rsidRDefault="00003AEB">
      <w:pPr>
        <w:pStyle w:val="ConsPlusNormal"/>
        <w:spacing w:before="220"/>
        <w:ind w:firstLine="540"/>
        <w:jc w:val="both"/>
      </w:pPr>
      <w:r>
        <w:t>4.5. Средства субсидий, использованные муниципальным образованием не по целевому назначению, подлежат возврату в областной бюджет.</w:t>
      </w:r>
    </w:p>
    <w:p w:rsidR="00003AEB" w:rsidRDefault="00003AEB">
      <w:pPr>
        <w:pStyle w:val="ConsPlusNormal"/>
        <w:spacing w:before="220"/>
        <w:ind w:firstLine="540"/>
        <w:jc w:val="both"/>
      </w:pPr>
      <w:r>
        <w:t xml:space="preserve">4.6. В случае </w:t>
      </w:r>
      <w:proofErr w:type="spellStart"/>
      <w:r>
        <w:t>недостижения</w:t>
      </w:r>
      <w:proofErr w:type="spellEnd"/>
      <w:r>
        <w:t xml:space="preserve"> муниципальным образованием значений целевых показателей результативности к нему применяются меры ответственности, предусмотренные </w:t>
      </w:r>
      <w:hyperlink r:id="rId393" w:history="1">
        <w:r>
          <w:rPr>
            <w:color w:val="0000FF"/>
          </w:rPr>
          <w:t>разделом 5</w:t>
        </w:r>
      </w:hyperlink>
      <w:r>
        <w:t xml:space="preserve"> Правил.</w:t>
      </w:r>
    </w:p>
    <w:p w:rsidR="00003AEB" w:rsidRDefault="00003AEB">
      <w:pPr>
        <w:pStyle w:val="ConsPlusNormal"/>
        <w:spacing w:before="220"/>
        <w:ind w:firstLine="540"/>
        <w:jc w:val="both"/>
      </w:pPr>
      <w:r>
        <w:t xml:space="preserve">4.7. Разработка показателей и критериев оценки эффективности труда работников осуществляется органами местного самоуправления Ленинградской области в соответствии с </w:t>
      </w:r>
      <w:r>
        <w:lastRenderedPageBreak/>
        <w:t>Положением об оплате и стимулировании труда работников учреждения, утвержденным приказом по учреждению. Начисление стимулирующих выплат осуществляется пропорционально отработанному времени работникам списочного состава учреждений без внешних совместителей, а также работающих по договорам гражданско-правового характера.</w:t>
      </w:r>
    </w:p>
    <w:p w:rsidR="00003AEB" w:rsidRDefault="00003AEB">
      <w:pPr>
        <w:pStyle w:val="ConsPlusNormal"/>
        <w:jc w:val="both"/>
      </w:pPr>
      <w:r>
        <w:t>(</w:t>
      </w:r>
      <w:proofErr w:type="gramStart"/>
      <w:r>
        <w:t>в</w:t>
      </w:r>
      <w:proofErr w:type="gramEnd"/>
      <w:r>
        <w:t xml:space="preserve"> ред. </w:t>
      </w:r>
      <w:hyperlink r:id="rId394" w:history="1">
        <w:r>
          <w:rPr>
            <w:color w:val="0000FF"/>
          </w:rPr>
          <w:t>Постановления</w:t>
        </w:r>
      </w:hyperlink>
      <w:r>
        <w:t xml:space="preserve"> Правительства Ленинградской области от 26.07.2021 N 478)</w:t>
      </w: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right"/>
        <w:outlineLvl w:val="1"/>
      </w:pPr>
      <w:r>
        <w:t>Приложение 8</w:t>
      </w:r>
    </w:p>
    <w:p w:rsidR="00003AEB" w:rsidRDefault="00003AEB">
      <w:pPr>
        <w:pStyle w:val="ConsPlusNormal"/>
        <w:jc w:val="right"/>
      </w:pPr>
      <w:r>
        <w:t>к государственной программе...</w:t>
      </w:r>
    </w:p>
    <w:p w:rsidR="00003AEB" w:rsidRDefault="00003AEB">
      <w:pPr>
        <w:pStyle w:val="ConsPlusNormal"/>
        <w:jc w:val="both"/>
      </w:pPr>
    </w:p>
    <w:p w:rsidR="00003AEB" w:rsidRDefault="00003AEB">
      <w:pPr>
        <w:pStyle w:val="ConsPlusTitle"/>
        <w:jc w:val="center"/>
      </w:pPr>
      <w:r>
        <w:t>ПОРЯДОК</w:t>
      </w:r>
    </w:p>
    <w:p w:rsidR="00003AEB" w:rsidRDefault="00003AEB">
      <w:pPr>
        <w:pStyle w:val="ConsPlusTitle"/>
        <w:jc w:val="center"/>
      </w:pPr>
      <w:r>
        <w:t>ПРЕДОСТАВЛЕНИЯ И РАСПРЕДЕЛЕНИЯ ИНЫХ МЕЖБЮДЖЕТНЫХ ТРАНСФЕРТОВ</w:t>
      </w:r>
    </w:p>
    <w:p w:rsidR="00003AEB" w:rsidRDefault="00003AEB">
      <w:pPr>
        <w:pStyle w:val="ConsPlusTitle"/>
        <w:jc w:val="center"/>
      </w:pPr>
      <w:r>
        <w:t>ИЗ ОБЛАСТНОГО БЮДЖЕТА ЛЕНИНГРАДСКОЙ ОБЛАСТИ БЮДЖЕТАМ</w:t>
      </w:r>
    </w:p>
    <w:p w:rsidR="00003AEB" w:rsidRDefault="00003AEB">
      <w:pPr>
        <w:pStyle w:val="ConsPlusTitle"/>
        <w:jc w:val="center"/>
      </w:pPr>
      <w:r>
        <w:t>МУНИЦИПАЛЬНЫХ ОБРАЗОВАНИЙ ЛЕНИНГРАДСКОЙ ОБЛАСТИ НА ПОДДЕРЖКУ</w:t>
      </w:r>
    </w:p>
    <w:p w:rsidR="00003AEB" w:rsidRDefault="00003AEB">
      <w:pPr>
        <w:pStyle w:val="ConsPlusTitle"/>
        <w:jc w:val="center"/>
      </w:pPr>
      <w:r>
        <w:t>ОТРАСЛИ КУЛЬТУРЫ В РАМКАХ ГОСУДАРСТВЕННОЙ ПРОГРАММЫ</w:t>
      </w:r>
    </w:p>
    <w:p w:rsidR="00003AEB" w:rsidRDefault="00003AEB">
      <w:pPr>
        <w:pStyle w:val="ConsPlusTitle"/>
        <w:jc w:val="center"/>
      </w:pPr>
      <w:r>
        <w:t>ЛЕНИНГРАДСКОЙ ОБЛАСТИ "РАЗВИТИЕ КУЛЬТУРЫ</w:t>
      </w:r>
    </w:p>
    <w:p w:rsidR="00003AEB" w:rsidRDefault="00003AEB">
      <w:pPr>
        <w:pStyle w:val="ConsPlusTitle"/>
        <w:jc w:val="center"/>
      </w:pPr>
      <w:r>
        <w:t>В ЛЕНИНГРАДСКОЙ ОБЛАСТИ"</w:t>
      </w:r>
    </w:p>
    <w:p w:rsidR="00003AEB" w:rsidRDefault="00003AEB">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3A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3AEB" w:rsidRDefault="00003AEB"/>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c>
          <w:tcPr>
            <w:tcW w:w="0" w:type="auto"/>
            <w:tcBorders>
              <w:top w:val="nil"/>
              <w:left w:val="nil"/>
              <w:bottom w:val="nil"/>
              <w:right w:val="nil"/>
            </w:tcBorders>
            <w:shd w:val="clear" w:color="auto" w:fill="F4F3F8"/>
            <w:tcMar>
              <w:top w:w="113" w:type="dxa"/>
              <w:left w:w="0" w:type="dxa"/>
              <w:bottom w:w="113" w:type="dxa"/>
              <w:right w:w="0" w:type="dxa"/>
            </w:tcMar>
          </w:tcPr>
          <w:p w:rsidR="00003AEB" w:rsidRDefault="00003AEB">
            <w:pPr>
              <w:pStyle w:val="ConsPlusNormal"/>
              <w:jc w:val="center"/>
            </w:pPr>
            <w:r>
              <w:rPr>
                <w:color w:val="392C69"/>
              </w:rPr>
              <w:t>Список изменяющих документов</w:t>
            </w:r>
          </w:p>
          <w:p w:rsidR="00003AEB" w:rsidRDefault="00003AEB">
            <w:pPr>
              <w:pStyle w:val="ConsPlusNormal"/>
              <w:jc w:val="center"/>
            </w:pPr>
            <w:proofErr w:type="gramStart"/>
            <w:r>
              <w:rPr>
                <w:color w:val="392C69"/>
              </w:rPr>
              <w:t>(в ред. Постановлений Правительства Ленинградской области</w:t>
            </w:r>
            <w:proofErr w:type="gramEnd"/>
          </w:p>
          <w:p w:rsidR="00003AEB" w:rsidRDefault="00003AEB">
            <w:pPr>
              <w:pStyle w:val="ConsPlusNormal"/>
              <w:jc w:val="center"/>
            </w:pPr>
            <w:r>
              <w:rPr>
                <w:color w:val="392C69"/>
              </w:rPr>
              <w:t xml:space="preserve">от 29.12.2018 </w:t>
            </w:r>
            <w:hyperlink r:id="rId395" w:history="1">
              <w:r>
                <w:rPr>
                  <w:color w:val="0000FF"/>
                </w:rPr>
                <w:t>N 557</w:t>
              </w:r>
            </w:hyperlink>
            <w:r>
              <w:rPr>
                <w:color w:val="392C69"/>
              </w:rPr>
              <w:t xml:space="preserve">, от 06.12.2019 </w:t>
            </w:r>
            <w:hyperlink r:id="rId396" w:history="1">
              <w:r>
                <w:rPr>
                  <w:color w:val="0000FF"/>
                </w:rPr>
                <w:t>N 577</w:t>
              </w:r>
            </w:hyperlink>
            <w:r>
              <w:rPr>
                <w:color w:val="392C69"/>
              </w:rPr>
              <w:t xml:space="preserve">, от 30.12.2019 </w:t>
            </w:r>
            <w:hyperlink r:id="rId397" w:history="1">
              <w:r>
                <w:rPr>
                  <w:color w:val="0000FF"/>
                </w:rPr>
                <w:t>N 658</w:t>
              </w:r>
            </w:hyperlink>
            <w:r>
              <w:rPr>
                <w:color w:val="392C69"/>
              </w:rPr>
              <w:t>,</w:t>
            </w:r>
          </w:p>
          <w:p w:rsidR="00003AEB" w:rsidRDefault="00003AEB">
            <w:pPr>
              <w:pStyle w:val="ConsPlusNormal"/>
              <w:jc w:val="center"/>
            </w:pPr>
            <w:r>
              <w:rPr>
                <w:color w:val="392C69"/>
              </w:rPr>
              <w:t xml:space="preserve">от 30.12.2020 </w:t>
            </w:r>
            <w:hyperlink r:id="rId398" w:history="1">
              <w:r>
                <w:rPr>
                  <w:color w:val="0000FF"/>
                </w:rPr>
                <w:t>N 890</w:t>
              </w:r>
            </w:hyperlink>
            <w:r>
              <w:rPr>
                <w:color w:val="392C69"/>
              </w:rPr>
              <w:t xml:space="preserve">, от 26.07.2021 </w:t>
            </w:r>
            <w:hyperlink r:id="rId399" w:history="1">
              <w:r>
                <w:rPr>
                  <w:color w:val="0000FF"/>
                </w:rPr>
                <w:t>N 478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r>
    </w:tbl>
    <w:p w:rsidR="00003AEB" w:rsidRDefault="00003AEB">
      <w:pPr>
        <w:pStyle w:val="ConsPlusNormal"/>
        <w:jc w:val="both"/>
      </w:pPr>
    </w:p>
    <w:p w:rsidR="00003AEB" w:rsidRDefault="00003AEB">
      <w:pPr>
        <w:pStyle w:val="ConsPlusNormal"/>
        <w:ind w:firstLine="540"/>
        <w:jc w:val="both"/>
      </w:pPr>
      <w:r>
        <w:t xml:space="preserve">1. </w:t>
      </w:r>
      <w:proofErr w:type="gramStart"/>
      <w:r>
        <w:t xml:space="preserve">Настоящий Порядок разработан в соответствии со </w:t>
      </w:r>
      <w:hyperlink r:id="rId400" w:history="1">
        <w:r>
          <w:rPr>
            <w:color w:val="0000FF"/>
          </w:rPr>
          <w:t>статьей 139.1</w:t>
        </w:r>
      </w:hyperlink>
      <w:r>
        <w:t xml:space="preserve"> Бюджетного кодекса Российской Федерации и устанавливает порядок предоставления из областного бюджета Ленинградской области за счет средств федерального бюджета иных межбюджетных трансфертов бюджетам муниципальных образований Ленинградской области на поддержку отрасли культуры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(далее - межбюджетные трансферты).</w:t>
      </w:r>
      <w:proofErr w:type="gramEnd"/>
    </w:p>
    <w:p w:rsidR="00003AEB" w:rsidRDefault="00003AEB">
      <w:pPr>
        <w:pStyle w:val="ConsPlusNormal"/>
        <w:jc w:val="both"/>
      </w:pPr>
      <w:r>
        <w:t>(</w:t>
      </w:r>
      <w:proofErr w:type="gramStart"/>
      <w:r>
        <w:t>в</w:t>
      </w:r>
      <w:proofErr w:type="gramEnd"/>
      <w:r>
        <w:t xml:space="preserve"> ред. Постановлений Правительства Ленинградской области от 29.12.2018 </w:t>
      </w:r>
      <w:hyperlink r:id="rId401" w:history="1">
        <w:r>
          <w:rPr>
            <w:color w:val="0000FF"/>
          </w:rPr>
          <w:t>N 557</w:t>
        </w:r>
      </w:hyperlink>
      <w:r>
        <w:t xml:space="preserve">, от 30.12.2019 </w:t>
      </w:r>
      <w:hyperlink r:id="rId402" w:history="1">
        <w:r>
          <w:rPr>
            <w:color w:val="0000FF"/>
          </w:rPr>
          <w:t>N 658</w:t>
        </w:r>
      </w:hyperlink>
      <w:r>
        <w:t>)</w:t>
      </w:r>
    </w:p>
    <w:p w:rsidR="00003AEB" w:rsidRDefault="00003AEB">
      <w:pPr>
        <w:pStyle w:val="ConsPlusNormal"/>
        <w:spacing w:before="220"/>
        <w:ind w:firstLine="540"/>
        <w:jc w:val="both"/>
      </w:pPr>
      <w:r>
        <w:t>2. Межбюджетные трансферты предоставляются бюджетам муниципальных образований Ленинградской области в целях государственной поддержки муниципальных учреждений культуры, находящихся на территориях сельских поселений Ленинградской области, посредством выплаты денежного поощрения лучшим муниципальным учреждениям культуры, находящимся на территории сельских поселений Ленинградской области, и их работникам (далее - денежное поощрение лучшим учреждениям культуры и их работникам).</w:t>
      </w:r>
    </w:p>
    <w:p w:rsidR="00003AEB" w:rsidRDefault="00003AEB">
      <w:pPr>
        <w:pStyle w:val="ConsPlusNormal"/>
        <w:spacing w:before="220"/>
        <w:ind w:firstLine="540"/>
        <w:jc w:val="both"/>
      </w:pPr>
      <w:r>
        <w:t>3. Порядок проведения конкурса на получение денежного поощрения лучшими учреждениями культуры и их работниками утверждается правовым актом комитета по культуре и туризму Ленинградской области (далее - комитет).</w:t>
      </w:r>
    </w:p>
    <w:p w:rsidR="00003AEB" w:rsidRDefault="00003AEB">
      <w:pPr>
        <w:pStyle w:val="ConsPlusNormal"/>
        <w:jc w:val="both"/>
      </w:pPr>
      <w:r>
        <w:t>(</w:t>
      </w:r>
      <w:proofErr w:type="gramStart"/>
      <w:r>
        <w:t>в</w:t>
      </w:r>
      <w:proofErr w:type="gramEnd"/>
      <w:r>
        <w:t xml:space="preserve"> ред. </w:t>
      </w:r>
      <w:hyperlink r:id="rId403" w:history="1">
        <w:r>
          <w:rPr>
            <w:color w:val="0000FF"/>
          </w:rPr>
          <w:t>Постановления</w:t>
        </w:r>
      </w:hyperlink>
      <w:r>
        <w:t xml:space="preserve"> Правительства Ленинградской области от 30.12.2020 N 890)</w:t>
      </w:r>
    </w:p>
    <w:p w:rsidR="00003AEB" w:rsidRDefault="00003AEB">
      <w:pPr>
        <w:pStyle w:val="ConsPlusNormal"/>
        <w:spacing w:before="220"/>
        <w:ind w:firstLine="540"/>
        <w:jc w:val="both"/>
      </w:pPr>
      <w:r>
        <w:t>4. Итоги конкурса на получение денежного поощрения лучшими учреждениями культуры и их работниками утверждаются распоряжением комитета о присуждении денежного поощрения лучшим учреждениям культуры и их работникам (далее - распоряжение о присуждении денежного поощрения) в срок до 1 июня года, в котором предоставляются межбюджетные трансферты.</w:t>
      </w:r>
    </w:p>
    <w:p w:rsidR="00003AEB" w:rsidRDefault="00003AEB">
      <w:pPr>
        <w:pStyle w:val="ConsPlusNormal"/>
        <w:spacing w:before="220"/>
        <w:ind w:firstLine="540"/>
        <w:jc w:val="both"/>
      </w:pPr>
      <w:r>
        <w:lastRenderedPageBreak/>
        <w:t>5. Основанием для перечисления межбюджетных трансфертов на выплату денежного поощрения лучшим учреждениям культуры и их работникам является распоряжение о присуждении денежного поощрения.</w:t>
      </w:r>
    </w:p>
    <w:p w:rsidR="00003AEB" w:rsidRDefault="00003AEB">
      <w:pPr>
        <w:pStyle w:val="ConsPlusNormal"/>
        <w:spacing w:before="220"/>
        <w:ind w:firstLine="540"/>
        <w:jc w:val="both"/>
      </w:pPr>
      <w:r>
        <w:t>6. Распределение межбюджетных трансфертов утверждается постановлением Правительства Ленинградской области в двухмесячный срок со дня вступления в силу распоряжения о присуждении денежного поощрения.</w:t>
      </w:r>
    </w:p>
    <w:p w:rsidR="00003AEB" w:rsidRDefault="00003AEB">
      <w:pPr>
        <w:pStyle w:val="ConsPlusNormal"/>
        <w:jc w:val="both"/>
      </w:pPr>
      <w:r>
        <w:t>(</w:t>
      </w:r>
      <w:proofErr w:type="gramStart"/>
      <w:r>
        <w:t>п</w:t>
      </w:r>
      <w:proofErr w:type="gramEnd"/>
      <w:r>
        <w:t xml:space="preserve">. 6 в ред. </w:t>
      </w:r>
      <w:hyperlink r:id="rId404" w:history="1">
        <w:r>
          <w:rPr>
            <w:color w:val="0000FF"/>
          </w:rPr>
          <w:t>Постановления</w:t>
        </w:r>
      </w:hyperlink>
      <w:r>
        <w:t xml:space="preserve"> Правительства Ленинградской области от 06.12.2019 N 577)</w:t>
      </w:r>
    </w:p>
    <w:p w:rsidR="00003AEB" w:rsidRDefault="00003AEB">
      <w:pPr>
        <w:pStyle w:val="ConsPlusNormal"/>
        <w:spacing w:before="220"/>
        <w:ind w:firstLine="540"/>
        <w:jc w:val="both"/>
      </w:pPr>
      <w:r>
        <w:t>7. Размер межбюджетных трансфертов определяется по следующей формуле:</w:t>
      </w:r>
    </w:p>
    <w:p w:rsidR="00003AEB" w:rsidRDefault="00003AEB">
      <w:pPr>
        <w:pStyle w:val="ConsPlusNormal"/>
        <w:ind w:firstLine="540"/>
        <w:jc w:val="both"/>
      </w:pPr>
    </w:p>
    <w:p w:rsidR="00003AEB" w:rsidRDefault="00003AEB">
      <w:pPr>
        <w:pStyle w:val="ConsPlusNormal"/>
        <w:jc w:val="center"/>
      </w:pPr>
      <w:proofErr w:type="spellStart"/>
      <w:r>
        <w:t>C</w:t>
      </w:r>
      <w:r>
        <w:rPr>
          <w:vertAlign w:val="subscript"/>
        </w:rPr>
        <w:t>i</w:t>
      </w:r>
      <w:proofErr w:type="spellEnd"/>
      <w:r>
        <w:t xml:space="preserve"> = </w:t>
      </w:r>
      <w:proofErr w:type="spellStart"/>
      <w:r>
        <w:t>N</w:t>
      </w:r>
      <w:r>
        <w:rPr>
          <w:vertAlign w:val="subscript"/>
        </w:rPr>
        <w:t>i</w:t>
      </w:r>
      <w:proofErr w:type="spellEnd"/>
      <w:r>
        <w:t xml:space="preserve"> x S,</w:t>
      </w:r>
    </w:p>
    <w:p w:rsidR="00003AEB" w:rsidRDefault="00003AEB">
      <w:pPr>
        <w:pStyle w:val="ConsPlusNormal"/>
        <w:ind w:firstLine="540"/>
        <w:jc w:val="both"/>
      </w:pPr>
    </w:p>
    <w:p w:rsidR="00003AEB" w:rsidRDefault="00003AEB">
      <w:pPr>
        <w:pStyle w:val="ConsPlusNormal"/>
        <w:ind w:firstLine="540"/>
        <w:jc w:val="both"/>
      </w:pPr>
      <w:r>
        <w:t>где:</w:t>
      </w:r>
    </w:p>
    <w:p w:rsidR="00003AEB" w:rsidRDefault="00003AEB">
      <w:pPr>
        <w:pStyle w:val="ConsPlusNormal"/>
        <w:spacing w:before="220"/>
        <w:ind w:firstLine="540"/>
        <w:jc w:val="both"/>
      </w:pPr>
      <w:proofErr w:type="spellStart"/>
      <w:r>
        <w:t>C</w:t>
      </w:r>
      <w:r>
        <w:rPr>
          <w:vertAlign w:val="subscript"/>
        </w:rPr>
        <w:t>i</w:t>
      </w:r>
      <w:proofErr w:type="spellEnd"/>
      <w:r>
        <w:t xml:space="preserve"> - размер межбюджетных трансфертов для i-</w:t>
      </w:r>
      <w:proofErr w:type="spellStart"/>
      <w:r>
        <w:t>го</w:t>
      </w:r>
      <w:proofErr w:type="spellEnd"/>
      <w:r>
        <w:t xml:space="preserve"> муниципального образования,</w:t>
      </w:r>
    </w:p>
    <w:p w:rsidR="00003AEB" w:rsidRDefault="00003AEB">
      <w:pPr>
        <w:pStyle w:val="ConsPlusNormal"/>
        <w:spacing w:before="220"/>
        <w:ind w:firstLine="540"/>
        <w:jc w:val="both"/>
      </w:pPr>
      <w:proofErr w:type="spellStart"/>
      <w:r>
        <w:t>N</w:t>
      </w:r>
      <w:r>
        <w:rPr>
          <w:vertAlign w:val="subscript"/>
        </w:rPr>
        <w:t>i</w:t>
      </w:r>
      <w:proofErr w:type="spellEnd"/>
      <w:r>
        <w:t xml:space="preserve"> - количество денежных поощрений для i-</w:t>
      </w:r>
      <w:proofErr w:type="spellStart"/>
      <w:r>
        <w:t>го</w:t>
      </w:r>
      <w:proofErr w:type="spellEnd"/>
      <w:r>
        <w:t xml:space="preserve"> муниципального образования,</w:t>
      </w:r>
    </w:p>
    <w:p w:rsidR="00003AEB" w:rsidRDefault="00003AEB">
      <w:pPr>
        <w:pStyle w:val="ConsPlusNormal"/>
        <w:spacing w:before="220"/>
        <w:ind w:firstLine="540"/>
        <w:jc w:val="both"/>
      </w:pPr>
      <w:r>
        <w:t>S - размер денежного поощрения, определяемый в зависимости от установленного на текущий финансовый год значения результата использования и условий предоставления субсидии на поддержку отрасли культуры из федерального бюджета по формуле:</w:t>
      </w:r>
    </w:p>
    <w:p w:rsidR="00003AEB" w:rsidRDefault="00003AEB">
      <w:pPr>
        <w:pStyle w:val="ConsPlusNormal"/>
        <w:ind w:firstLine="540"/>
        <w:jc w:val="both"/>
      </w:pPr>
    </w:p>
    <w:p w:rsidR="00003AEB" w:rsidRDefault="00003AEB">
      <w:pPr>
        <w:pStyle w:val="ConsPlusNormal"/>
        <w:jc w:val="center"/>
      </w:pPr>
      <w:r>
        <w:t>S = V / N,</w:t>
      </w:r>
    </w:p>
    <w:p w:rsidR="00003AEB" w:rsidRDefault="00003AEB">
      <w:pPr>
        <w:pStyle w:val="ConsPlusNormal"/>
        <w:ind w:firstLine="540"/>
        <w:jc w:val="both"/>
      </w:pPr>
    </w:p>
    <w:p w:rsidR="00003AEB" w:rsidRDefault="00003AEB">
      <w:pPr>
        <w:pStyle w:val="ConsPlusNormal"/>
        <w:ind w:firstLine="540"/>
        <w:jc w:val="both"/>
      </w:pPr>
      <w:r>
        <w:t>где:</w:t>
      </w:r>
    </w:p>
    <w:p w:rsidR="00003AEB" w:rsidRDefault="00003AEB">
      <w:pPr>
        <w:pStyle w:val="ConsPlusNormal"/>
        <w:spacing w:before="220"/>
        <w:ind w:firstLine="540"/>
        <w:jc w:val="both"/>
      </w:pPr>
      <w:r>
        <w:t>V - объем бюджетных ассигнований, предусмотренных в областном бюджете Ленинградской области на предоставление межбюджетного трансферта на текущий финансовый год,</w:t>
      </w:r>
    </w:p>
    <w:p w:rsidR="00003AEB" w:rsidRDefault="00003AEB">
      <w:pPr>
        <w:pStyle w:val="ConsPlusNormal"/>
        <w:spacing w:before="220"/>
        <w:ind w:firstLine="540"/>
        <w:jc w:val="both"/>
      </w:pPr>
      <w:r>
        <w:t>N - значение результата использования субсидии на поддержку отрасли культуры из федерального бюджета, установленное соглашением о предоставлении субсидии на поддержку отрасли культуры из федерального бюджета с Министерством культуры Российской Федерации.</w:t>
      </w:r>
    </w:p>
    <w:p w:rsidR="00003AEB" w:rsidRDefault="00003AEB">
      <w:pPr>
        <w:pStyle w:val="ConsPlusNormal"/>
        <w:jc w:val="both"/>
      </w:pPr>
      <w:r>
        <w:t xml:space="preserve">(п. 7 в ред. </w:t>
      </w:r>
      <w:hyperlink r:id="rId405" w:history="1">
        <w:r>
          <w:rPr>
            <w:color w:val="0000FF"/>
          </w:rPr>
          <w:t>Постановления</w:t>
        </w:r>
      </w:hyperlink>
      <w:r>
        <w:t xml:space="preserve"> Правительства Ленинградской области от 26.07.2021 N 478)</w:t>
      </w:r>
    </w:p>
    <w:p w:rsidR="00003AEB" w:rsidRDefault="00003AEB">
      <w:pPr>
        <w:pStyle w:val="ConsPlusNormal"/>
        <w:ind w:firstLine="540"/>
        <w:jc w:val="both"/>
      </w:pPr>
    </w:p>
    <w:p w:rsidR="00003AEB" w:rsidRDefault="00003AEB">
      <w:pPr>
        <w:pStyle w:val="ConsPlusNormal"/>
        <w:ind w:firstLine="540"/>
        <w:jc w:val="both"/>
      </w:pPr>
      <w:r>
        <w:t>8. Главным распорядителем межбюджетных трансфертов является комитет.</w:t>
      </w:r>
    </w:p>
    <w:p w:rsidR="00003AEB" w:rsidRDefault="00003AEB">
      <w:pPr>
        <w:pStyle w:val="ConsPlusNormal"/>
        <w:spacing w:before="220"/>
        <w:ind w:firstLine="540"/>
        <w:jc w:val="both"/>
      </w:pPr>
      <w:bookmarkStart w:id="68" w:name="P8249"/>
      <w:bookmarkEnd w:id="68"/>
      <w:r>
        <w:t xml:space="preserve">9. Межбюджетные трансферты предоставляются при условии заключения соглашения между комитетом и муниципальным образованием в лице главы администрации муниципального образования (далее - соглашение). В </w:t>
      </w:r>
      <w:proofErr w:type="gramStart"/>
      <w:r>
        <w:t>соглашении</w:t>
      </w:r>
      <w:proofErr w:type="gramEnd"/>
      <w:r>
        <w:t xml:space="preserve"> в том числе предусматриваются:</w:t>
      </w:r>
    </w:p>
    <w:p w:rsidR="00003AEB" w:rsidRDefault="00003AEB">
      <w:pPr>
        <w:pStyle w:val="ConsPlusNormal"/>
        <w:spacing w:before="220"/>
        <w:ind w:firstLine="540"/>
        <w:jc w:val="both"/>
      </w:pPr>
      <w:r>
        <w:t>целевое назначение межбюджетных трансфертов,</w:t>
      </w:r>
    </w:p>
    <w:p w:rsidR="00003AEB" w:rsidRDefault="00003AEB">
      <w:pPr>
        <w:pStyle w:val="ConsPlusNormal"/>
        <w:spacing w:before="220"/>
        <w:ind w:firstLine="540"/>
        <w:jc w:val="both"/>
      </w:pPr>
      <w:r>
        <w:t>размер межбюджетных трансфертов,</w:t>
      </w:r>
    </w:p>
    <w:p w:rsidR="00003AEB" w:rsidRDefault="00003AEB">
      <w:pPr>
        <w:pStyle w:val="ConsPlusNormal"/>
        <w:spacing w:before="220"/>
        <w:ind w:firstLine="540"/>
        <w:jc w:val="both"/>
      </w:pPr>
      <w:r>
        <w:t xml:space="preserve">достижение </w:t>
      </w:r>
      <w:proofErr w:type="gramStart"/>
      <w:r>
        <w:t>значений показателей результативности предоставления межбюджетных трансфертов</w:t>
      </w:r>
      <w:proofErr w:type="gramEnd"/>
      <w:r>
        <w:t>,</w:t>
      </w:r>
    </w:p>
    <w:p w:rsidR="00003AEB" w:rsidRDefault="00003AEB">
      <w:pPr>
        <w:pStyle w:val="ConsPlusNormal"/>
        <w:spacing w:before="220"/>
        <w:ind w:firstLine="540"/>
        <w:jc w:val="both"/>
      </w:pPr>
      <w:r>
        <w:t>порядок и сроки представления отчетности,</w:t>
      </w:r>
    </w:p>
    <w:p w:rsidR="00003AEB" w:rsidRDefault="00003AEB">
      <w:pPr>
        <w:pStyle w:val="ConsPlusNormal"/>
        <w:spacing w:before="220"/>
        <w:ind w:firstLine="540"/>
        <w:jc w:val="both"/>
      </w:pPr>
      <w:r>
        <w:t xml:space="preserve">порядок осуществления </w:t>
      </w:r>
      <w:proofErr w:type="gramStart"/>
      <w:r>
        <w:t>контроля за</w:t>
      </w:r>
      <w:proofErr w:type="gramEnd"/>
      <w:r>
        <w:t xml:space="preserve"> соблюдением условий соглашения,</w:t>
      </w:r>
    </w:p>
    <w:p w:rsidR="00003AEB" w:rsidRDefault="00003AEB">
      <w:pPr>
        <w:pStyle w:val="ConsPlusNormal"/>
        <w:spacing w:before="220"/>
        <w:ind w:firstLine="540"/>
        <w:jc w:val="both"/>
      </w:pPr>
      <w:r>
        <w:t>порядок возврата межбюджетных трансфертов.</w:t>
      </w:r>
    </w:p>
    <w:p w:rsidR="00003AEB" w:rsidRDefault="00003AEB">
      <w:pPr>
        <w:pStyle w:val="ConsPlusNormal"/>
        <w:spacing w:before="220"/>
        <w:ind w:firstLine="540"/>
        <w:jc w:val="both"/>
      </w:pPr>
      <w:r>
        <w:t>Форма соглашения утверждается правовым актом комитета.</w:t>
      </w:r>
    </w:p>
    <w:p w:rsidR="00003AEB" w:rsidRDefault="00003AEB">
      <w:pPr>
        <w:pStyle w:val="ConsPlusNormal"/>
        <w:spacing w:before="220"/>
        <w:ind w:firstLine="540"/>
        <w:jc w:val="both"/>
      </w:pPr>
      <w:r>
        <w:lastRenderedPageBreak/>
        <w:t xml:space="preserve">Межбюджетные трансферты перечисляются </w:t>
      </w:r>
      <w:proofErr w:type="gramStart"/>
      <w:r>
        <w:t>на основании заключенного соглашения в трехмесячный срок со дня вступления в силу распоряжения о присуждении</w:t>
      </w:r>
      <w:proofErr w:type="gramEnd"/>
      <w:r>
        <w:t xml:space="preserve"> денежного поощрения.</w:t>
      </w:r>
    </w:p>
    <w:p w:rsidR="00003AEB" w:rsidRDefault="00003AEB">
      <w:pPr>
        <w:pStyle w:val="ConsPlusNormal"/>
        <w:spacing w:before="220"/>
        <w:ind w:firstLine="540"/>
        <w:jc w:val="both"/>
      </w:pPr>
      <w:r>
        <w:t>10. Бюджетные ассигнования, выделенные на выплату денежного поощрения лучшим муниципальным учреждениям культуры, находящимся на территориях сельских поселений, носят целевой характер и не могут быть использованы на цели, не предусмотренные настоящим Порядком.</w:t>
      </w:r>
    </w:p>
    <w:p w:rsidR="00003AEB" w:rsidRDefault="00003AEB">
      <w:pPr>
        <w:pStyle w:val="ConsPlusNormal"/>
        <w:spacing w:before="220"/>
        <w:ind w:firstLine="540"/>
        <w:jc w:val="both"/>
      </w:pPr>
      <w:r>
        <w:t xml:space="preserve">11. Перечисление межбюджетных трансфертов осуществляется комитетом в срок, указанный в </w:t>
      </w:r>
      <w:hyperlink w:anchor="P8249" w:history="1">
        <w:r>
          <w:rPr>
            <w:color w:val="0000FF"/>
          </w:rPr>
          <w:t>пункте 9</w:t>
        </w:r>
      </w:hyperlink>
      <w:r>
        <w:t xml:space="preserve"> настоящего Порядка, на счета главных администраторов доходов бюджетов муниципальных образований, открытые в территориальных отделах Управления Федерального казначейства по Ленинградской области в пределах бюджетных ассигнований, утвержденных областным законом об областном бюджете Ленинградской области на текущий финансовый год.</w:t>
      </w:r>
    </w:p>
    <w:p w:rsidR="00003AEB" w:rsidRDefault="00003AEB">
      <w:pPr>
        <w:pStyle w:val="ConsPlusNormal"/>
        <w:spacing w:before="220"/>
        <w:ind w:firstLine="540"/>
        <w:jc w:val="both"/>
      </w:pPr>
      <w:r>
        <w:t>12. В случае использования межбюджетных трансфертов не по целевому назначению соответствующие средства взыскиваются в областной бюджет Ленинградской области в порядке, установленном законодательством Российской Федерации.</w:t>
      </w:r>
    </w:p>
    <w:p w:rsidR="00003AEB" w:rsidRDefault="00003AEB">
      <w:pPr>
        <w:pStyle w:val="ConsPlusNormal"/>
        <w:spacing w:before="220"/>
        <w:ind w:firstLine="540"/>
        <w:jc w:val="both"/>
      </w:pPr>
      <w:r>
        <w:t>13. Не использованные по состоянию на 1 января очередного финансового года остатки межбюджетных трансфертов подлежат возврату в областной бюджет Ленинградской области в порядке, установленном законодательством Российской Федерации.</w:t>
      </w: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right"/>
        <w:outlineLvl w:val="1"/>
      </w:pPr>
      <w:r>
        <w:t>Приложение 9</w:t>
      </w:r>
    </w:p>
    <w:p w:rsidR="00003AEB" w:rsidRDefault="00003AEB">
      <w:pPr>
        <w:pStyle w:val="ConsPlusNormal"/>
        <w:jc w:val="right"/>
      </w:pPr>
      <w:r>
        <w:t>к государственной программе...</w:t>
      </w:r>
    </w:p>
    <w:p w:rsidR="00003AEB" w:rsidRDefault="00003AEB">
      <w:pPr>
        <w:pStyle w:val="ConsPlusNormal"/>
        <w:jc w:val="both"/>
      </w:pPr>
    </w:p>
    <w:p w:rsidR="00003AEB" w:rsidRDefault="00003AEB">
      <w:pPr>
        <w:pStyle w:val="ConsPlusTitle"/>
        <w:jc w:val="center"/>
      </w:pPr>
      <w:r>
        <w:t>ПОРЯДОК</w:t>
      </w:r>
    </w:p>
    <w:p w:rsidR="00003AEB" w:rsidRDefault="00003AEB">
      <w:pPr>
        <w:pStyle w:val="ConsPlusTitle"/>
        <w:jc w:val="center"/>
      </w:pPr>
      <w:r>
        <w:t>ОПРЕДЕЛЕНИЯ ОБЪЕМА И ПРЕДОСТАВЛЕНИЯ ИЗ ОБЛАСТНОГО БЮДЖЕТА</w:t>
      </w:r>
    </w:p>
    <w:p w:rsidR="00003AEB" w:rsidRDefault="00003AEB">
      <w:pPr>
        <w:pStyle w:val="ConsPlusTitle"/>
        <w:jc w:val="center"/>
      </w:pPr>
      <w:r>
        <w:t>ЛЕНИНГРАДСКОЙ ОБЛАСТИ СУБСИДИЙ НЕКОММЕРЧЕСКИМ ОРГАНИЗАЦИЯМ,</w:t>
      </w:r>
    </w:p>
    <w:p w:rsidR="00003AEB" w:rsidRDefault="00003AEB">
      <w:pPr>
        <w:pStyle w:val="ConsPlusTitle"/>
        <w:jc w:val="center"/>
      </w:pPr>
      <w:proofErr w:type="gramStart"/>
      <w:r>
        <w:t>НЕ ЯВЛЯЮЩИМСЯ ГОСУДАРСТВЕННЫМИ (МУНИЦИПАЛЬНЫМИ)</w:t>
      </w:r>
      <w:proofErr w:type="gramEnd"/>
    </w:p>
    <w:p w:rsidR="00003AEB" w:rsidRDefault="00003AEB">
      <w:pPr>
        <w:pStyle w:val="ConsPlusTitle"/>
        <w:jc w:val="center"/>
      </w:pPr>
      <w:r>
        <w:t>УЧРЕЖДЕНИЯМИ, НА РЕАЛИЗАЦИЮ ПРОЕКТОВ, НАПРАВЛЕННЫХ</w:t>
      </w:r>
    </w:p>
    <w:p w:rsidR="00003AEB" w:rsidRDefault="00003AEB">
      <w:pPr>
        <w:pStyle w:val="ConsPlusTitle"/>
        <w:jc w:val="center"/>
      </w:pPr>
      <w:r>
        <w:t>НА ФОРМИРОВАНИЕ КОМФОРТНОЙ ТУРИСТСКОЙ СРЕДЫ НА ТЕРРИТОРИИ</w:t>
      </w:r>
    </w:p>
    <w:p w:rsidR="00003AEB" w:rsidRDefault="00003AEB">
      <w:pPr>
        <w:pStyle w:val="ConsPlusTitle"/>
        <w:jc w:val="center"/>
      </w:pPr>
      <w:r>
        <w:t>ЛЕНИНГРАДСКОЙ ОБЛАСТИ В РАМКАХ ГОСУДАРСТВЕННОЙ ПРОГРАММЫ</w:t>
      </w:r>
    </w:p>
    <w:p w:rsidR="00003AEB" w:rsidRDefault="00003AEB">
      <w:pPr>
        <w:pStyle w:val="ConsPlusTitle"/>
        <w:jc w:val="center"/>
      </w:pPr>
      <w:r>
        <w:t>ЛЕНИНГРАДСКОЙ ОБЛАСТИ "РАЗВИТИЕ КУЛЬТУРЫ И ТУРИЗМА</w:t>
      </w:r>
    </w:p>
    <w:p w:rsidR="00003AEB" w:rsidRDefault="00003AEB">
      <w:pPr>
        <w:pStyle w:val="ConsPlusTitle"/>
        <w:jc w:val="center"/>
      </w:pPr>
      <w:r>
        <w:t>В ЛЕНИНГРАДСКОЙ ОБЛАСТИ"</w:t>
      </w:r>
    </w:p>
    <w:p w:rsidR="00003AEB" w:rsidRDefault="00003AEB">
      <w:pPr>
        <w:pStyle w:val="ConsPlusNormal"/>
        <w:jc w:val="center"/>
      </w:pPr>
    </w:p>
    <w:p w:rsidR="00003AEB" w:rsidRDefault="00003AEB">
      <w:pPr>
        <w:pStyle w:val="ConsPlusNormal"/>
        <w:jc w:val="center"/>
      </w:pPr>
      <w:r>
        <w:t xml:space="preserve">Утратил силу с 1 января 2020 года. - </w:t>
      </w:r>
      <w:hyperlink r:id="rId406" w:history="1">
        <w:r>
          <w:rPr>
            <w:color w:val="0000FF"/>
          </w:rPr>
          <w:t>Постановление</w:t>
        </w:r>
      </w:hyperlink>
    </w:p>
    <w:p w:rsidR="00003AEB" w:rsidRDefault="00003AEB">
      <w:pPr>
        <w:pStyle w:val="ConsPlusNormal"/>
        <w:jc w:val="center"/>
      </w:pPr>
      <w:r>
        <w:t>Правительства Ленинградской области от 30.12.2019 N 658.</w:t>
      </w: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right"/>
        <w:outlineLvl w:val="1"/>
      </w:pPr>
      <w:r>
        <w:t>Приложение 10</w:t>
      </w:r>
    </w:p>
    <w:p w:rsidR="00003AEB" w:rsidRDefault="00003AEB">
      <w:pPr>
        <w:pStyle w:val="ConsPlusNormal"/>
        <w:jc w:val="right"/>
      </w:pPr>
      <w:r>
        <w:t>к государственной программе...</w:t>
      </w:r>
    </w:p>
    <w:p w:rsidR="00003AEB" w:rsidRDefault="00003AEB">
      <w:pPr>
        <w:pStyle w:val="ConsPlusNormal"/>
        <w:jc w:val="both"/>
      </w:pPr>
    </w:p>
    <w:p w:rsidR="00003AEB" w:rsidRDefault="00003AEB">
      <w:pPr>
        <w:pStyle w:val="ConsPlusTitle"/>
        <w:jc w:val="center"/>
      </w:pPr>
      <w:r>
        <w:t>ПОРЯДОК</w:t>
      </w:r>
    </w:p>
    <w:p w:rsidR="00003AEB" w:rsidRDefault="00003AEB">
      <w:pPr>
        <w:pStyle w:val="ConsPlusTitle"/>
        <w:jc w:val="center"/>
      </w:pPr>
      <w:r>
        <w:t>ОПРЕДЕЛЕНИЯ ОБЪЕМА И ПРЕДОСТАВЛЕНИЯ ИЗ ОБЛАСТНОГО БЮДЖЕТА</w:t>
      </w:r>
    </w:p>
    <w:p w:rsidR="00003AEB" w:rsidRDefault="00003AEB">
      <w:pPr>
        <w:pStyle w:val="ConsPlusTitle"/>
        <w:jc w:val="center"/>
      </w:pPr>
      <w:r>
        <w:t>ЛЕНИНГРАДСКОЙ ОБЛАСТИ СУБСИДИИ НЕКОММЕРЧЕСКИМ ОРГАНИЗАЦИЯМ,</w:t>
      </w:r>
    </w:p>
    <w:p w:rsidR="00003AEB" w:rsidRDefault="00003AEB">
      <w:pPr>
        <w:pStyle w:val="ConsPlusTitle"/>
        <w:jc w:val="center"/>
      </w:pPr>
      <w:proofErr w:type="gramStart"/>
      <w:r>
        <w:t>НЕ ЯВЛЯЮЩИМСЯ ГОСУДАРСТВЕННЫМИ (МУНИЦИПАЛЬНЫМИ)</w:t>
      </w:r>
      <w:proofErr w:type="gramEnd"/>
    </w:p>
    <w:p w:rsidR="00003AEB" w:rsidRDefault="00003AEB">
      <w:pPr>
        <w:pStyle w:val="ConsPlusTitle"/>
        <w:jc w:val="center"/>
      </w:pPr>
      <w:r>
        <w:lastRenderedPageBreak/>
        <w:t xml:space="preserve">УЧРЕЖДЕНИЯМИ, НА РЕАЛИЗАЦИЮ ПРОЕКТА </w:t>
      </w:r>
      <w:proofErr w:type="gramStart"/>
      <w:r>
        <w:t>ТУРИСТСКО-ЭКСКУРСИОННЫХ</w:t>
      </w:r>
      <w:proofErr w:type="gramEnd"/>
    </w:p>
    <w:p w:rsidR="00003AEB" w:rsidRDefault="00003AEB">
      <w:pPr>
        <w:pStyle w:val="ConsPlusTitle"/>
        <w:jc w:val="center"/>
      </w:pPr>
      <w:r>
        <w:t>ПОЕЗДОК ДЛЯ ШКОЛЬНИКОВ И УЧАЩИХСЯ ЛЕНИНГРАДСКОЙ ОБЛАСТИ</w:t>
      </w:r>
    </w:p>
    <w:p w:rsidR="00003AEB" w:rsidRDefault="00003AEB">
      <w:pPr>
        <w:pStyle w:val="ConsPlusTitle"/>
        <w:jc w:val="center"/>
      </w:pPr>
      <w:r>
        <w:t>"МОЙ РОДНОЙ КРАЙ - ЛЕНИНГРАДСКАЯ ОБЛАСТЬ" В РАМКАХ</w:t>
      </w:r>
    </w:p>
    <w:p w:rsidR="00003AEB" w:rsidRDefault="00003AEB">
      <w:pPr>
        <w:pStyle w:val="ConsPlusTitle"/>
        <w:jc w:val="center"/>
      </w:pPr>
      <w:r>
        <w:t>ГОСУДАРСТВЕННОЙ ПРОГРАММЫ ЛЕНИНГРАДСКОЙ ОБЛАСТИ</w:t>
      </w:r>
    </w:p>
    <w:p w:rsidR="00003AEB" w:rsidRDefault="00003AEB">
      <w:pPr>
        <w:pStyle w:val="ConsPlusTitle"/>
        <w:jc w:val="center"/>
      </w:pPr>
      <w:r>
        <w:t>"РАЗВИТИЕ КУЛЬТУРЫ И ТУРИЗМА В ЛЕНИНГРАДСКОЙ ОБЛАСТИ"</w:t>
      </w:r>
    </w:p>
    <w:p w:rsidR="00003AEB" w:rsidRDefault="00003AEB">
      <w:pPr>
        <w:pStyle w:val="ConsPlusNormal"/>
        <w:jc w:val="center"/>
      </w:pPr>
    </w:p>
    <w:p w:rsidR="00003AEB" w:rsidRDefault="00003AEB">
      <w:pPr>
        <w:pStyle w:val="ConsPlusNormal"/>
        <w:jc w:val="center"/>
      </w:pPr>
      <w:r>
        <w:t xml:space="preserve">Утратил силу с 1 января 2020 года. - </w:t>
      </w:r>
      <w:hyperlink r:id="rId407" w:history="1">
        <w:r>
          <w:rPr>
            <w:color w:val="0000FF"/>
          </w:rPr>
          <w:t>Постановление</w:t>
        </w:r>
      </w:hyperlink>
    </w:p>
    <w:p w:rsidR="00003AEB" w:rsidRDefault="00003AEB">
      <w:pPr>
        <w:pStyle w:val="ConsPlusNormal"/>
        <w:jc w:val="center"/>
      </w:pPr>
      <w:r>
        <w:t>Правительства Ленинградской области от 30.12.2019 N 658.</w:t>
      </w:r>
    </w:p>
    <w:p w:rsidR="00003AEB" w:rsidRDefault="00003AEB">
      <w:pPr>
        <w:pStyle w:val="ConsPlusNormal"/>
        <w:jc w:val="center"/>
      </w:pP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right"/>
        <w:outlineLvl w:val="1"/>
      </w:pPr>
      <w:r>
        <w:t>Приложение 11</w:t>
      </w:r>
    </w:p>
    <w:p w:rsidR="00003AEB" w:rsidRDefault="00003AEB">
      <w:pPr>
        <w:pStyle w:val="ConsPlusNormal"/>
        <w:jc w:val="right"/>
      </w:pPr>
      <w:r>
        <w:t>к государственной программе...</w:t>
      </w:r>
    </w:p>
    <w:p w:rsidR="00003AEB" w:rsidRDefault="00003AEB">
      <w:pPr>
        <w:pStyle w:val="ConsPlusNormal"/>
        <w:jc w:val="both"/>
      </w:pPr>
    </w:p>
    <w:p w:rsidR="00003AEB" w:rsidRDefault="00003AEB">
      <w:pPr>
        <w:pStyle w:val="ConsPlusTitle"/>
        <w:jc w:val="center"/>
      </w:pPr>
      <w:bookmarkStart w:id="69" w:name="P8310"/>
      <w:bookmarkEnd w:id="69"/>
      <w:r>
        <w:t>ПРАВИЛА</w:t>
      </w:r>
    </w:p>
    <w:p w:rsidR="00003AEB" w:rsidRDefault="00003AEB">
      <w:pPr>
        <w:pStyle w:val="ConsPlusTitle"/>
        <w:jc w:val="center"/>
      </w:pPr>
      <w:r>
        <w:t>ПРЕДОСТАВЛЕНИЯ И РАСПРЕДЕЛЕНИЯ ИНЫХ МЕЖБЮДЖЕТНЫХ</w:t>
      </w:r>
    </w:p>
    <w:p w:rsidR="00003AEB" w:rsidRDefault="00003AEB">
      <w:pPr>
        <w:pStyle w:val="ConsPlusTitle"/>
        <w:jc w:val="center"/>
      </w:pPr>
      <w:r>
        <w:t>ТРАНСФЕРТОВ ИЗ ОБЛАСТНОГО БЮДЖЕТА ЛЕНИНГРАДСКОЙ ОБЛАСТИ</w:t>
      </w:r>
    </w:p>
    <w:p w:rsidR="00003AEB" w:rsidRDefault="00003AEB">
      <w:pPr>
        <w:pStyle w:val="ConsPlusTitle"/>
        <w:jc w:val="center"/>
      </w:pPr>
      <w:r>
        <w:t>БЮДЖЕТАМ МУНИЦИПАЛЬНЫХ ОБРАЗОВАНИЙ ЛЕНИНГРАДСКОЙ ОБЛАСТИ</w:t>
      </w:r>
    </w:p>
    <w:p w:rsidR="00003AEB" w:rsidRDefault="00003AEB">
      <w:pPr>
        <w:pStyle w:val="ConsPlusTitle"/>
        <w:jc w:val="center"/>
      </w:pPr>
      <w:r>
        <w:t>НА СОЗДАНИЕ МОДЕЛЬНЫХ МУНИЦИПАЛЬНЫХ БИБЛИОТЕК В ЦЕЛЯХ</w:t>
      </w:r>
    </w:p>
    <w:p w:rsidR="00003AEB" w:rsidRDefault="00003AEB">
      <w:pPr>
        <w:pStyle w:val="ConsPlusTitle"/>
        <w:jc w:val="center"/>
      </w:pPr>
      <w:r>
        <w:t>РЕАЛИЗАЦИИ РЕГИОНАЛЬНОГО ПРОЕКТА "КУЛЬТУРНАЯ СРЕДА" В РАМКАХ</w:t>
      </w:r>
    </w:p>
    <w:p w:rsidR="00003AEB" w:rsidRDefault="00003AEB">
      <w:pPr>
        <w:pStyle w:val="ConsPlusTitle"/>
        <w:jc w:val="center"/>
      </w:pPr>
      <w:r>
        <w:t>ГОСУДАРСТВЕННОЙ ПРОГРАММЫ ЛЕНИНГРАДСКОЙ ОБЛАСТИ</w:t>
      </w:r>
    </w:p>
    <w:p w:rsidR="00003AEB" w:rsidRDefault="00003AEB">
      <w:pPr>
        <w:pStyle w:val="ConsPlusTitle"/>
        <w:jc w:val="center"/>
      </w:pPr>
      <w:r>
        <w:t>"РАЗВИТИЕ КУЛЬТУРЫ В ЛЕНИНГРАДСКОЙ ОБЛАСТИ"</w:t>
      </w:r>
    </w:p>
    <w:p w:rsidR="00003AEB" w:rsidRDefault="00003AEB">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3A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3AEB" w:rsidRDefault="00003AEB"/>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c>
          <w:tcPr>
            <w:tcW w:w="0" w:type="auto"/>
            <w:tcBorders>
              <w:top w:val="nil"/>
              <w:left w:val="nil"/>
              <w:bottom w:val="nil"/>
              <w:right w:val="nil"/>
            </w:tcBorders>
            <w:shd w:val="clear" w:color="auto" w:fill="F4F3F8"/>
            <w:tcMar>
              <w:top w:w="113" w:type="dxa"/>
              <w:left w:w="0" w:type="dxa"/>
              <w:bottom w:w="113" w:type="dxa"/>
              <w:right w:w="0" w:type="dxa"/>
            </w:tcMar>
          </w:tcPr>
          <w:p w:rsidR="00003AEB" w:rsidRDefault="00003AEB">
            <w:pPr>
              <w:pStyle w:val="ConsPlusNormal"/>
              <w:jc w:val="center"/>
            </w:pPr>
            <w:r>
              <w:rPr>
                <w:color w:val="392C69"/>
              </w:rPr>
              <w:t>Список изменяющих документов</w:t>
            </w:r>
          </w:p>
          <w:p w:rsidR="00003AEB" w:rsidRDefault="00003AEB">
            <w:pPr>
              <w:pStyle w:val="ConsPlusNormal"/>
              <w:jc w:val="center"/>
            </w:pPr>
            <w:proofErr w:type="gramStart"/>
            <w:r>
              <w:rPr>
                <w:color w:val="392C69"/>
              </w:rPr>
              <w:t xml:space="preserve">(введены </w:t>
            </w:r>
            <w:hyperlink r:id="rId408" w:history="1">
              <w:r>
                <w:rPr>
                  <w:color w:val="0000FF"/>
                </w:rPr>
                <w:t>Постановлением</w:t>
              </w:r>
            </w:hyperlink>
            <w:r>
              <w:rPr>
                <w:color w:val="392C69"/>
              </w:rPr>
              <w:t xml:space="preserve"> Правительства Ленинградской области</w:t>
            </w:r>
            <w:proofErr w:type="gramEnd"/>
          </w:p>
          <w:p w:rsidR="00003AEB" w:rsidRDefault="00003AEB">
            <w:pPr>
              <w:pStyle w:val="ConsPlusNormal"/>
              <w:jc w:val="center"/>
            </w:pPr>
            <w:r>
              <w:rPr>
                <w:color w:val="392C69"/>
              </w:rPr>
              <w:t xml:space="preserve">от 20.05.2019 N 226; в ред. Постановлений Правительства </w:t>
            </w:r>
            <w:proofErr w:type="gramStart"/>
            <w:r>
              <w:rPr>
                <w:color w:val="392C69"/>
              </w:rPr>
              <w:t>Ленинградской</w:t>
            </w:r>
            <w:proofErr w:type="gramEnd"/>
          </w:p>
          <w:p w:rsidR="00003AEB" w:rsidRDefault="00003AEB">
            <w:pPr>
              <w:pStyle w:val="ConsPlusNormal"/>
              <w:jc w:val="center"/>
            </w:pPr>
            <w:r>
              <w:rPr>
                <w:color w:val="392C69"/>
              </w:rPr>
              <w:t xml:space="preserve">области от 06.12.2019 </w:t>
            </w:r>
            <w:hyperlink r:id="rId409" w:history="1">
              <w:r>
                <w:rPr>
                  <w:color w:val="0000FF"/>
                </w:rPr>
                <w:t>N 577</w:t>
              </w:r>
            </w:hyperlink>
            <w:r>
              <w:rPr>
                <w:color w:val="392C69"/>
              </w:rPr>
              <w:t xml:space="preserve">, от 30.12.2019 </w:t>
            </w:r>
            <w:hyperlink r:id="rId410" w:history="1">
              <w:r>
                <w:rPr>
                  <w:color w:val="0000FF"/>
                </w:rPr>
                <w:t>N 658</w:t>
              </w:r>
            </w:hyperlink>
            <w:r>
              <w:rPr>
                <w:color w:val="392C69"/>
              </w:rPr>
              <w:t xml:space="preserve">, от 30.12.2020 </w:t>
            </w:r>
            <w:hyperlink r:id="rId411" w:history="1">
              <w:r>
                <w:rPr>
                  <w:color w:val="0000FF"/>
                </w:rPr>
                <w:t>N 890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r>
    </w:tbl>
    <w:p w:rsidR="00003AEB" w:rsidRDefault="00003AEB">
      <w:pPr>
        <w:pStyle w:val="ConsPlusNormal"/>
        <w:jc w:val="both"/>
      </w:pPr>
    </w:p>
    <w:p w:rsidR="00003AEB" w:rsidRDefault="00003AEB">
      <w:pPr>
        <w:pStyle w:val="ConsPlusNormal"/>
        <w:ind w:firstLine="540"/>
        <w:jc w:val="both"/>
      </w:pPr>
      <w:r>
        <w:t xml:space="preserve">1. </w:t>
      </w:r>
      <w:proofErr w:type="gramStart"/>
      <w:r>
        <w:t>Настоящие Правила устанавливают порядок предоставления из областного бюджета Ленинградской области за счет средств федерального бюджета иных межбюджетных трансфертов бюджетам муниципальных образований Ленинградской области на создание модельных муниципальных библиотек в целях реализации регионального проекта "Культурная среда" в рамках подпрограммы "Библиотечное обслуживание и популяризация чтения" государственной программы Ленинградской области "Развитие культуры в Ленинградской области" (далее - иные межбюджетные трансферты, создание модельных муниципальных библиотек</w:t>
      </w:r>
      <w:proofErr w:type="gramEnd"/>
      <w:r>
        <w:t>).</w:t>
      </w:r>
    </w:p>
    <w:p w:rsidR="00003AEB" w:rsidRDefault="00003AEB">
      <w:pPr>
        <w:pStyle w:val="ConsPlusNormal"/>
        <w:jc w:val="both"/>
      </w:pPr>
      <w:r>
        <w:t>(</w:t>
      </w:r>
      <w:proofErr w:type="gramStart"/>
      <w:r>
        <w:t>в</w:t>
      </w:r>
      <w:proofErr w:type="gramEnd"/>
      <w:r>
        <w:t xml:space="preserve"> ред. </w:t>
      </w:r>
      <w:hyperlink r:id="rId412" w:history="1">
        <w:r>
          <w:rPr>
            <w:color w:val="0000FF"/>
          </w:rPr>
          <w:t>Постановления</w:t>
        </w:r>
      </w:hyperlink>
      <w:r>
        <w:t xml:space="preserve"> Правительства Ленинградской области от 30.12.2019 N 658)</w:t>
      </w:r>
    </w:p>
    <w:p w:rsidR="00003AEB" w:rsidRDefault="00003AEB">
      <w:pPr>
        <w:pStyle w:val="ConsPlusNormal"/>
        <w:spacing w:before="220"/>
        <w:ind w:firstLine="540"/>
        <w:jc w:val="both"/>
      </w:pPr>
      <w:r>
        <w:t>2. Иные межбюджетные трансферты предоставляются бюджетам муниципальных образований Ленинградской области в целях создания модельных муниципальных библиотек путем модернизации деятельности муниципальных библиотек и внедрения в них эффективных моделей управления, направленных на повышение качества предоставляемого ими библиотечно-информационного обслуживания.</w:t>
      </w:r>
    </w:p>
    <w:p w:rsidR="00003AEB" w:rsidRDefault="00003AEB">
      <w:pPr>
        <w:pStyle w:val="ConsPlusNormal"/>
        <w:spacing w:before="220"/>
        <w:ind w:firstLine="540"/>
        <w:jc w:val="both"/>
      </w:pPr>
      <w:r>
        <w:t xml:space="preserve">3. </w:t>
      </w:r>
      <w:proofErr w:type="gramStart"/>
      <w:r>
        <w:t xml:space="preserve">Иные межбюджетные трансферты предоставляются бюджетам муниципальных образований на финансовое обеспечение мероприятий по созданию модельных муниципальных библиотек - участников конкурсного отбора субъектов Российской Федерации на предоставление иных межбюджетных трансфертов из федерального бюджета бюджетам субъектов Российской Федерации на создание модельных муниципальных библиотек в целях реализации национального проекта "Культура", проводимого Министерством культуры Российской Федерации в соответствии с </w:t>
      </w:r>
      <w:hyperlink r:id="rId413" w:history="1">
        <w:r>
          <w:rPr>
            <w:color w:val="0000FF"/>
          </w:rPr>
          <w:t>постановлением</w:t>
        </w:r>
      </w:hyperlink>
      <w:r>
        <w:t xml:space="preserve"> Правительства Российской Федерации от 18 марта</w:t>
      </w:r>
      <w:proofErr w:type="gramEnd"/>
      <w:r>
        <w:t xml:space="preserve"> 2019 года N 281 "Об утверждении Правил предоставления иных межбюджетных трансфертов из </w:t>
      </w:r>
      <w:r>
        <w:lastRenderedPageBreak/>
        <w:t>федерального бюджета бюджетам субъектов Российской Федерации на создание модельных муниципальных библиотек в целях реализации национального проекта "Культура".</w:t>
      </w:r>
    </w:p>
    <w:p w:rsidR="00003AEB" w:rsidRDefault="00003AEB">
      <w:pPr>
        <w:pStyle w:val="ConsPlusNormal"/>
        <w:spacing w:before="220"/>
        <w:ind w:firstLine="540"/>
        <w:jc w:val="both"/>
      </w:pPr>
      <w:r>
        <w:t>4. Создание модельных муниципальных библиотек включает следующие мероприятия:</w:t>
      </w:r>
    </w:p>
    <w:p w:rsidR="00003AEB" w:rsidRDefault="00003AEB">
      <w:pPr>
        <w:pStyle w:val="ConsPlusNormal"/>
        <w:spacing w:before="220"/>
        <w:ind w:firstLine="540"/>
        <w:jc w:val="both"/>
      </w:pPr>
      <w:r>
        <w:t>а) обеспечение доступа пользователей муниципальной библиотеки к современным отечественным информационным ресурсам научного и художественного содержания, оцифрованным ресурсам периодической печати;</w:t>
      </w:r>
    </w:p>
    <w:p w:rsidR="00003AEB" w:rsidRDefault="00003AEB">
      <w:pPr>
        <w:pStyle w:val="ConsPlusNormal"/>
        <w:spacing w:before="220"/>
        <w:ind w:firstLine="540"/>
        <w:jc w:val="both"/>
      </w:pPr>
      <w:r>
        <w:t>б) оснащение муниципальных библиотек высокоскоростным широкополосным доступом к информационно-телекоммуникационной сети "Интернет" (далее - сеть "Интернет");</w:t>
      </w:r>
    </w:p>
    <w:p w:rsidR="00003AEB" w:rsidRDefault="00003AEB">
      <w:pPr>
        <w:pStyle w:val="ConsPlusNormal"/>
        <w:spacing w:before="220"/>
        <w:ind w:firstLine="540"/>
        <w:jc w:val="both"/>
      </w:pPr>
      <w:r>
        <w:t>в) создание точек доступа к федеральной государственной информационной системе "Национальная электронная библиотека";</w:t>
      </w:r>
    </w:p>
    <w:p w:rsidR="00003AEB" w:rsidRDefault="00003AEB">
      <w:pPr>
        <w:pStyle w:val="ConsPlusNormal"/>
        <w:spacing w:before="220"/>
        <w:ind w:firstLine="540"/>
        <w:jc w:val="both"/>
      </w:pPr>
      <w:r>
        <w:t>г) создание современного библиотечного пространства;</w:t>
      </w:r>
    </w:p>
    <w:p w:rsidR="00003AEB" w:rsidRDefault="00003AEB">
      <w:pPr>
        <w:pStyle w:val="ConsPlusNormal"/>
        <w:spacing w:before="220"/>
        <w:ind w:firstLine="540"/>
        <w:jc w:val="both"/>
      </w:pPr>
      <w:r>
        <w:t>д) формирование и поддержка деятельности дискуссионных клубов, кружков и консультационных пунктов;</w:t>
      </w:r>
    </w:p>
    <w:p w:rsidR="00003AEB" w:rsidRDefault="00003AEB">
      <w:pPr>
        <w:pStyle w:val="ConsPlusNormal"/>
        <w:spacing w:before="220"/>
        <w:ind w:firstLine="540"/>
        <w:jc w:val="both"/>
      </w:pPr>
      <w:r>
        <w:t>е) регулярное проведение культурно-просветительских, социально значимых и образовательных мероприятий для всех возрастных групп пользователей муниципальной библиотеки и населения, обслуживаемых муниципальной библиотекой;</w:t>
      </w:r>
    </w:p>
    <w:p w:rsidR="00003AEB" w:rsidRDefault="00003AEB">
      <w:pPr>
        <w:pStyle w:val="ConsPlusNormal"/>
        <w:spacing w:before="220"/>
        <w:ind w:firstLine="540"/>
        <w:jc w:val="both"/>
      </w:pPr>
      <w:r>
        <w:t>ж) профессиональная переподготовка и повышение квалификации основного персонала муниципальной библиотеки.</w:t>
      </w:r>
    </w:p>
    <w:p w:rsidR="00003AEB" w:rsidRDefault="00003AEB">
      <w:pPr>
        <w:pStyle w:val="ConsPlusNormal"/>
        <w:spacing w:before="220"/>
        <w:ind w:firstLine="540"/>
        <w:jc w:val="both"/>
      </w:pPr>
      <w:r>
        <w:t>5. Основанием для предоставления иных межбюджетных трансфертов на создание модельных муниципальных библиотек в целях реализации регионального проекта "Культурная среда" является решение Министерства культуры Российской Федерации об объявлении победителей конкурсного отбора.</w:t>
      </w:r>
    </w:p>
    <w:p w:rsidR="00003AEB" w:rsidRDefault="00003AEB">
      <w:pPr>
        <w:pStyle w:val="ConsPlusNormal"/>
        <w:spacing w:before="220"/>
        <w:ind w:firstLine="540"/>
        <w:jc w:val="both"/>
      </w:pPr>
      <w:r>
        <w:t>6. Победителям конкурсного отбора предоставляются иные межбюджетные трансферты в размере:</w:t>
      </w:r>
    </w:p>
    <w:p w:rsidR="00003AEB" w:rsidRDefault="00003AEB">
      <w:pPr>
        <w:pStyle w:val="ConsPlusNormal"/>
        <w:spacing w:before="220"/>
        <w:ind w:firstLine="540"/>
        <w:jc w:val="both"/>
      </w:pPr>
      <w:r>
        <w:t xml:space="preserve">а) 5 </w:t>
      </w:r>
      <w:proofErr w:type="gramStart"/>
      <w:r>
        <w:t>млн</w:t>
      </w:r>
      <w:proofErr w:type="gramEnd"/>
      <w:r>
        <w:t xml:space="preserve"> рублей - для муниципальных библиотек;</w:t>
      </w:r>
    </w:p>
    <w:p w:rsidR="00003AEB" w:rsidRDefault="00003AEB">
      <w:pPr>
        <w:pStyle w:val="ConsPlusNormal"/>
        <w:spacing w:before="220"/>
        <w:ind w:firstLine="540"/>
        <w:jc w:val="both"/>
      </w:pPr>
      <w:r>
        <w:t xml:space="preserve">б) 10 </w:t>
      </w:r>
      <w:proofErr w:type="gramStart"/>
      <w:r>
        <w:t>млн</w:t>
      </w:r>
      <w:proofErr w:type="gramEnd"/>
      <w:r>
        <w:t xml:space="preserve"> рублей - для муниципальных библиотек, имеющих статус центральной районной библиотеки или центральной городской библиотеки.</w:t>
      </w:r>
    </w:p>
    <w:p w:rsidR="00003AEB" w:rsidRDefault="00003AEB">
      <w:pPr>
        <w:pStyle w:val="ConsPlusNormal"/>
        <w:spacing w:before="220"/>
        <w:ind w:firstLine="540"/>
        <w:jc w:val="both"/>
      </w:pPr>
      <w:r>
        <w:t>7. Распределение иных межбюджетных трансфертов утверждается постановлением Правительства Ленинградской области в двухмесячный срок со дня утверждения распределения иных межбюджетных трансфертов, предоставляемых из федерального бюджета бюджетам субъектов Российской Федерации на создание модельных муниципальных библиотек в целях реализации национального проекта "Культура".</w:t>
      </w:r>
    </w:p>
    <w:p w:rsidR="00003AEB" w:rsidRDefault="00003AEB">
      <w:pPr>
        <w:pStyle w:val="ConsPlusNormal"/>
        <w:jc w:val="both"/>
      </w:pPr>
      <w:r>
        <w:t>(</w:t>
      </w:r>
      <w:proofErr w:type="gramStart"/>
      <w:r>
        <w:t>п</w:t>
      </w:r>
      <w:proofErr w:type="gramEnd"/>
      <w:r>
        <w:t xml:space="preserve">. 7 в ред. </w:t>
      </w:r>
      <w:hyperlink r:id="rId414" w:history="1">
        <w:r>
          <w:rPr>
            <w:color w:val="0000FF"/>
          </w:rPr>
          <w:t>Постановления</w:t>
        </w:r>
      </w:hyperlink>
      <w:r>
        <w:t xml:space="preserve"> Правительства Ленинградской области от 06.12.2019 N 577)</w:t>
      </w:r>
    </w:p>
    <w:p w:rsidR="00003AEB" w:rsidRDefault="00003AEB">
      <w:pPr>
        <w:pStyle w:val="ConsPlusNormal"/>
        <w:spacing w:before="220"/>
        <w:ind w:firstLine="540"/>
        <w:jc w:val="both"/>
      </w:pPr>
      <w:r>
        <w:t>8. Главным распорядителем иных межбюджетных трансфертов является комитет по культуре и туризму Ленинградской области (далее - комитет).</w:t>
      </w:r>
    </w:p>
    <w:p w:rsidR="00003AEB" w:rsidRDefault="00003AEB">
      <w:pPr>
        <w:pStyle w:val="ConsPlusNormal"/>
        <w:jc w:val="both"/>
      </w:pPr>
      <w:r>
        <w:t>(</w:t>
      </w:r>
      <w:proofErr w:type="gramStart"/>
      <w:r>
        <w:t>в</w:t>
      </w:r>
      <w:proofErr w:type="gramEnd"/>
      <w:r>
        <w:t xml:space="preserve"> ред. Постановлений Правительства Ленинградской области от 06.12.2019 </w:t>
      </w:r>
      <w:hyperlink r:id="rId415" w:history="1">
        <w:r>
          <w:rPr>
            <w:color w:val="0000FF"/>
          </w:rPr>
          <w:t>N 577</w:t>
        </w:r>
      </w:hyperlink>
      <w:r>
        <w:t xml:space="preserve">, от 30.12.2020 </w:t>
      </w:r>
      <w:hyperlink r:id="rId416" w:history="1">
        <w:r>
          <w:rPr>
            <w:color w:val="0000FF"/>
          </w:rPr>
          <w:t>N 890</w:t>
        </w:r>
      </w:hyperlink>
      <w:r>
        <w:t>)</w:t>
      </w:r>
    </w:p>
    <w:p w:rsidR="00003AEB" w:rsidRDefault="00003AEB">
      <w:pPr>
        <w:pStyle w:val="ConsPlusNormal"/>
        <w:spacing w:before="220"/>
        <w:ind w:firstLine="540"/>
        <w:jc w:val="both"/>
      </w:pPr>
      <w:r>
        <w:t>9. Иные межбюджетные трансферты предоставляются при условии заключения соглашения между комитетом и муниципальным образованием в лице главы администрации муниципального образования с использованием государственной интегрированной информационной системы управления общественными финансами "Электронный бюджет" (далее - соглашение).</w:t>
      </w:r>
    </w:p>
    <w:p w:rsidR="00003AEB" w:rsidRDefault="00003AEB">
      <w:pPr>
        <w:pStyle w:val="ConsPlusNormal"/>
        <w:spacing w:before="220"/>
        <w:ind w:firstLine="540"/>
        <w:jc w:val="both"/>
      </w:pPr>
      <w:r>
        <w:lastRenderedPageBreak/>
        <w:t>10. Итогами реализации проектов по созданию модельных муниципальных библиотек за счет иных межбюджетных трансфертов будут являться:</w:t>
      </w:r>
    </w:p>
    <w:p w:rsidR="00003AEB" w:rsidRDefault="00003AEB">
      <w:pPr>
        <w:pStyle w:val="ConsPlusNormal"/>
        <w:spacing w:before="220"/>
        <w:ind w:firstLine="540"/>
        <w:jc w:val="both"/>
      </w:pPr>
      <w:r>
        <w:t>пополнение фондов муниципальных библиотек новыми книжными, периодическими изданиями;</w:t>
      </w:r>
    </w:p>
    <w:p w:rsidR="00003AEB" w:rsidRDefault="00003AEB">
      <w:pPr>
        <w:pStyle w:val="ConsPlusNormal"/>
        <w:spacing w:before="220"/>
        <w:ind w:firstLine="540"/>
        <w:jc w:val="both"/>
      </w:pPr>
      <w:r>
        <w:t>проведение текущих ремонтных работ, необходимых для реализации проекта;</w:t>
      </w:r>
    </w:p>
    <w:p w:rsidR="00003AEB" w:rsidRDefault="00003AEB">
      <w:pPr>
        <w:pStyle w:val="ConsPlusNormal"/>
        <w:spacing w:before="220"/>
        <w:ind w:firstLine="540"/>
        <w:jc w:val="both"/>
      </w:pPr>
      <w:r>
        <w:t>создание современного библиотечного пространства, в том числе приспособление внутреннего пространства библиотеки к потребностям пользователей, включая создание условий для библиотечно-информационного обслуживания лиц с ограниченными возможностями здоровья;</w:t>
      </w:r>
    </w:p>
    <w:p w:rsidR="00003AEB" w:rsidRDefault="00003AEB">
      <w:pPr>
        <w:pStyle w:val="ConsPlusNormal"/>
        <w:spacing w:before="220"/>
        <w:ind w:firstLine="540"/>
        <w:jc w:val="both"/>
      </w:pPr>
      <w:r>
        <w:t>внедрение информационных систем в работу муниципальной библиотеки с пользователями, а также обеспечение возможности предоставления пользователям современных централизованных библиотечно-информационных сервисов;</w:t>
      </w:r>
    </w:p>
    <w:p w:rsidR="00003AEB" w:rsidRDefault="00003AEB">
      <w:pPr>
        <w:pStyle w:val="ConsPlusNormal"/>
        <w:spacing w:before="220"/>
        <w:ind w:firstLine="540"/>
        <w:jc w:val="both"/>
      </w:pPr>
      <w:r>
        <w:t>оснащение муниципальных библиотек необходимым оборудованием для обеспечения высокоскоростного широкополосного доступа к сети "Интернет", в том числе для посетителей;</w:t>
      </w:r>
    </w:p>
    <w:p w:rsidR="00003AEB" w:rsidRDefault="00003AEB">
      <w:pPr>
        <w:pStyle w:val="ConsPlusNormal"/>
        <w:spacing w:before="220"/>
        <w:ind w:firstLine="540"/>
        <w:jc w:val="both"/>
      </w:pPr>
      <w:r>
        <w:t>обеспечение доступа к отечественным информационным ресурсам научного и художественного содержания, оцифрованным ресурсам периодической печати;</w:t>
      </w:r>
    </w:p>
    <w:p w:rsidR="00003AEB" w:rsidRDefault="00003AEB">
      <w:pPr>
        <w:pStyle w:val="ConsPlusNormal"/>
        <w:spacing w:before="220"/>
        <w:ind w:firstLine="540"/>
        <w:jc w:val="both"/>
      </w:pPr>
      <w:r>
        <w:t>создание точки доступа к федеральной государственной информационной системе "Национальная электронная библиотека";</w:t>
      </w:r>
    </w:p>
    <w:p w:rsidR="00003AEB" w:rsidRDefault="00003AEB">
      <w:pPr>
        <w:pStyle w:val="ConsPlusNormal"/>
        <w:spacing w:before="220"/>
        <w:ind w:firstLine="540"/>
        <w:jc w:val="both"/>
      </w:pPr>
      <w:r>
        <w:t>приобретение необходимого оборудования для обеспечения доступа к информационным ресурсам;</w:t>
      </w:r>
    </w:p>
    <w:p w:rsidR="00003AEB" w:rsidRDefault="00003AEB">
      <w:pPr>
        <w:pStyle w:val="ConsPlusNormal"/>
        <w:spacing w:before="220"/>
        <w:ind w:firstLine="540"/>
        <w:jc w:val="both"/>
      </w:pPr>
      <w:r>
        <w:t>профессиональная переподготовка и повышение квалификации основного персонала муниципальной библиотеки.</w:t>
      </w:r>
    </w:p>
    <w:p w:rsidR="00003AEB" w:rsidRDefault="00003AEB">
      <w:pPr>
        <w:pStyle w:val="ConsPlusNormal"/>
        <w:spacing w:before="220"/>
        <w:ind w:firstLine="540"/>
        <w:jc w:val="both"/>
      </w:pPr>
      <w:r>
        <w:t xml:space="preserve">11. </w:t>
      </w:r>
      <w:proofErr w:type="gramStart"/>
      <w:r>
        <w:t>В случае если муниципальным образованием по состоянию на 31 декабря года предоставления иных межбюджетных трансфертов допущены нарушения обязательств по достижению значения результата их предоставления и до первой даты представления отчетности о достижении такого значения в году, следующем за годом предоставления иных межбюджетных трансфертов, указанные нарушения не устранены, размер средств, подлежащий возврату из бюджета муниципального образования в областной бюджет Ленинградской области</w:t>
      </w:r>
      <w:proofErr w:type="gramEnd"/>
      <w:r>
        <w:t xml:space="preserve"> (</w:t>
      </w:r>
      <w:proofErr w:type="spellStart"/>
      <w:proofErr w:type="gramStart"/>
      <w:r>
        <w:t>V</w:t>
      </w:r>
      <w:r>
        <w:rPr>
          <w:vertAlign w:val="subscript"/>
        </w:rPr>
        <w:t>возврата</w:t>
      </w:r>
      <w:proofErr w:type="spellEnd"/>
      <w:r>
        <w:t>), определяется по формуле:</w:t>
      </w:r>
      <w:proofErr w:type="gramEnd"/>
    </w:p>
    <w:p w:rsidR="00003AEB" w:rsidRDefault="00003AEB">
      <w:pPr>
        <w:pStyle w:val="ConsPlusNormal"/>
        <w:jc w:val="both"/>
      </w:pPr>
    </w:p>
    <w:p w:rsidR="00003AEB" w:rsidRDefault="00003AEB">
      <w:pPr>
        <w:pStyle w:val="ConsPlusNormal"/>
        <w:jc w:val="center"/>
      </w:pPr>
      <w:proofErr w:type="spellStart"/>
      <w:proofErr w:type="gramStart"/>
      <w:r>
        <w:t>V</w:t>
      </w:r>
      <w:proofErr w:type="gramEnd"/>
      <w:r>
        <w:rPr>
          <w:vertAlign w:val="subscript"/>
        </w:rPr>
        <w:t>возврата</w:t>
      </w:r>
      <w:proofErr w:type="spellEnd"/>
      <w:r>
        <w:t xml:space="preserve"> = </w:t>
      </w:r>
      <w:proofErr w:type="spellStart"/>
      <w:r>
        <w:t>V</w:t>
      </w:r>
      <w:r>
        <w:rPr>
          <w:vertAlign w:val="subscript"/>
        </w:rPr>
        <w:t>тр</w:t>
      </w:r>
      <w:proofErr w:type="spellEnd"/>
      <w:r>
        <w:t xml:space="preserve"> x (1 - T / S) x 0,1,</w:t>
      </w:r>
    </w:p>
    <w:p w:rsidR="00003AEB" w:rsidRDefault="00003AEB">
      <w:pPr>
        <w:pStyle w:val="ConsPlusNormal"/>
        <w:jc w:val="both"/>
      </w:pPr>
    </w:p>
    <w:p w:rsidR="00003AEB" w:rsidRDefault="00003AEB">
      <w:pPr>
        <w:pStyle w:val="ConsPlusNormal"/>
        <w:ind w:firstLine="540"/>
        <w:jc w:val="both"/>
      </w:pPr>
      <w:r>
        <w:t>где:</w:t>
      </w:r>
    </w:p>
    <w:p w:rsidR="00003AEB" w:rsidRDefault="00003AEB">
      <w:pPr>
        <w:pStyle w:val="ConsPlusNormal"/>
        <w:spacing w:before="220"/>
        <w:ind w:firstLine="540"/>
        <w:jc w:val="both"/>
      </w:pPr>
      <w:proofErr w:type="spellStart"/>
      <w:proofErr w:type="gramStart"/>
      <w:r>
        <w:t>V</w:t>
      </w:r>
      <w:proofErr w:type="gramEnd"/>
      <w:r>
        <w:rPr>
          <w:vertAlign w:val="subscript"/>
        </w:rPr>
        <w:t>тр</w:t>
      </w:r>
      <w:proofErr w:type="spellEnd"/>
      <w:r>
        <w:t xml:space="preserve"> - размер иных межбюджетных трансфертов, предоставленных бюджету субъекта Российской Федерации;</w:t>
      </w:r>
    </w:p>
    <w:p w:rsidR="00003AEB" w:rsidRDefault="00003AEB">
      <w:pPr>
        <w:pStyle w:val="ConsPlusNormal"/>
        <w:spacing w:before="220"/>
        <w:ind w:firstLine="540"/>
        <w:jc w:val="both"/>
      </w:pPr>
      <w:r>
        <w:t>T - фактически достигнутое значение результата предоставления иных межбюджетных трансфертов на отчетную дату;</w:t>
      </w:r>
    </w:p>
    <w:p w:rsidR="00003AEB" w:rsidRDefault="00003AEB">
      <w:pPr>
        <w:pStyle w:val="ConsPlusNormal"/>
        <w:spacing w:before="220"/>
        <w:ind w:firstLine="540"/>
        <w:jc w:val="both"/>
      </w:pPr>
      <w:r>
        <w:t>S - значение результата предоставления иных межбюджетных трансфертов, установленное соглашением.</w:t>
      </w:r>
    </w:p>
    <w:p w:rsidR="00003AEB" w:rsidRDefault="00003AEB">
      <w:pPr>
        <w:pStyle w:val="ConsPlusNormal"/>
        <w:jc w:val="both"/>
      </w:pPr>
    </w:p>
    <w:p w:rsidR="00003AEB" w:rsidRDefault="00003AEB">
      <w:pPr>
        <w:pStyle w:val="ConsPlusNormal"/>
        <w:ind w:firstLine="540"/>
        <w:jc w:val="both"/>
      </w:pPr>
      <w:r>
        <w:t xml:space="preserve">12. </w:t>
      </w:r>
      <w:proofErr w:type="gramStart"/>
      <w:r>
        <w:t>Контроль за</w:t>
      </w:r>
      <w:proofErr w:type="gramEnd"/>
      <w:r>
        <w:t xml:space="preserve"> соблюдением условий, целей и порядка предоставления иных межбюджетных трансфертов осуществляется комитетом и комитетом государственного финансового контроля Ленинградской области.</w:t>
      </w: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right"/>
        <w:outlineLvl w:val="1"/>
      </w:pPr>
      <w:r>
        <w:t>Приложение 12</w:t>
      </w:r>
    </w:p>
    <w:p w:rsidR="00003AEB" w:rsidRDefault="00003AEB">
      <w:pPr>
        <w:pStyle w:val="ConsPlusNormal"/>
        <w:jc w:val="right"/>
      </w:pPr>
      <w:r>
        <w:t>к государственной программе...</w:t>
      </w:r>
    </w:p>
    <w:p w:rsidR="00003AEB" w:rsidRDefault="00003AEB">
      <w:pPr>
        <w:pStyle w:val="ConsPlusNormal"/>
        <w:jc w:val="both"/>
      </w:pPr>
    </w:p>
    <w:p w:rsidR="00003AEB" w:rsidRDefault="00003AEB">
      <w:pPr>
        <w:pStyle w:val="ConsPlusTitle"/>
        <w:jc w:val="center"/>
      </w:pPr>
      <w:bookmarkStart w:id="70" w:name="P8372"/>
      <w:bookmarkEnd w:id="70"/>
      <w:r>
        <w:t>ПОРЯДОК</w:t>
      </w:r>
    </w:p>
    <w:p w:rsidR="00003AEB" w:rsidRDefault="00003AEB">
      <w:pPr>
        <w:pStyle w:val="ConsPlusTitle"/>
        <w:jc w:val="center"/>
      </w:pPr>
      <w:r>
        <w:t>ОПРЕДЕЛЕНИЯ ОБЪЕМА И ПРЕДОСТАВЛЕНИЯ ИЗ ОБЛАСТНОГО БЮДЖЕТА</w:t>
      </w:r>
    </w:p>
    <w:p w:rsidR="00003AEB" w:rsidRDefault="00003AEB">
      <w:pPr>
        <w:pStyle w:val="ConsPlusTitle"/>
        <w:jc w:val="center"/>
      </w:pPr>
      <w:r>
        <w:t>ЛЕНИНГРАДСКОЙ ОБЛАСТИ СУБСИДИИ НЕКОММЕРЧЕСКИМ ОРГАНИЗАЦИЯМ</w:t>
      </w:r>
    </w:p>
    <w:p w:rsidR="00003AEB" w:rsidRDefault="00003AEB">
      <w:pPr>
        <w:pStyle w:val="ConsPlusTitle"/>
        <w:jc w:val="center"/>
      </w:pPr>
      <w:r>
        <w:t xml:space="preserve">НА ОРГАНИЗАЦИЮ И ОСУЩЕСТВЛЕНИЕ </w:t>
      </w:r>
      <w:proofErr w:type="gramStart"/>
      <w:r>
        <w:t>ПОДВОДНЫХ</w:t>
      </w:r>
      <w:proofErr w:type="gramEnd"/>
      <w:r>
        <w:t xml:space="preserve"> ПОИСКОВЫХ</w:t>
      </w:r>
    </w:p>
    <w:p w:rsidR="00003AEB" w:rsidRDefault="00003AEB">
      <w:pPr>
        <w:pStyle w:val="ConsPlusTitle"/>
        <w:jc w:val="center"/>
      </w:pPr>
      <w:r>
        <w:t>АРХЕОЛОГИЧЕСКИХ И ДРУГИХ ВИДОВ ИССЛЕДОВАНИЙ, ИЗУЧЕНИЕ</w:t>
      </w:r>
    </w:p>
    <w:p w:rsidR="00003AEB" w:rsidRDefault="00003AEB">
      <w:pPr>
        <w:pStyle w:val="ConsPlusTitle"/>
        <w:jc w:val="center"/>
      </w:pPr>
      <w:r>
        <w:t xml:space="preserve">И СОХРАНЕНИЕ </w:t>
      </w:r>
      <w:proofErr w:type="gramStart"/>
      <w:r>
        <w:t>МОРСКОГО</w:t>
      </w:r>
      <w:proofErr w:type="gramEnd"/>
      <w:r>
        <w:t xml:space="preserve"> И ВОЕННО-МОРСКОГО ИСТОРИЧЕСКОГО</w:t>
      </w:r>
    </w:p>
    <w:p w:rsidR="00003AEB" w:rsidRDefault="00003AEB">
      <w:pPr>
        <w:pStyle w:val="ConsPlusTitle"/>
        <w:jc w:val="center"/>
      </w:pPr>
      <w:r>
        <w:t>НАСЛЕДИЯ РОССИЙСКОЙ ФЕДЕРАЦИИ</w:t>
      </w:r>
    </w:p>
    <w:p w:rsidR="00003AEB" w:rsidRDefault="00003AEB">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3A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3AEB" w:rsidRDefault="00003AEB"/>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c>
          <w:tcPr>
            <w:tcW w:w="0" w:type="auto"/>
            <w:tcBorders>
              <w:top w:val="nil"/>
              <w:left w:val="nil"/>
              <w:bottom w:val="nil"/>
              <w:right w:val="nil"/>
            </w:tcBorders>
            <w:shd w:val="clear" w:color="auto" w:fill="F4F3F8"/>
            <w:tcMar>
              <w:top w:w="113" w:type="dxa"/>
              <w:left w:w="0" w:type="dxa"/>
              <w:bottom w:w="113" w:type="dxa"/>
              <w:right w:w="0" w:type="dxa"/>
            </w:tcMar>
          </w:tcPr>
          <w:p w:rsidR="00003AEB" w:rsidRDefault="00003AEB">
            <w:pPr>
              <w:pStyle w:val="ConsPlusNormal"/>
              <w:jc w:val="center"/>
            </w:pPr>
            <w:r>
              <w:rPr>
                <w:color w:val="392C69"/>
              </w:rPr>
              <w:t>Список изменяющих документов</w:t>
            </w:r>
          </w:p>
          <w:p w:rsidR="00003AEB" w:rsidRDefault="00003AEB">
            <w:pPr>
              <w:pStyle w:val="ConsPlusNormal"/>
              <w:jc w:val="center"/>
            </w:pPr>
            <w:proofErr w:type="gramStart"/>
            <w:r>
              <w:rPr>
                <w:color w:val="392C69"/>
              </w:rPr>
              <w:t xml:space="preserve">(введен </w:t>
            </w:r>
            <w:hyperlink r:id="rId417" w:history="1">
              <w:r>
                <w:rPr>
                  <w:color w:val="0000FF"/>
                </w:rPr>
                <w:t>Постановлением</w:t>
              </w:r>
            </w:hyperlink>
            <w:r>
              <w:rPr>
                <w:color w:val="392C69"/>
              </w:rPr>
              <w:t xml:space="preserve"> Правительства Ленинградской области</w:t>
            </w:r>
            <w:proofErr w:type="gramEnd"/>
          </w:p>
          <w:p w:rsidR="00003AEB" w:rsidRDefault="00003AEB">
            <w:pPr>
              <w:pStyle w:val="ConsPlusNormal"/>
              <w:jc w:val="center"/>
            </w:pPr>
            <w:r>
              <w:rPr>
                <w:color w:val="392C69"/>
              </w:rPr>
              <w:t xml:space="preserve">от 14.10.2019 N 472; в ред. Постановлений Правительства </w:t>
            </w:r>
            <w:proofErr w:type="gramStart"/>
            <w:r>
              <w:rPr>
                <w:color w:val="392C69"/>
              </w:rPr>
              <w:t>Ленинградской</w:t>
            </w:r>
            <w:proofErr w:type="gramEnd"/>
          </w:p>
          <w:p w:rsidR="00003AEB" w:rsidRDefault="00003AEB">
            <w:pPr>
              <w:pStyle w:val="ConsPlusNormal"/>
              <w:jc w:val="center"/>
            </w:pPr>
            <w:r>
              <w:rPr>
                <w:color w:val="392C69"/>
              </w:rPr>
              <w:t xml:space="preserve">области от 30.12.2019 </w:t>
            </w:r>
            <w:hyperlink r:id="rId418" w:history="1">
              <w:r>
                <w:rPr>
                  <w:color w:val="0000FF"/>
                </w:rPr>
                <w:t>N 658</w:t>
              </w:r>
            </w:hyperlink>
            <w:r>
              <w:rPr>
                <w:color w:val="392C69"/>
              </w:rPr>
              <w:t xml:space="preserve">, от 30.12.2020 </w:t>
            </w:r>
            <w:hyperlink r:id="rId419" w:history="1">
              <w:r>
                <w:rPr>
                  <w:color w:val="0000FF"/>
                </w:rPr>
                <w:t>N 890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r>
    </w:tbl>
    <w:p w:rsidR="00003AEB" w:rsidRDefault="00003AEB">
      <w:pPr>
        <w:pStyle w:val="ConsPlusNormal"/>
        <w:jc w:val="both"/>
      </w:pPr>
    </w:p>
    <w:p w:rsidR="00003AEB" w:rsidRDefault="00003AEB">
      <w:pPr>
        <w:pStyle w:val="ConsPlusTitle"/>
        <w:jc w:val="center"/>
        <w:outlineLvl w:val="2"/>
      </w:pPr>
      <w:r>
        <w:t>1. Общие положения</w:t>
      </w:r>
    </w:p>
    <w:p w:rsidR="00003AEB" w:rsidRDefault="00003AEB">
      <w:pPr>
        <w:pStyle w:val="ConsPlusNormal"/>
        <w:jc w:val="both"/>
      </w:pPr>
    </w:p>
    <w:p w:rsidR="00003AEB" w:rsidRDefault="00003AEB">
      <w:pPr>
        <w:pStyle w:val="ConsPlusNormal"/>
        <w:ind w:firstLine="540"/>
        <w:jc w:val="both"/>
      </w:pPr>
      <w:r>
        <w:t xml:space="preserve">1.1. </w:t>
      </w:r>
      <w:proofErr w:type="gramStart"/>
      <w:r>
        <w:t>Настоящим Порядком устанавливается порядок определения объема и предоставления из областного бюджета Ленинградской области субсидии некоммерческим организациям на организацию и осуществление подводных поисковых археологических и других видов исследований, изучение и сохранение морского и военно-морского исторического наследия Российской Федерации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(далее - субсидия, поисковые археологические исследования).</w:t>
      </w:r>
      <w:proofErr w:type="gramEnd"/>
    </w:p>
    <w:p w:rsidR="00003AEB" w:rsidRDefault="00003AEB">
      <w:pPr>
        <w:pStyle w:val="ConsPlusNormal"/>
        <w:jc w:val="both"/>
      </w:pPr>
      <w:r>
        <w:t xml:space="preserve">(в ред. </w:t>
      </w:r>
      <w:hyperlink r:id="rId420" w:history="1">
        <w:r>
          <w:rPr>
            <w:color w:val="0000FF"/>
          </w:rPr>
          <w:t>Постановления</w:t>
        </w:r>
      </w:hyperlink>
      <w:r>
        <w:t xml:space="preserve"> Правительства Ленинградской области от 30.12.2019 N 658)</w:t>
      </w:r>
    </w:p>
    <w:p w:rsidR="00003AEB" w:rsidRDefault="00003AEB">
      <w:pPr>
        <w:pStyle w:val="ConsPlusNormal"/>
        <w:spacing w:before="220"/>
        <w:ind w:firstLine="540"/>
        <w:jc w:val="both"/>
      </w:pPr>
      <w:bookmarkStart w:id="71" w:name="P8388"/>
      <w:bookmarkEnd w:id="71"/>
      <w:r>
        <w:t>1.2. Субсидия предоставляется в целях изучения, сохранения, использования и популяризации объектов морского и военно-морского исторического наследия Российской Федерации, являющихся объектами подводной археологии.</w:t>
      </w:r>
    </w:p>
    <w:p w:rsidR="00003AEB" w:rsidRDefault="00003AEB">
      <w:pPr>
        <w:pStyle w:val="ConsPlusNormal"/>
        <w:spacing w:before="220"/>
        <w:ind w:firstLine="540"/>
        <w:jc w:val="both"/>
      </w:pPr>
      <w:r>
        <w:t>1.3. В настоящем Порядке применяются следующие основные понятия:</w:t>
      </w:r>
    </w:p>
    <w:p w:rsidR="00003AEB" w:rsidRDefault="00003AEB">
      <w:pPr>
        <w:pStyle w:val="ConsPlusNormal"/>
        <w:spacing w:before="220"/>
        <w:ind w:firstLine="540"/>
        <w:jc w:val="both"/>
      </w:pPr>
      <w:r>
        <w:t>главный распорядитель бюджетных средств - комитет по сохранению культурного наследия Ленинградской области (далее - Комитет);</w:t>
      </w:r>
    </w:p>
    <w:p w:rsidR="00003AEB" w:rsidRDefault="00003AEB">
      <w:pPr>
        <w:pStyle w:val="ConsPlusNormal"/>
        <w:jc w:val="both"/>
      </w:pPr>
      <w:r>
        <w:t xml:space="preserve">(в ред. </w:t>
      </w:r>
      <w:hyperlink r:id="rId421" w:history="1">
        <w:r>
          <w:rPr>
            <w:color w:val="0000FF"/>
          </w:rPr>
          <w:t>Постановления</w:t>
        </w:r>
      </w:hyperlink>
      <w:r>
        <w:t xml:space="preserve"> Правительства Ленинградской области от 30.12.2020 N 890)</w:t>
      </w:r>
    </w:p>
    <w:p w:rsidR="00003AEB" w:rsidRDefault="00003AEB">
      <w:pPr>
        <w:pStyle w:val="ConsPlusNormal"/>
        <w:spacing w:before="220"/>
        <w:ind w:firstLine="540"/>
        <w:jc w:val="both"/>
      </w:pPr>
      <w:r>
        <w:t>комиссия по конкурсному отбору - коллегиальный орган, образованный для проведения конкурсного отбора, формируемый Комитетом из числа лиц, замещающих должности государственной гражданской службы в Комитете;</w:t>
      </w:r>
    </w:p>
    <w:p w:rsidR="00003AEB" w:rsidRDefault="00003AEB">
      <w:pPr>
        <w:pStyle w:val="ConsPlusNormal"/>
        <w:spacing w:before="220"/>
        <w:ind w:firstLine="540"/>
        <w:jc w:val="both"/>
      </w:pPr>
      <w:r>
        <w:t>конкурсный отбор - отбор некоммерческих организаций, осуществляемый комиссией по конкурсному отбору в соответствии с настоящим Порядком.</w:t>
      </w:r>
    </w:p>
    <w:p w:rsidR="00003AEB" w:rsidRDefault="00003AEB">
      <w:pPr>
        <w:pStyle w:val="ConsPlusNormal"/>
        <w:spacing w:before="220"/>
        <w:ind w:firstLine="540"/>
        <w:jc w:val="both"/>
      </w:pPr>
      <w:r>
        <w:t>Иные понятия и термины, используемые в настоящем Порядке, применяются в значениях, определенных действующим законодательством.</w:t>
      </w:r>
    </w:p>
    <w:p w:rsidR="00003AEB" w:rsidRDefault="00003AEB">
      <w:pPr>
        <w:pStyle w:val="ConsPlusNormal"/>
        <w:spacing w:before="220"/>
        <w:ind w:firstLine="540"/>
        <w:jc w:val="both"/>
      </w:pPr>
      <w:r>
        <w:t xml:space="preserve">1.4. Субсидии предоставляются в пределах бюджетных ассигнований, утвержденных в </w:t>
      </w:r>
      <w:r>
        <w:lastRenderedPageBreak/>
        <w:t>сводной бюджетной росписи областного бюджета Ленинградской области на соответствующий финансовый год Комитету, и доведенных лимитов бюджетных обязательств на текущий финансовый год.</w:t>
      </w:r>
    </w:p>
    <w:p w:rsidR="00003AEB" w:rsidRDefault="00003AEB">
      <w:pPr>
        <w:pStyle w:val="ConsPlusNormal"/>
        <w:jc w:val="both"/>
      </w:pPr>
    </w:p>
    <w:p w:rsidR="00003AEB" w:rsidRDefault="00003AEB">
      <w:pPr>
        <w:pStyle w:val="ConsPlusTitle"/>
        <w:jc w:val="center"/>
        <w:outlineLvl w:val="2"/>
      </w:pPr>
      <w:r>
        <w:t>2. Критерии отбора получателей субсидии</w:t>
      </w:r>
    </w:p>
    <w:p w:rsidR="00003AEB" w:rsidRDefault="00003AEB">
      <w:pPr>
        <w:pStyle w:val="ConsPlusNormal"/>
        <w:jc w:val="both"/>
      </w:pPr>
    </w:p>
    <w:p w:rsidR="00003AEB" w:rsidRDefault="00003AEB">
      <w:pPr>
        <w:pStyle w:val="ConsPlusNormal"/>
        <w:ind w:firstLine="540"/>
        <w:jc w:val="both"/>
      </w:pPr>
      <w:bookmarkStart w:id="72" w:name="P8399"/>
      <w:bookmarkEnd w:id="72"/>
      <w:r>
        <w:t>2.1. Субсидия предоставляется некоммерческим организациям, зарегистрированным в качестве юридического лица в порядке, установленном законодательством Российской Федерации.</w:t>
      </w:r>
    </w:p>
    <w:p w:rsidR="00003AEB" w:rsidRDefault="00003AEB">
      <w:pPr>
        <w:pStyle w:val="ConsPlusNormal"/>
        <w:spacing w:before="220"/>
        <w:ind w:firstLine="540"/>
        <w:jc w:val="both"/>
      </w:pPr>
      <w:r>
        <w:t>2.2. Отбор получателей субсидии проводится в рамках конкурсного отбора исходя из следующих критериев:</w:t>
      </w:r>
    </w:p>
    <w:p w:rsidR="00003AEB" w:rsidRDefault="00003AEB">
      <w:pPr>
        <w:pStyle w:val="ConsPlusNormal"/>
        <w:spacing w:before="220"/>
        <w:ind w:firstLine="540"/>
        <w:jc w:val="both"/>
      </w:pPr>
      <w:bookmarkStart w:id="73" w:name="P8401"/>
      <w:bookmarkEnd w:id="73"/>
      <w:r>
        <w:t xml:space="preserve">1) соответствие мероприятия, на реализацию которого запрашивается субсидия, целям, указанным в </w:t>
      </w:r>
      <w:hyperlink w:anchor="P8388" w:history="1">
        <w:r>
          <w:rPr>
            <w:color w:val="0000FF"/>
          </w:rPr>
          <w:t>пункте 1.2</w:t>
        </w:r>
      </w:hyperlink>
      <w:r>
        <w:t xml:space="preserve"> настоящего Порядка;</w:t>
      </w:r>
    </w:p>
    <w:p w:rsidR="00003AEB" w:rsidRDefault="00003AEB">
      <w:pPr>
        <w:pStyle w:val="ConsPlusNormal"/>
        <w:spacing w:before="220"/>
        <w:ind w:firstLine="540"/>
        <w:jc w:val="both"/>
      </w:pPr>
      <w:bookmarkStart w:id="74" w:name="P8402"/>
      <w:bookmarkEnd w:id="74"/>
      <w:r>
        <w:t>2) соответствие мероприятия, на реализацию которого запрашивается субсидия, уставным целям некоммерческой организации;</w:t>
      </w:r>
    </w:p>
    <w:p w:rsidR="00003AEB" w:rsidRDefault="00003AEB">
      <w:pPr>
        <w:pStyle w:val="ConsPlusNormal"/>
        <w:spacing w:before="220"/>
        <w:ind w:firstLine="540"/>
        <w:jc w:val="both"/>
      </w:pPr>
      <w:r>
        <w:t>3) наличие опыта успешной деятельности по проведению проектов по организации и осуществлению поисковых археологических исследований;</w:t>
      </w:r>
    </w:p>
    <w:p w:rsidR="00003AEB" w:rsidRDefault="00003AEB">
      <w:pPr>
        <w:pStyle w:val="ConsPlusNormal"/>
        <w:spacing w:before="220"/>
        <w:ind w:firstLine="540"/>
        <w:jc w:val="both"/>
      </w:pPr>
      <w:r>
        <w:t>4) объем привлеченных средств из внебюджетных источников на организацию и осуществление поисковых археологических исследований.</w:t>
      </w:r>
    </w:p>
    <w:p w:rsidR="00003AEB" w:rsidRDefault="00003AEB">
      <w:pPr>
        <w:pStyle w:val="ConsPlusNormal"/>
        <w:jc w:val="both"/>
      </w:pPr>
    </w:p>
    <w:p w:rsidR="00003AEB" w:rsidRDefault="00003AEB">
      <w:pPr>
        <w:pStyle w:val="ConsPlusTitle"/>
        <w:jc w:val="center"/>
        <w:outlineLvl w:val="2"/>
      </w:pPr>
      <w:r>
        <w:t>3. Условия предоставления субсидии</w:t>
      </w:r>
    </w:p>
    <w:p w:rsidR="00003AEB" w:rsidRDefault="00003AEB">
      <w:pPr>
        <w:pStyle w:val="ConsPlusNormal"/>
        <w:jc w:val="both"/>
      </w:pPr>
    </w:p>
    <w:p w:rsidR="00003AEB" w:rsidRDefault="00003AEB">
      <w:pPr>
        <w:pStyle w:val="ConsPlusNormal"/>
        <w:ind w:firstLine="540"/>
        <w:jc w:val="both"/>
      </w:pPr>
      <w:r>
        <w:t xml:space="preserve">3.1. Условием предоставления субсидии является заключение между получателем субсидии и Комитетом соглашения о предоставлении субсидии в соответствии с типовой формой, утвержденной правовым актом Комитета финансов Ленинградской области (далее - соглашение), в срок, установленный </w:t>
      </w:r>
      <w:hyperlink w:anchor="P8468" w:history="1">
        <w:r>
          <w:rPr>
            <w:color w:val="0000FF"/>
          </w:rPr>
          <w:t>пунктом 5.1</w:t>
        </w:r>
      </w:hyperlink>
      <w:r>
        <w:t xml:space="preserve"> настоящего Порядка, </w:t>
      </w:r>
      <w:proofErr w:type="gramStart"/>
      <w:r>
        <w:t>предусматривающего</w:t>
      </w:r>
      <w:proofErr w:type="gramEnd"/>
      <w:r>
        <w:t xml:space="preserve"> в том числе согласие получателя субсидии на осуществление главным распорядителем бюджетных средств и уполномоченным органом государственного финансового контроля Ленинградской области проверок соблюдения условий, целей и порядка предоставления субсидии.</w:t>
      </w:r>
    </w:p>
    <w:p w:rsidR="00003AEB" w:rsidRDefault="00003AEB">
      <w:pPr>
        <w:pStyle w:val="ConsPlusNormal"/>
        <w:spacing w:before="220"/>
        <w:ind w:firstLine="540"/>
        <w:jc w:val="both"/>
      </w:pPr>
      <w:bookmarkStart w:id="75" w:name="P8409"/>
      <w:bookmarkEnd w:id="75"/>
      <w:r>
        <w:t>3.2. Получатель субсидии должен на первое число месяца, предшествующего месяцу, в котором планируется заключение соглашения, удовлетворять следующим требованиям:</w:t>
      </w:r>
    </w:p>
    <w:p w:rsidR="00003AEB" w:rsidRDefault="00003AEB">
      <w:pPr>
        <w:pStyle w:val="ConsPlusNormal"/>
        <w:spacing w:before="220"/>
        <w:ind w:firstLine="540"/>
        <w:jc w:val="both"/>
      </w:pPr>
      <w:r>
        <w:t>у получателя субсидии 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003AEB" w:rsidRDefault="00003AEB">
      <w:pPr>
        <w:pStyle w:val="ConsPlusNormal"/>
        <w:spacing w:before="220"/>
        <w:ind w:firstLine="540"/>
        <w:jc w:val="both"/>
      </w:pPr>
      <w:r>
        <w:t xml:space="preserve">у получателя субсидии отсутствует просроченная задолженность по возврату в областной бюджет Ленинградской области субсидий, бюджетных инвестиций, </w:t>
      </w:r>
      <w:proofErr w:type="gramStart"/>
      <w:r>
        <w:t>предоставленных</w:t>
      </w:r>
      <w:proofErr w:type="gramEnd"/>
      <w:r>
        <w:t xml:space="preserve"> в том числе в соответствии с иными правовыми актами, и иная просроченная задолженность перед областным бюджетом Ленинградской области;</w:t>
      </w:r>
    </w:p>
    <w:p w:rsidR="00003AEB" w:rsidRDefault="00003AEB">
      <w:pPr>
        <w:pStyle w:val="ConsPlusNormal"/>
        <w:spacing w:before="220"/>
        <w:ind w:firstLine="540"/>
        <w:jc w:val="both"/>
      </w:pPr>
      <w:r>
        <w:t>получатель субсидии не должен находиться в процессе реорганизации, ликвидации, в отношении его не введена процедура банкротства, деятельность получателя субсидии не должна быть приостановлена в порядке, предусмотренном законодательством Российской Федерации;</w:t>
      </w:r>
    </w:p>
    <w:p w:rsidR="00003AEB" w:rsidRDefault="00003AEB">
      <w:pPr>
        <w:pStyle w:val="ConsPlusNormal"/>
        <w:spacing w:before="220"/>
        <w:ind w:firstLine="540"/>
        <w:jc w:val="both"/>
      </w:pPr>
      <w:r>
        <w:t xml:space="preserve">получатель субсидии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w:t>
      </w:r>
      <w:proofErr w:type="gramStart"/>
      <w:r>
        <w:t>и(</w:t>
      </w:r>
      <w:proofErr w:type="gramEnd"/>
      <w:r>
        <w:t xml:space="preserve">или) </w:t>
      </w:r>
      <w:r>
        <w:lastRenderedPageBreak/>
        <w:t xml:space="preserve">не предусматривающих раскрытия и предоставления информации при проведении финансовых операций (офшорные зоны) в </w:t>
      </w:r>
      <w:proofErr w:type="gramStart"/>
      <w:r>
        <w:t>отношении</w:t>
      </w:r>
      <w:proofErr w:type="gramEnd"/>
      <w:r>
        <w:t xml:space="preserve"> таких юридических лиц, в совокупности превышает 50 процентов;</w:t>
      </w:r>
    </w:p>
    <w:p w:rsidR="00003AEB" w:rsidRDefault="00003AEB">
      <w:pPr>
        <w:pStyle w:val="ConsPlusNormal"/>
        <w:spacing w:before="220"/>
        <w:ind w:firstLine="540"/>
        <w:jc w:val="both"/>
      </w:pPr>
      <w:r>
        <w:t>получатель субсидии отсутствует в реестре недобросовестных поставщиков;</w:t>
      </w:r>
    </w:p>
    <w:p w:rsidR="00003AEB" w:rsidRDefault="00003AEB">
      <w:pPr>
        <w:pStyle w:val="ConsPlusNormal"/>
        <w:spacing w:before="220"/>
        <w:ind w:firstLine="540"/>
        <w:jc w:val="both"/>
      </w:pPr>
      <w:r>
        <w:t>в отношении получателя субсидии отсутствует в государственном реестре социально ориентированных некоммерческих организаций - получателей государственной поддержки в Ленинградской области информация о нарушениях, допущенных получателем субсидии, в том числе о нецелевом использовании предоставленных средств;</w:t>
      </w:r>
    </w:p>
    <w:p w:rsidR="00003AEB" w:rsidRDefault="00003AEB">
      <w:pPr>
        <w:pStyle w:val="ConsPlusNormal"/>
        <w:spacing w:before="220"/>
        <w:ind w:firstLine="540"/>
        <w:jc w:val="both"/>
      </w:pPr>
      <w:r>
        <w:t xml:space="preserve">получатель субсидии не получает средства из областного бюджета Ленинградской области на основании иных нормативных правовых актов на цели, указанные в </w:t>
      </w:r>
      <w:hyperlink w:anchor="P8388" w:history="1">
        <w:r>
          <w:rPr>
            <w:color w:val="0000FF"/>
          </w:rPr>
          <w:t>пункте 1.2</w:t>
        </w:r>
      </w:hyperlink>
      <w:r>
        <w:t xml:space="preserve"> настоящего Порядка;</w:t>
      </w:r>
    </w:p>
    <w:p w:rsidR="00003AEB" w:rsidRDefault="00003AEB">
      <w:pPr>
        <w:pStyle w:val="ConsPlusNormal"/>
        <w:spacing w:before="220"/>
        <w:ind w:firstLine="540"/>
        <w:jc w:val="both"/>
      </w:pPr>
      <w:r>
        <w:t>получатель субсидии не имеет задолженности перед работниками по заработной плате.</w:t>
      </w:r>
    </w:p>
    <w:p w:rsidR="00003AEB" w:rsidRDefault="00003AEB">
      <w:pPr>
        <w:pStyle w:val="ConsPlusNormal"/>
        <w:spacing w:before="220"/>
        <w:ind w:firstLine="540"/>
        <w:jc w:val="both"/>
      </w:pPr>
      <w:bookmarkStart w:id="76" w:name="P8418"/>
      <w:bookmarkEnd w:id="76"/>
      <w:r>
        <w:t>3.3. В целях получения субсидии некоммерческие организации представляют в Комитет заявку на участие в конкурсном отборе (далее - заявка) по форме, утвержденной правовым актом Комитета.</w:t>
      </w:r>
    </w:p>
    <w:p w:rsidR="00003AEB" w:rsidRDefault="00003AEB">
      <w:pPr>
        <w:pStyle w:val="ConsPlusNormal"/>
        <w:spacing w:before="220"/>
        <w:ind w:firstLine="540"/>
        <w:jc w:val="both"/>
      </w:pPr>
      <w:r>
        <w:t xml:space="preserve">В </w:t>
      </w:r>
      <w:proofErr w:type="gramStart"/>
      <w:r>
        <w:t>заявке</w:t>
      </w:r>
      <w:proofErr w:type="gramEnd"/>
      <w:r>
        <w:t xml:space="preserve"> в том числе указывается:</w:t>
      </w:r>
    </w:p>
    <w:p w:rsidR="00003AEB" w:rsidRDefault="00003AEB">
      <w:pPr>
        <w:pStyle w:val="ConsPlusNormal"/>
        <w:spacing w:before="220"/>
        <w:ind w:firstLine="540"/>
        <w:jc w:val="both"/>
      </w:pPr>
      <w:r>
        <w:t>перечень мероприятий по организации и осуществлению поисковых археологических исследований;</w:t>
      </w:r>
    </w:p>
    <w:p w:rsidR="00003AEB" w:rsidRDefault="00003AEB">
      <w:pPr>
        <w:pStyle w:val="ConsPlusNormal"/>
        <w:spacing w:before="220"/>
        <w:ind w:firstLine="540"/>
        <w:jc w:val="both"/>
      </w:pPr>
      <w:r>
        <w:t>опыт деятельности по проведению проектов по организации и осуществлению поисковых археологических исследований;</w:t>
      </w:r>
    </w:p>
    <w:p w:rsidR="00003AEB" w:rsidRDefault="00003AEB">
      <w:pPr>
        <w:pStyle w:val="ConsPlusNormal"/>
        <w:spacing w:before="220"/>
        <w:ind w:firstLine="540"/>
        <w:jc w:val="both"/>
      </w:pPr>
      <w:r>
        <w:t>объем привлеченных средств из внебюджетных источников на организацию и осуществление поисковых археологических исследований по отношению к сумме запрашиваемых средств из областного бюджета Ленинградской области (в процентах).</w:t>
      </w:r>
    </w:p>
    <w:p w:rsidR="00003AEB" w:rsidRDefault="00003AEB">
      <w:pPr>
        <w:pStyle w:val="ConsPlusNormal"/>
        <w:spacing w:before="220"/>
        <w:ind w:firstLine="540"/>
        <w:jc w:val="both"/>
      </w:pPr>
      <w:r>
        <w:t>К заявке прикладываются следующие документы:</w:t>
      </w:r>
    </w:p>
    <w:p w:rsidR="00003AEB" w:rsidRDefault="00003AEB">
      <w:pPr>
        <w:pStyle w:val="ConsPlusNormal"/>
        <w:spacing w:before="220"/>
        <w:ind w:firstLine="540"/>
        <w:jc w:val="both"/>
      </w:pPr>
      <w:r>
        <w:t>документы, подтверждающие полномочия представителя юридического лица (при подаче заявки представителем юридического лица);</w:t>
      </w:r>
    </w:p>
    <w:p w:rsidR="00003AEB" w:rsidRDefault="00003AEB">
      <w:pPr>
        <w:pStyle w:val="ConsPlusNormal"/>
        <w:spacing w:before="220"/>
        <w:ind w:firstLine="540"/>
        <w:jc w:val="both"/>
      </w:pPr>
      <w:r>
        <w:t>копия свидетельства о государственной регистрации некоммерческой организации;</w:t>
      </w:r>
    </w:p>
    <w:p w:rsidR="00003AEB" w:rsidRDefault="00003AEB">
      <w:pPr>
        <w:pStyle w:val="ConsPlusNormal"/>
        <w:spacing w:before="220"/>
        <w:ind w:firstLine="540"/>
        <w:jc w:val="both"/>
      </w:pPr>
      <w:r>
        <w:t>копия свидетельства о постановке на налоговый учет;</w:t>
      </w:r>
    </w:p>
    <w:p w:rsidR="00003AEB" w:rsidRDefault="00003AEB">
      <w:pPr>
        <w:pStyle w:val="ConsPlusNormal"/>
        <w:spacing w:before="220"/>
        <w:ind w:firstLine="540"/>
        <w:jc w:val="both"/>
      </w:pPr>
      <w:r>
        <w:t>копия устава некоммерческой организации, заверенная подписью лица, действующего без доверенности от имени некоммерческой организации, и печатью (при наличии) некоммерческой организации;</w:t>
      </w:r>
    </w:p>
    <w:p w:rsidR="00003AEB" w:rsidRDefault="00003AEB">
      <w:pPr>
        <w:pStyle w:val="ConsPlusNormal"/>
        <w:spacing w:before="220"/>
        <w:ind w:firstLine="540"/>
        <w:jc w:val="both"/>
      </w:pPr>
      <w:r>
        <w:t xml:space="preserve">смета расходов согласно </w:t>
      </w:r>
      <w:hyperlink w:anchor="P8481" w:history="1">
        <w:r>
          <w:rPr>
            <w:color w:val="0000FF"/>
          </w:rPr>
          <w:t>пункту 5.6</w:t>
        </w:r>
      </w:hyperlink>
      <w:r>
        <w:t xml:space="preserve"> настоящего Порядка;</w:t>
      </w:r>
    </w:p>
    <w:p w:rsidR="00003AEB" w:rsidRDefault="00003AEB">
      <w:pPr>
        <w:pStyle w:val="ConsPlusNormal"/>
        <w:spacing w:before="220"/>
        <w:ind w:firstLine="540"/>
        <w:jc w:val="both"/>
      </w:pPr>
      <w:r>
        <w:t>документы, подтверждающие опыт деятельности по проведению проектов по организации и осуществлению поисковых археологических исследований, в том числе грамоты, благодарственные письма, статьи, упоминания в средствах массовой информации, договоры, подтверждающие передачу найденных археологических предметов в музеи, отчеты о мероприятии или исследовании (при наличии).</w:t>
      </w:r>
    </w:p>
    <w:p w:rsidR="00003AEB" w:rsidRDefault="00003AEB">
      <w:pPr>
        <w:pStyle w:val="ConsPlusNormal"/>
        <w:spacing w:before="220"/>
        <w:ind w:firstLine="540"/>
        <w:jc w:val="both"/>
      </w:pPr>
      <w:r>
        <w:t xml:space="preserve">3.4. Комитет запрашивает самостоятельно у уполномоченных органов власти справку из территориального налогового органа по месту регистрации и справки из отделения Пенсионного фонда Российской Федерации и Фонда социального страхования Российской Федерации об </w:t>
      </w:r>
      <w:r>
        <w:lastRenderedPageBreak/>
        <w:t>отсутствии неисполненной обязанности по уплате налогов и сборов, страховых взносов, пеней, штрафов, подлежащих уплате в соответствии с законодательством Российской Федерации.</w:t>
      </w:r>
    </w:p>
    <w:p w:rsidR="00003AEB" w:rsidRDefault="00003AEB">
      <w:pPr>
        <w:pStyle w:val="ConsPlusNormal"/>
        <w:spacing w:before="220"/>
        <w:ind w:firstLine="540"/>
        <w:jc w:val="both"/>
      </w:pPr>
      <w:r>
        <w:t>3.5. Основаниями для отказа в предоставлении субсидии являются:</w:t>
      </w:r>
    </w:p>
    <w:p w:rsidR="00003AEB" w:rsidRDefault="00003AEB">
      <w:pPr>
        <w:pStyle w:val="ConsPlusNormal"/>
        <w:spacing w:before="220"/>
        <w:ind w:firstLine="540"/>
        <w:jc w:val="both"/>
      </w:pPr>
      <w:bookmarkStart w:id="77" w:name="P8432"/>
      <w:bookmarkEnd w:id="77"/>
      <w:r>
        <w:t xml:space="preserve">1) несоответствие получателя субсидии условию, предусмотренному </w:t>
      </w:r>
      <w:hyperlink w:anchor="P8399" w:history="1">
        <w:r>
          <w:rPr>
            <w:color w:val="0000FF"/>
          </w:rPr>
          <w:t>пунктом 2.1</w:t>
        </w:r>
      </w:hyperlink>
      <w:r>
        <w:t xml:space="preserve"> настоящего Порядка;</w:t>
      </w:r>
    </w:p>
    <w:p w:rsidR="00003AEB" w:rsidRDefault="00003AEB">
      <w:pPr>
        <w:pStyle w:val="ConsPlusNormal"/>
        <w:spacing w:before="220"/>
        <w:ind w:firstLine="540"/>
        <w:jc w:val="both"/>
      </w:pPr>
      <w:r>
        <w:t xml:space="preserve">2) несоответствие получателя субсидии критериям отбора получателей субсидии, предусмотренным </w:t>
      </w:r>
      <w:hyperlink w:anchor="P8401" w:history="1">
        <w:r>
          <w:rPr>
            <w:color w:val="0000FF"/>
          </w:rPr>
          <w:t>подпунктами 1</w:t>
        </w:r>
      </w:hyperlink>
      <w:r>
        <w:t xml:space="preserve"> и </w:t>
      </w:r>
      <w:hyperlink w:anchor="P8402" w:history="1">
        <w:r>
          <w:rPr>
            <w:color w:val="0000FF"/>
          </w:rPr>
          <w:t>2 пункта 2.2</w:t>
        </w:r>
      </w:hyperlink>
      <w:r>
        <w:t xml:space="preserve"> настоящего Порядка;</w:t>
      </w:r>
    </w:p>
    <w:p w:rsidR="00003AEB" w:rsidRDefault="00003AEB">
      <w:pPr>
        <w:pStyle w:val="ConsPlusNormal"/>
        <w:spacing w:before="220"/>
        <w:ind w:firstLine="540"/>
        <w:jc w:val="both"/>
      </w:pPr>
      <w:r>
        <w:t xml:space="preserve">3) несоответствие представленных получателем субсидии документов требованиям, установленным </w:t>
      </w:r>
      <w:hyperlink w:anchor="P8409" w:history="1">
        <w:r>
          <w:rPr>
            <w:color w:val="0000FF"/>
          </w:rPr>
          <w:t>пунктом 3.2</w:t>
        </w:r>
      </w:hyperlink>
      <w:r>
        <w:t xml:space="preserve"> настоящего Порядка, или непредставление (представление не в полном объеме) документов, указанных в </w:t>
      </w:r>
      <w:hyperlink w:anchor="P8418" w:history="1">
        <w:r>
          <w:rPr>
            <w:color w:val="0000FF"/>
          </w:rPr>
          <w:t>пункте 3.3</w:t>
        </w:r>
      </w:hyperlink>
      <w:r>
        <w:t xml:space="preserve"> настоящего Порядка;</w:t>
      </w:r>
    </w:p>
    <w:p w:rsidR="00003AEB" w:rsidRDefault="00003AEB">
      <w:pPr>
        <w:pStyle w:val="ConsPlusNormal"/>
        <w:spacing w:before="220"/>
        <w:ind w:firstLine="540"/>
        <w:jc w:val="both"/>
      </w:pPr>
      <w:bookmarkStart w:id="78" w:name="P8435"/>
      <w:bookmarkEnd w:id="78"/>
      <w:r>
        <w:t>4) недостоверность информации, содержащейся в документах, представленных получателем субсидии;</w:t>
      </w:r>
    </w:p>
    <w:p w:rsidR="00003AEB" w:rsidRDefault="00003AEB">
      <w:pPr>
        <w:pStyle w:val="ConsPlusNormal"/>
        <w:spacing w:before="220"/>
        <w:ind w:firstLine="540"/>
        <w:jc w:val="both"/>
      </w:pPr>
      <w:r>
        <w:t xml:space="preserve">5) отсутствие факта признания победителем конкурсного отбора в порядке, предусмотренном </w:t>
      </w:r>
      <w:hyperlink w:anchor="P8447" w:history="1">
        <w:r>
          <w:rPr>
            <w:color w:val="0000FF"/>
          </w:rPr>
          <w:t>подпунктом 2 пункта 4.4</w:t>
        </w:r>
      </w:hyperlink>
      <w:r>
        <w:t xml:space="preserve"> настоящего Порядка.</w:t>
      </w:r>
    </w:p>
    <w:p w:rsidR="00003AEB" w:rsidRDefault="00003AEB">
      <w:pPr>
        <w:pStyle w:val="ConsPlusNormal"/>
        <w:jc w:val="both"/>
      </w:pPr>
    </w:p>
    <w:p w:rsidR="00003AEB" w:rsidRDefault="00003AEB">
      <w:pPr>
        <w:pStyle w:val="ConsPlusTitle"/>
        <w:jc w:val="center"/>
        <w:outlineLvl w:val="2"/>
      </w:pPr>
      <w:r>
        <w:t>4. Порядок проведения конкурсного отбора</w:t>
      </w:r>
    </w:p>
    <w:p w:rsidR="00003AEB" w:rsidRDefault="00003AEB">
      <w:pPr>
        <w:pStyle w:val="ConsPlusNormal"/>
        <w:jc w:val="both"/>
      </w:pPr>
    </w:p>
    <w:p w:rsidR="00003AEB" w:rsidRDefault="00003AEB">
      <w:pPr>
        <w:pStyle w:val="ConsPlusNormal"/>
        <w:ind w:firstLine="540"/>
        <w:jc w:val="both"/>
      </w:pPr>
      <w:r>
        <w:t xml:space="preserve">4.1. Информация о проведении конкурсного отбора (далее - извещение) с указанием сроков подачи заявок в текущем финансовом году размещается на официальном сайте Комитета в информационно-телекоммуникационной сети "Интернет" не </w:t>
      </w:r>
      <w:proofErr w:type="gramStart"/>
      <w:r>
        <w:t>позднее</w:t>
      </w:r>
      <w:proofErr w:type="gramEnd"/>
      <w:r>
        <w:t xml:space="preserve"> чем за пять календарных дней до даты подачи заявок. Период подачи заявок должен составлять не менее 10 календарных дней.</w:t>
      </w:r>
    </w:p>
    <w:p w:rsidR="00003AEB" w:rsidRDefault="00003AEB">
      <w:pPr>
        <w:pStyle w:val="ConsPlusNormal"/>
        <w:spacing w:before="220"/>
        <w:ind w:firstLine="540"/>
        <w:jc w:val="both"/>
      </w:pPr>
      <w:r>
        <w:t>4.2. Прием заявок осуществляется Комитетом. При приеме заявок фиксируются дата и время подачи заявки.</w:t>
      </w:r>
    </w:p>
    <w:p w:rsidR="00003AEB" w:rsidRDefault="00003AEB">
      <w:pPr>
        <w:pStyle w:val="ConsPlusNormal"/>
        <w:spacing w:before="220"/>
        <w:ind w:firstLine="540"/>
        <w:jc w:val="both"/>
      </w:pPr>
      <w:r>
        <w:t>Заявки, представленные после установленного в извещении срока, не рассматриваются, о чем некоммерческие организации уведомляются не позднее пяти дней со дня окончания приема заявок.</w:t>
      </w:r>
    </w:p>
    <w:p w:rsidR="00003AEB" w:rsidRDefault="00003AEB">
      <w:pPr>
        <w:pStyle w:val="ConsPlusNormal"/>
        <w:spacing w:before="220"/>
        <w:ind w:firstLine="540"/>
        <w:jc w:val="both"/>
      </w:pPr>
      <w:r>
        <w:t>Заявки, представленные в срок не позднее дня окончания приема заявок, передаются в комиссию по конкурсному отбору (далее - комиссия).</w:t>
      </w:r>
    </w:p>
    <w:p w:rsidR="00003AEB" w:rsidRDefault="00003AEB">
      <w:pPr>
        <w:pStyle w:val="ConsPlusNormal"/>
        <w:spacing w:before="220"/>
        <w:ind w:firstLine="540"/>
        <w:jc w:val="both"/>
      </w:pPr>
      <w:r>
        <w:t>4.3. Положение о комисс</w:t>
      </w:r>
      <w:proofErr w:type="gramStart"/>
      <w:r>
        <w:t>ии и ее</w:t>
      </w:r>
      <w:proofErr w:type="gramEnd"/>
      <w:r>
        <w:t xml:space="preserve"> состав утверждаются правовым актом Комитета.</w:t>
      </w:r>
    </w:p>
    <w:p w:rsidR="00003AEB" w:rsidRDefault="00003AEB">
      <w:pPr>
        <w:pStyle w:val="ConsPlusNormal"/>
        <w:spacing w:before="220"/>
        <w:ind w:firstLine="540"/>
        <w:jc w:val="both"/>
      </w:pPr>
      <w:r>
        <w:t>4.4. Рассмотрение заявок и прилагаемых к ним документов осуществляется членами комиссии в течение пяти рабочих дней со дня окончания приема заявок в два этапа:</w:t>
      </w:r>
    </w:p>
    <w:p w:rsidR="00003AEB" w:rsidRDefault="00003AEB">
      <w:pPr>
        <w:pStyle w:val="ConsPlusNormal"/>
        <w:spacing w:before="220"/>
        <w:ind w:firstLine="540"/>
        <w:jc w:val="both"/>
      </w:pPr>
      <w:r>
        <w:t xml:space="preserve">1) на первом этапе - заявки и прилагаемые к ним документы рассматриваются на предмет наличия оснований для отказа в предоставлении субсидии, предусмотренных </w:t>
      </w:r>
      <w:hyperlink w:anchor="P8432" w:history="1">
        <w:r>
          <w:rPr>
            <w:color w:val="0000FF"/>
          </w:rPr>
          <w:t>подпунктами 1</w:t>
        </w:r>
      </w:hyperlink>
      <w:r>
        <w:t xml:space="preserve"> - </w:t>
      </w:r>
      <w:hyperlink w:anchor="P8435" w:history="1">
        <w:r>
          <w:rPr>
            <w:color w:val="0000FF"/>
          </w:rPr>
          <w:t>4 пункта 3.5</w:t>
        </w:r>
      </w:hyperlink>
      <w:r>
        <w:t xml:space="preserve"> настоящего Порядка;</w:t>
      </w:r>
    </w:p>
    <w:p w:rsidR="00003AEB" w:rsidRDefault="00003AEB">
      <w:pPr>
        <w:pStyle w:val="ConsPlusNormal"/>
        <w:spacing w:before="220"/>
        <w:ind w:firstLine="540"/>
        <w:jc w:val="both"/>
      </w:pPr>
      <w:bookmarkStart w:id="79" w:name="P8447"/>
      <w:bookmarkEnd w:id="79"/>
      <w:r>
        <w:t xml:space="preserve">2) на втором этапе - в случае отсутствия оснований для отказа, предусмотренных </w:t>
      </w:r>
      <w:hyperlink w:anchor="P8432" w:history="1">
        <w:r>
          <w:rPr>
            <w:color w:val="0000FF"/>
          </w:rPr>
          <w:t>подпунктами 1</w:t>
        </w:r>
      </w:hyperlink>
      <w:r>
        <w:t xml:space="preserve"> - </w:t>
      </w:r>
      <w:hyperlink w:anchor="P8435" w:history="1">
        <w:r>
          <w:rPr>
            <w:color w:val="0000FF"/>
          </w:rPr>
          <w:t>4 пункта 3.5</w:t>
        </w:r>
      </w:hyperlink>
      <w:r>
        <w:t xml:space="preserve"> настоящего Порядка, заявки и прилагаемые к ним документы оцениваются исходя из количества баллов, присваиваемых в соответствии с пунктом 4.5 настоящего Порядка. Участник конкурсного отбора, получивший наибольшее количество баллов, становится победителем конкурсного отбора. В случае присвоения максимального количества баллов двум и более участникам конкурсного отбора победителем конкурсного отбора признается участник, заявка которого подана раньше других.</w:t>
      </w:r>
    </w:p>
    <w:p w:rsidR="00003AEB" w:rsidRDefault="00003AEB">
      <w:pPr>
        <w:pStyle w:val="ConsPlusNormal"/>
        <w:spacing w:before="220"/>
        <w:ind w:firstLine="540"/>
        <w:jc w:val="both"/>
      </w:pPr>
      <w:r>
        <w:lastRenderedPageBreak/>
        <w:t>4.5. Представленные на конкурс заявки оцениваются комиссией в баллах по следующим критериям:</w:t>
      </w:r>
    </w:p>
    <w:p w:rsidR="00003AEB" w:rsidRDefault="00003AE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5556"/>
        <w:gridCol w:w="3005"/>
      </w:tblGrid>
      <w:tr w:rsidR="00003AEB">
        <w:tc>
          <w:tcPr>
            <w:tcW w:w="510" w:type="dxa"/>
          </w:tcPr>
          <w:p w:rsidR="00003AEB" w:rsidRDefault="00003AEB">
            <w:pPr>
              <w:pStyle w:val="ConsPlusNormal"/>
              <w:jc w:val="center"/>
            </w:pPr>
            <w:r>
              <w:t xml:space="preserve">N </w:t>
            </w:r>
            <w:proofErr w:type="gramStart"/>
            <w:r>
              <w:t>п</w:t>
            </w:r>
            <w:proofErr w:type="gramEnd"/>
            <w:r>
              <w:t>/п</w:t>
            </w:r>
          </w:p>
        </w:tc>
        <w:tc>
          <w:tcPr>
            <w:tcW w:w="5556" w:type="dxa"/>
          </w:tcPr>
          <w:p w:rsidR="00003AEB" w:rsidRDefault="00003AEB">
            <w:pPr>
              <w:pStyle w:val="ConsPlusNormal"/>
              <w:jc w:val="center"/>
            </w:pPr>
            <w:r>
              <w:t>Наименование критерия</w:t>
            </w:r>
          </w:p>
        </w:tc>
        <w:tc>
          <w:tcPr>
            <w:tcW w:w="3005" w:type="dxa"/>
          </w:tcPr>
          <w:p w:rsidR="00003AEB" w:rsidRDefault="00003AEB">
            <w:pPr>
              <w:pStyle w:val="ConsPlusNormal"/>
              <w:jc w:val="center"/>
            </w:pPr>
            <w:r>
              <w:t>Количество баллов</w:t>
            </w:r>
          </w:p>
        </w:tc>
      </w:tr>
      <w:tr w:rsidR="00003AEB">
        <w:tc>
          <w:tcPr>
            <w:tcW w:w="510" w:type="dxa"/>
          </w:tcPr>
          <w:p w:rsidR="00003AEB" w:rsidRDefault="00003AEB">
            <w:pPr>
              <w:pStyle w:val="ConsPlusNormal"/>
              <w:jc w:val="center"/>
            </w:pPr>
            <w:r>
              <w:t>1</w:t>
            </w:r>
          </w:p>
        </w:tc>
        <w:tc>
          <w:tcPr>
            <w:tcW w:w="5556" w:type="dxa"/>
          </w:tcPr>
          <w:p w:rsidR="00003AEB" w:rsidRDefault="00003AEB">
            <w:pPr>
              <w:pStyle w:val="ConsPlusNormal"/>
            </w:pPr>
            <w:r>
              <w:t>Наличие опыта успешной деятельности по проведению проектов по организации и осуществлению поисковых археологических исследований</w:t>
            </w:r>
          </w:p>
        </w:tc>
        <w:tc>
          <w:tcPr>
            <w:tcW w:w="3005" w:type="dxa"/>
          </w:tcPr>
          <w:p w:rsidR="00003AEB" w:rsidRDefault="00003AEB">
            <w:pPr>
              <w:pStyle w:val="ConsPlusNormal"/>
            </w:pPr>
            <w:r>
              <w:t>Два и более проекта - 50 баллов,</w:t>
            </w:r>
          </w:p>
          <w:p w:rsidR="00003AEB" w:rsidRDefault="00003AEB">
            <w:pPr>
              <w:pStyle w:val="ConsPlusNormal"/>
            </w:pPr>
            <w:r>
              <w:t>менее двух проектов - 0 баллов</w:t>
            </w:r>
          </w:p>
        </w:tc>
      </w:tr>
      <w:tr w:rsidR="00003AEB">
        <w:tc>
          <w:tcPr>
            <w:tcW w:w="510" w:type="dxa"/>
          </w:tcPr>
          <w:p w:rsidR="00003AEB" w:rsidRDefault="00003AEB">
            <w:pPr>
              <w:pStyle w:val="ConsPlusNormal"/>
              <w:jc w:val="center"/>
            </w:pPr>
            <w:r>
              <w:t>2</w:t>
            </w:r>
          </w:p>
        </w:tc>
        <w:tc>
          <w:tcPr>
            <w:tcW w:w="5556" w:type="dxa"/>
          </w:tcPr>
          <w:p w:rsidR="00003AEB" w:rsidRDefault="00003AEB">
            <w:pPr>
              <w:pStyle w:val="ConsPlusNormal"/>
            </w:pPr>
            <w:r>
              <w:t>Объем привлеченных средств из внебюджетных источников на организацию и осуществление поисковых археологических исследований по отношению к сумме запрашиваемых средств из областного бюджета Ленинградской области, проц.</w:t>
            </w:r>
          </w:p>
        </w:tc>
        <w:tc>
          <w:tcPr>
            <w:tcW w:w="3005" w:type="dxa"/>
          </w:tcPr>
          <w:p w:rsidR="00003AEB" w:rsidRDefault="00003AEB">
            <w:pPr>
              <w:pStyle w:val="ConsPlusNormal"/>
            </w:pPr>
            <w:r>
              <w:t>Более или равно 10 проц. - 30 баллов,</w:t>
            </w:r>
          </w:p>
          <w:p w:rsidR="00003AEB" w:rsidRDefault="00003AEB">
            <w:pPr>
              <w:pStyle w:val="ConsPlusNormal"/>
            </w:pPr>
            <w:r>
              <w:t>менее 10 проц. - 0 баллов</w:t>
            </w:r>
          </w:p>
        </w:tc>
      </w:tr>
    </w:tbl>
    <w:p w:rsidR="00003AEB" w:rsidRDefault="00003AEB">
      <w:pPr>
        <w:pStyle w:val="ConsPlusNormal"/>
        <w:jc w:val="both"/>
      </w:pPr>
    </w:p>
    <w:p w:rsidR="00003AEB" w:rsidRDefault="00003AEB">
      <w:pPr>
        <w:pStyle w:val="ConsPlusNormal"/>
        <w:ind w:firstLine="540"/>
        <w:jc w:val="both"/>
      </w:pPr>
      <w:r>
        <w:t xml:space="preserve">4.6. Результаты рассмотрения комиссией заявок и прилагаемых к ним документов на первом и втором </w:t>
      </w:r>
      <w:proofErr w:type="gramStart"/>
      <w:r>
        <w:t>этапах</w:t>
      </w:r>
      <w:proofErr w:type="gramEnd"/>
      <w:r>
        <w:t xml:space="preserve"> с обоснованием предлагаемых к принятию решений оформляются протоколом о результатах конкурсного отбора в течение пяти рабочих дней со дня окончания приема заявок.</w:t>
      </w:r>
    </w:p>
    <w:p w:rsidR="00003AEB" w:rsidRDefault="00003AEB">
      <w:pPr>
        <w:pStyle w:val="ConsPlusNormal"/>
        <w:spacing w:before="220"/>
        <w:ind w:firstLine="540"/>
        <w:jc w:val="both"/>
      </w:pPr>
      <w:r>
        <w:t xml:space="preserve">4.7. </w:t>
      </w:r>
      <w:proofErr w:type="gramStart"/>
      <w:r>
        <w:t>В течение семи рабочих дней со дня окончания приема заявок Комитет на основании протокола о результатах проведения конкурсного отбора издает правовой акт с указанием некоммерческих организаций, подавших заявки, победителя конкурсного отбора, размера предоставляемой субсидии (далее - правовой акт о результатах конкурсного отбора) и на следующий рабочий день после издания правового акта размещает указанный правовой акт на официальном сайте Комитета в информационно-телекоммуникационной</w:t>
      </w:r>
      <w:proofErr w:type="gramEnd"/>
      <w:r>
        <w:t xml:space="preserve"> сети "Интернет", а также посредством электронной почты уведомляет победителя конкурсного отбора о необходимости заключения соглашения.</w:t>
      </w:r>
    </w:p>
    <w:p w:rsidR="00003AEB" w:rsidRDefault="00003AEB">
      <w:pPr>
        <w:pStyle w:val="ConsPlusNormal"/>
        <w:spacing w:before="220"/>
        <w:ind w:firstLine="540"/>
        <w:jc w:val="both"/>
      </w:pPr>
      <w:r>
        <w:t>В случае отказа в предоставлении субсидии Комитет в течение 15 рабочих дней со дня окончания приема заявок уведомляет получателя субсидии о принятом решении в письменном виде с указанием оснований для отказа.</w:t>
      </w:r>
    </w:p>
    <w:p w:rsidR="00003AEB" w:rsidRDefault="00003AEB">
      <w:pPr>
        <w:pStyle w:val="ConsPlusNormal"/>
        <w:jc w:val="both"/>
      </w:pPr>
    </w:p>
    <w:p w:rsidR="00003AEB" w:rsidRDefault="00003AEB">
      <w:pPr>
        <w:pStyle w:val="ConsPlusTitle"/>
        <w:jc w:val="center"/>
        <w:outlineLvl w:val="2"/>
      </w:pPr>
      <w:r>
        <w:t>5. Порядок предоставления субсидии</w:t>
      </w:r>
    </w:p>
    <w:p w:rsidR="00003AEB" w:rsidRDefault="00003AEB">
      <w:pPr>
        <w:pStyle w:val="ConsPlusNormal"/>
        <w:jc w:val="both"/>
      </w:pPr>
    </w:p>
    <w:p w:rsidR="00003AEB" w:rsidRDefault="00003AEB">
      <w:pPr>
        <w:pStyle w:val="ConsPlusNormal"/>
        <w:ind w:firstLine="540"/>
        <w:jc w:val="both"/>
      </w:pPr>
      <w:bookmarkStart w:id="80" w:name="P8468"/>
      <w:bookmarkEnd w:id="80"/>
      <w:r>
        <w:t>5.1. Соглашение с победителем конкурсного отбора заключается Комитетом в течение 10 рабочих дней со дня издания правового акта о результатах конкурсного отбора.</w:t>
      </w:r>
    </w:p>
    <w:p w:rsidR="00003AEB" w:rsidRDefault="00003AEB">
      <w:pPr>
        <w:pStyle w:val="ConsPlusNormal"/>
        <w:spacing w:before="220"/>
        <w:ind w:firstLine="540"/>
        <w:jc w:val="both"/>
      </w:pPr>
      <w:bookmarkStart w:id="81" w:name="P8469"/>
      <w:bookmarkEnd w:id="81"/>
      <w:r>
        <w:t>5.2. Результатом предоставления субсидии является проведение исследования подводных археологических объектов. Показателем, необходимым для достижения результатов предоставления субсидии, является количество исследованных участков подводной акватории или объектов подводной археологии (при наличии). Значение показателя, необходимого для достижения результатов предоставления субсидии, устанавливается соглашением.</w:t>
      </w:r>
    </w:p>
    <w:p w:rsidR="00003AEB" w:rsidRDefault="00003AEB">
      <w:pPr>
        <w:pStyle w:val="ConsPlusNormal"/>
        <w:spacing w:before="220"/>
        <w:ind w:firstLine="540"/>
        <w:jc w:val="both"/>
      </w:pPr>
      <w:r>
        <w:t>5.3. Размер субсидии (С) определяется по формуле:</w:t>
      </w:r>
    </w:p>
    <w:p w:rsidR="00003AEB" w:rsidRDefault="00003AEB">
      <w:pPr>
        <w:pStyle w:val="ConsPlusNormal"/>
        <w:jc w:val="both"/>
      </w:pPr>
    </w:p>
    <w:p w:rsidR="00003AEB" w:rsidRDefault="00003AEB">
      <w:pPr>
        <w:pStyle w:val="ConsPlusNormal"/>
        <w:jc w:val="center"/>
      </w:pPr>
      <w:r>
        <w:t>С = ЗС - ДС,</w:t>
      </w:r>
    </w:p>
    <w:p w:rsidR="00003AEB" w:rsidRDefault="00003AEB">
      <w:pPr>
        <w:pStyle w:val="ConsPlusNormal"/>
        <w:jc w:val="both"/>
      </w:pPr>
    </w:p>
    <w:p w:rsidR="00003AEB" w:rsidRDefault="00003AEB">
      <w:pPr>
        <w:pStyle w:val="ConsPlusNormal"/>
        <w:ind w:firstLine="540"/>
        <w:jc w:val="both"/>
      </w:pPr>
      <w:r>
        <w:t>где:</w:t>
      </w:r>
    </w:p>
    <w:p w:rsidR="00003AEB" w:rsidRDefault="00003AEB">
      <w:pPr>
        <w:pStyle w:val="ConsPlusNormal"/>
        <w:spacing w:before="220"/>
        <w:ind w:firstLine="540"/>
        <w:jc w:val="both"/>
      </w:pPr>
      <w:r>
        <w:t xml:space="preserve">ЗС - плановый общий объем затрат по организации и осуществлению поисковых археологических исследований в соответствии с </w:t>
      </w:r>
      <w:hyperlink w:anchor="P8481" w:history="1">
        <w:r>
          <w:rPr>
            <w:color w:val="0000FF"/>
          </w:rPr>
          <w:t>пунктом 5.6</w:t>
        </w:r>
      </w:hyperlink>
      <w:r>
        <w:t xml:space="preserve"> настоящего Порядка;</w:t>
      </w:r>
    </w:p>
    <w:p w:rsidR="00003AEB" w:rsidRDefault="00003AEB">
      <w:pPr>
        <w:pStyle w:val="ConsPlusNormal"/>
        <w:spacing w:before="220"/>
        <w:ind w:firstLine="540"/>
        <w:jc w:val="both"/>
      </w:pPr>
      <w:r>
        <w:lastRenderedPageBreak/>
        <w:t>ДС - размер привлеченных средств из внебюджетных источников.</w:t>
      </w:r>
    </w:p>
    <w:p w:rsidR="00003AEB" w:rsidRDefault="00003AEB">
      <w:pPr>
        <w:pStyle w:val="ConsPlusNormal"/>
        <w:jc w:val="both"/>
      </w:pPr>
    </w:p>
    <w:p w:rsidR="00003AEB" w:rsidRDefault="00003AEB">
      <w:pPr>
        <w:pStyle w:val="ConsPlusNormal"/>
        <w:ind w:firstLine="540"/>
        <w:jc w:val="both"/>
      </w:pPr>
      <w:r>
        <w:t>Размер субсидии не может превышать размера бюджетных ассигнований, предусмотренных на указанные цели в областном бюджете Ленинградской области на текущий финансовый год.</w:t>
      </w:r>
    </w:p>
    <w:p w:rsidR="00003AEB" w:rsidRDefault="00003AEB">
      <w:pPr>
        <w:pStyle w:val="ConsPlusNormal"/>
        <w:spacing w:before="220"/>
        <w:ind w:firstLine="540"/>
        <w:jc w:val="both"/>
      </w:pPr>
      <w:r>
        <w:t>5.4. Перечисление субсидии осуществляется Комитетом на расчетные счета, открытые получателям субсидий в учреждениях Центрального банка Российской Федерации или кредитных организациях.</w:t>
      </w:r>
    </w:p>
    <w:p w:rsidR="00003AEB" w:rsidRDefault="00003AEB">
      <w:pPr>
        <w:pStyle w:val="ConsPlusNormal"/>
        <w:spacing w:before="220"/>
        <w:ind w:firstLine="540"/>
        <w:jc w:val="both"/>
      </w:pPr>
      <w:r>
        <w:t>5.5. Субсидия перечисляется единовременно в течение 10 рабочих дней со дня заключения соглашения.</w:t>
      </w:r>
    </w:p>
    <w:p w:rsidR="00003AEB" w:rsidRDefault="00003AEB">
      <w:pPr>
        <w:pStyle w:val="ConsPlusNormal"/>
        <w:spacing w:before="220"/>
        <w:ind w:firstLine="540"/>
        <w:jc w:val="both"/>
      </w:pPr>
      <w:bookmarkStart w:id="82" w:name="P8481"/>
      <w:bookmarkEnd w:id="82"/>
      <w:r>
        <w:t>5.6. Средства субсидии могут быть использованы для оплаты следующих расходов, осуществляемых при проведении поисковых археологических исследований:</w:t>
      </w:r>
    </w:p>
    <w:p w:rsidR="00003AEB" w:rsidRDefault="00003AEB">
      <w:pPr>
        <w:pStyle w:val="ConsPlusNormal"/>
        <w:spacing w:before="220"/>
        <w:ind w:firstLine="540"/>
        <w:jc w:val="both"/>
      </w:pPr>
      <w:r>
        <w:t>оплата труда персонала, привлекаемого для проведения экспедиционных выходов, последующих реставрационных и консервационных работ;</w:t>
      </w:r>
    </w:p>
    <w:p w:rsidR="00003AEB" w:rsidRDefault="00003AEB">
      <w:pPr>
        <w:pStyle w:val="ConsPlusNormal"/>
        <w:spacing w:before="220"/>
        <w:ind w:firstLine="540"/>
        <w:jc w:val="both"/>
      </w:pPr>
      <w:r>
        <w:t>оплата аренды помещения;</w:t>
      </w:r>
    </w:p>
    <w:p w:rsidR="00003AEB" w:rsidRDefault="00003AEB">
      <w:pPr>
        <w:pStyle w:val="ConsPlusNormal"/>
        <w:spacing w:before="220"/>
        <w:ind w:firstLine="540"/>
        <w:jc w:val="both"/>
      </w:pPr>
      <w:r>
        <w:t>оплата проезда участников экспедиции и волонтеров;</w:t>
      </w:r>
    </w:p>
    <w:p w:rsidR="00003AEB" w:rsidRDefault="00003AEB">
      <w:pPr>
        <w:pStyle w:val="ConsPlusNormal"/>
        <w:spacing w:before="220"/>
        <w:ind w:firstLine="540"/>
        <w:jc w:val="both"/>
      </w:pPr>
      <w:r>
        <w:t>оплата питания (провианта);</w:t>
      </w:r>
    </w:p>
    <w:p w:rsidR="00003AEB" w:rsidRDefault="00003AEB">
      <w:pPr>
        <w:pStyle w:val="ConsPlusNormal"/>
        <w:spacing w:before="220"/>
        <w:ind w:firstLine="540"/>
        <w:jc w:val="both"/>
      </w:pPr>
      <w:r>
        <w:t>аренда плавучих средств;</w:t>
      </w:r>
    </w:p>
    <w:p w:rsidR="00003AEB" w:rsidRDefault="00003AEB">
      <w:pPr>
        <w:pStyle w:val="ConsPlusNormal"/>
        <w:spacing w:before="220"/>
        <w:ind w:firstLine="540"/>
        <w:jc w:val="both"/>
      </w:pPr>
      <w:r>
        <w:t>приобретение горюче-смазочных материалов (для транспортных средств и компрессорного оборудования);</w:t>
      </w:r>
    </w:p>
    <w:p w:rsidR="00003AEB" w:rsidRDefault="00003AEB">
      <w:pPr>
        <w:pStyle w:val="ConsPlusNormal"/>
        <w:spacing w:before="220"/>
        <w:ind w:firstLine="540"/>
        <w:jc w:val="both"/>
      </w:pPr>
      <w:r>
        <w:t>приобретение расходных материалов, необходимых для полевых исследований;</w:t>
      </w:r>
    </w:p>
    <w:p w:rsidR="00003AEB" w:rsidRDefault="00003AEB">
      <w:pPr>
        <w:pStyle w:val="ConsPlusNormal"/>
        <w:spacing w:before="220"/>
        <w:ind w:firstLine="540"/>
        <w:jc w:val="both"/>
      </w:pPr>
      <w:r>
        <w:t>приобретение оборудования и расходных материалов, необходимых для консервационных и реставрационных работ;</w:t>
      </w:r>
    </w:p>
    <w:p w:rsidR="00003AEB" w:rsidRDefault="00003AEB">
      <w:pPr>
        <w:pStyle w:val="ConsPlusNormal"/>
        <w:spacing w:before="220"/>
        <w:ind w:firstLine="540"/>
        <w:jc w:val="both"/>
      </w:pPr>
      <w:r>
        <w:t>приобретение специализированной одежды для полевых археологических работ, проводимых в осенне-зимний период;</w:t>
      </w:r>
    </w:p>
    <w:p w:rsidR="00003AEB" w:rsidRDefault="00003AEB">
      <w:pPr>
        <w:pStyle w:val="ConsPlusNormal"/>
        <w:spacing w:before="220"/>
        <w:ind w:firstLine="540"/>
        <w:jc w:val="both"/>
      </w:pPr>
      <w:r>
        <w:t>оплата услуг подрядных организаций, выполняющих консервационно-реставрационные работы;</w:t>
      </w:r>
    </w:p>
    <w:p w:rsidR="00003AEB" w:rsidRDefault="00003AEB">
      <w:pPr>
        <w:pStyle w:val="ConsPlusNormal"/>
        <w:spacing w:before="220"/>
        <w:ind w:firstLine="540"/>
        <w:jc w:val="both"/>
      </w:pPr>
      <w:r>
        <w:t>расходы на проведение экспертиз, необходимых для постановки подводных археологических объектов на учет в качестве объектов культурного наследия;</w:t>
      </w:r>
    </w:p>
    <w:p w:rsidR="00003AEB" w:rsidRDefault="00003AEB">
      <w:pPr>
        <w:pStyle w:val="ConsPlusNormal"/>
        <w:spacing w:before="220"/>
        <w:ind w:firstLine="540"/>
        <w:jc w:val="both"/>
      </w:pPr>
      <w:r>
        <w:t>подготовка отчетных фото- и видеоматериалов, печатной продукции;</w:t>
      </w:r>
    </w:p>
    <w:p w:rsidR="00003AEB" w:rsidRDefault="00003AEB">
      <w:pPr>
        <w:pStyle w:val="ConsPlusNormal"/>
        <w:spacing w:before="220"/>
        <w:ind w:firstLine="540"/>
        <w:jc w:val="both"/>
      </w:pPr>
      <w:r>
        <w:t>аренда, приобретение поискового оборудования;</w:t>
      </w:r>
    </w:p>
    <w:p w:rsidR="00003AEB" w:rsidRDefault="00003AEB">
      <w:pPr>
        <w:pStyle w:val="ConsPlusNormal"/>
        <w:spacing w:before="220"/>
        <w:ind w:firstLine="540"/>
        <w:jc w:val="both"/>
      </w:pPr>
      <w:r>
        <w:t>оплата услуг подрядных организаций, выполняющих водолазные работы;</w:t>
      </w:r>
    </w:p>
    <w:p w:rsidR="00003AEB" w:rsidRDefault="00003AEB">
      <w:pPr>
        <w:pStyle w:val="ConsPlusNormal"/>
        <w:spacing w:before="220"/>
        <w:ind w:firstLine="540"/>
        <w:jc w:val="both"/>
      </w:pPr>
      <w:r>
        <w:t>расходы на участие в выставках с презентацией выполненных работ;</w:t>
      </w:r>
    </w:p>
    <w:p w:rsidR="00003AEB" w:rsidRDefault="00003AEB">
      <w:pPr>
        <w:pStyle w:val="ConsPlusNormal"/>
        <w:spacing w:before="220"/>
        <w:ind w:firstLine="540"/>
        <w:jc w:val="both"/>
      </w:pPr>
      <w:r>
        <w:t>расходы на издание книжной, полиграфической продукции;</w:t>
      </w:r>
    </w:p>
    <w:p w:rsidR="00003AEB" w:rsidRDefault="00003AEB">
      <w:pPr>
        <w:pStyle w:val="ConsPlusNormal"/>
        <w:spacing w:before="220"/>
        <w:ind w:firstLine="540"/>
        <w:jc w:val="both"/>
      </w:pPr>
      <w:r>
        <w:t>оплата налогов и иных сборов, установленных законодательством Российской Федерации.</w:t>
      </w:r>
    </w:p>
    <w:p w:rsidR="00003AEB" w:rsidRDefault="00003AEB">
      <w:pPr>
        <w:pStyle w:val="ConsPlusNormal"/>
        <w:spacing w:before="220"/>
        <w:ind w:firstLine="540"/>
        <w:jc w:val="both"/>
      </w:pPr>
      <w:r>
        <w:t>5.7. Получатель субсидии обязуется обеспечить возврат неиспользованных средств субсидии в доход областного бюджета Ленинградской области.</w:t>
      </w:r>
    </w:p>
    <w:p w:rsidR="00003AEB" w:rsidRDefault="00003AEB">
      <w:pPr>
        <w:pStyle w:val="ConsPlusNormal"/>
        <w:jc w:val="both"/>
      </w:pPr>
    </w:p>
    <w:p w:rsidR="00003AEB" w:rsidRDefault="00003AEB">
      <w:pPr>
        <w:pStyle w:val="ConsPlusTitle"/>
        <w:jc w:val="center"/>
        <w:outlineLvl w:val="2"/>
      </w:pPr>
      <w:r>
        <w:lastRenderedPageBreak/>
        <w:t xml:space="preserve">6. Требования к осуществлению </w:t>
      </w:r>
      <w:proofErr w:type="gramStart"/>
      <w:r>
        <w:t>контроля за</w:t>
      </w:r>
      <w:proofErr w:type="gramEnd"/>
      <w:r>
        <w:t xml:space="preserve"> соблюдением</w:t>
      </w:r>
    </w:p>
    <w:p w:rsidR="00003AEB" w:rsidRDefault="00003AEB">
      <w:pPr>
        <w:pStyle w:val="ConsPlusTitle"/>
        <w:jc w:val="center"/>
      </w:pPr>
      <w:r>
        <w:t>условий, целей и порядка предоставления субсидий</w:t>
      </w:r>
    </w:p>
    <w:p w:rsidR="00003AEB" w:rsidRDefault="00003AEB">
      <w:pPr>
        <w:pStyle w:val="ConsPlusTitle"/>
        <w:jc w:val="center"/>
      </w:pPr>
      <w:r>
        <w:t>и ответственности за их нарушение</w:t>
      </w:r>
    </w:p>
    <w:p w:rsidR="00003AEB" w:rsidRDefault="00003AEB">
      <w:pPr>
        <w:pStyle w:val="ConsPlusNormal"/>
        <w:jc w:val="both"/>
      </w:pPr>
    </w:p>
    <w:p w:rsidR="00003AEB" w:rsidRDefault="00003AEB">
      <w:pPr>
        <w:pStyle w:val="ConsPlusNormal"/>
        <w:ind w:firstLine="540"/>
        <w:jc w:val="both"/>
      </w:pPr>
      <w:r>
        <w:t xml:space="preserve">6.1. Получатель субсидии ежеквартально, не позднее 5-го числа месяца, следующего за отчетным периодом, представляет в Комитет </w:t>
      </w:r>
      <w:hyperlink w:anchor="P8531" w:history="1">
        <w:r>
          <w:rPr>
            <w:color w:val="0000FF"/>
          </w:rPr>
          <w:t>отчет</w:t>
        </w:r>
      </w:hyperlink>
      <w:r>
        <w:t xml:space="preserve"> о достижении результата предоставления субсидии и показателя, необходимого для достижения результатов предоставления субсидии, установленных </w:t>
      </w:r>
      <w:hyperlink w:anchor="P8469" w:history="1">
        <w:r>
          <w:rPr>
            <w:color w:val="0000FF"/>
          </w:rPr>
          <w:t>пунктом 5.2</w:t>
        </w:r>
      </w:hyperlink>
      <w:r>
        <w:t xml:space="preserve"> настоящего Порядка, по форме согласно приложению к настоящему Порядку.</w:t>
      </w:r>
    </w:p>
    <w:p w:rsidR="00003AEB" w:rsidRDefault="00003AEB">
      <w:pPr>
        <w:pStyle w:val="ConsPlusNormal"/>
        <w:spacing w:before="220"/>
        <w:ind w:firstLine="540"/>
        <w:jc w:val="both"/>
      </w:pPr>
      <w:r>
        <w:t>6.2. Комитет вправе устанавливать в соглашении сроки и формы представления получателем субсидии дополнительной отчетности.</w:t>
      </w:r>
    </w:p>
    <w:p w:rsidR="00003AEB" w:rsidRDefault="00003AEB">
      <w:pPr>
        <w:pStyle w:val="ConsPlusNormal"/>
        <w:spacing w:before="220"/>
        <w:ind w:firstLine="540"/>
        <w:jc w:val="both"/>
      </w:pPr>
      <w:r>
        <w:t xml:space="preserve">6.3. Контроль за соблюдением получателями субсидий условий, целей и порядка предоставления субсидии, установленных настоящим Порядком и соглашением, осуществляется Комитетом и органом государственного финансового контроля Ленинградской области путем проведения плановых </w:t>
      </w:r>
      <w:proofErr w:type="gramStart"/>
      <w:r>
        <w:t>и(</w:t>
      </w:r>
      <w:proofErr w:type="gramEnd"/>
      <w:r>
        <w:t>или) внеплановых проверок, в том числе выездных.</w:t>
      </w:r>
    </w:p>
    <w:p w:rsidR="00003AEB" w:rsidRDefault="00003AEB">
      <w:pPr>
        <w:pStyle w:val="ConsPlusNormal"/>
        <w:spacing w:before="220"/>
        <w:ind w:firstLine="540"/>
        <w:jc w:val="both"/>
      </w:pPr>
      <w:r>
        <w:t xml:space="preserve">6.4. </w:t>
      </w:r>
      <w:proofErr w:type="gramStart"/>
      <w:r>
        <w:t xml:space="preserve">В случае </w:t>
      </w:r>
      <w:proofErr w:type="spellStart"/>
      <w:r>
        <w:t>недостижения</w:t>
      </w:r>
      <w:proofErr w:type="spellEnd"/>
      <w:r>
        <w:t xml:space="preserve"> получателем субсидии результата предоставления субсидии и показателя, необходимого для достижения результатов предоставления субсидии, установленных </w:t>
      </w:r>
      <w:hyperlink w:anchor="P8469" w:history="1">
        <w:r>
          <w:rPr>
            <w:color w:val="0000FF"/>
          </w:rPr>
          <w:t>пунктом 5.2</w:t>
        </w:r>
      </w:hyperlink>
      <w:r>
        <w:t xml:space="preserve"> настоящего Порядка, а также установления по итогам проверок, проведенных Комитетом или органом государственного финансового контроля Ленинградской области, факта нарушения условий, целей и порядка предоставления субсидии, установленных настоящим Порядком и соглашением, возврат субсидии в областной бюджет Ленинградской области производится в добровольном порядке</w:t>
      </w:r>
      <w:proofErr w:type="gramEnd"/>
      <w:r>
        <w:t xml:space="preserve"> в течение одного месяца </w:t>
      </w:r>
      <w:proofErr w:type="gramStart"/>
      <w:r>
        <w:t>с даты получения</w:t>
      </w:r>
      <w:proofErr w:type="gramEnd"/>
      <w:r>
        <w:t xml:space="preserve"> письменного требования Комитета или уполномоченного органа государственного финансового контроля Ленинградской области. Датой получения письменного требования считается дата получения уведомления почтой либо дата вручения уведомления лично. Объем средств, подлежащий возврату в областной бюджет Ленинградской области, определяется по формуле:</w:t>
      </w:r>
    </w:p>
    <w:p w:rsidR="00003AEB" w:rsidRDefault="00003AEB">
      <w:pPr>
        <w:pStyle w:val="ConsPlusNormal"/>
        <w:jc w:val="both"/>
      </w:pPr>
    </w:p>
    <w:p w:rsidR="00003AEB" w:rsidRDefault="00003AEB">
      <w:pPr>
        <w:pStyle w:val="ConsPlusNormal"/>
        <w:jc w:val="center"/>
      </w:pPr>
      <w:proofErr w:type="gramStart"/>
      <w:r>
        <w:t>СВ</w:t>
      </w:r>
      <w:proofErr w:type="gramEnd"/>
      <w:r>
        <w:t xml:space="preserve"> = С x (1 - Т/S) x 0,1,</w:t>
      </w:r>
    </w:p>
    <w:p w:rsidR="00003AEB" w:rsidRDefault="00003AEB">
      <w:pPr>
        <w:pStyle w:val="ConsPlusNormal"/>
        <w:jc w:val="both"/>
      </w:pPr>
    </w:p>
    <w:p w:rsidR="00003AEB" w:rsidRDefault="00003AEB">
      <w:pPr>
        <w:pStyle w:val="ConsPlusNormal"/>
        <w:ind w:firstLine="540"/>
        <w:jc w:val="both"/>
      </w:pPr>
      <w:r>
        <w:t>где:</w:t>
      </w:r>
    </w:p>
    <w:p w:rsidR="00003AEB" w:rsidRDefault="00003AEB">
      <w:pPr>
        <w:pStyle w:val="ConsPlusNormal"/>
        <w:spacing w:before="220"/>
        <w:ind w:firstLine="540"/>
        <w:jc w:val="both"/>
      </w:pPr>
      <w:proofErr w:type="gramStart"/>
      <w:r>
        <w:t>СВ</w:t>
      </w:r>
      <w:proofErr w:type="gramEnd"/>
      <w:r>
        <w:t xml:space="preserve"> - объем средств, подлежащий возврату в областной бюджет Ленинградской области;</w:t>
      </w:r>
    </w:p>
    <w:p w:rsidR="00003AEB" w:rsidRDefault="00003AEB">
      <w:pPr>
        <w:pStyle w:val="ConsPlusNormal"/>
        <w:spacing w:before="220"/>
        <w:ind w:firstLine="540"/>
        <w:jc w:val="both"/>
      </w:pPr>
      <w:r>
        <w:t>С - объем фактически предоставленной субсидии в отчетном году;</w:t>
      </w:r>
    </w:p>
    <w:p w:rsidR="00003AEB" w:rsidRDefault="00003AEB">
      <w:pPr>
        <w:pStyle w:val="ConsPlusNormal"/>
        <w:spacing w:before="220"/>
        <w:ind w:firstLine="540"/>
        <w:jc w:val="both"/>
      </w:pPr>
      <w:r>
        <w:t>Т - фактически достигнутое значение показателя, необходимого для достижения результатов предоставления субсидии, на отчетную дату;</w:t>
      </w:r>
    </w:p>
    <w:p w:rsidR="00003AEB" w:rsidRDefault="00003AEB">
      <w:pPr>
        <w:pStyle w:val="ConsPlusNormal"/>
        <w:spacing w:before="220"/>
        <w:ind w:firstLine="540"/>
        <w:jc w:val="both"/>
      </w:pPr>
      <w:r>
        <w:t>S - плановое значение показателя, необходимого для достижения результатов предоставления субсидии, установленное соглашением.</w:t>
      </w:r>
    </w:p>
    <w:p w:rsidR="00003AEB" w:rsidRDefault="00003AEB">
      <w:pPr>
        <w:pStyle w:val="ConsPlusNormal"/>
        <w:jc w:val="both"/>
      </w:pPr>
    </w:p>
    <w:p w:rsidR="00003AEB" w:rsidRDefault="00003AEB">
      <w:pPr>
        <w:pStyle w:val="ConsPlusNormal"/>
        <w:ind w:firstLine="540"/>
        <w:jc w:val="both"/>
      </w:pPr>
      <w:r>
        <w:t xml:space="preserve">6.5. В случае </w:t>
      </w:r>
      <w:proofErr w:type="spellStart"/>
      <w:r>
        <w:t>неперечисления</w:t>
      </w:r>
      <w:proofErr w:type="spellEnd"/>
      <w:r>
        <w:t xml:space="preserve"> получателем субсидии средств субсидии в областной бюджет Ленинградской области в течение одного месяца </w:t>
      </w:r>
      <w:proofErr w:type="gramStart"/>
      <w:r>
        <w:t>с даты получения</w:t>
      </w:r>
      <w:proofErr w:type="gramEnd"/>
      <w:r>
        <w:t xml:space="preserve"> письменного требования Комитета или уполномоченного органа государственного финансового контроля Ленинградской области взыскание субсидии осуществляется в соответствии с законодательством Российской Федерации.</w:t>
      </w:r>
    </w:p>
    <w:p w:rsidR="00003AEB" w:rsidRDefault="00003AEB">
      <w:pPr>
        <w:pStyle w:val="ConsPlusNormal"/>
        <w:spacing w:before="220"/>
        <w:ind w:firstLine="540"/>
        <w:jc w:val="both"/>
      </w:pPr>
      <w:r>
        <w:t>6.6. В случае неисполнения или ненадлежащего исполнения своих обязатель</w:t>
      </w:r>
      <w:proofErr w:type="gramStart"/>
      <w:r>
        <w:t>ств ст</w:t>
      </w:r>
      <w:proofErr w:type="gramEnd"/>
      <w:r>
        <w:t>ороны соглашения несут ответственность в соответствии с законодательством Российской Федерации.</w:t>
      </w:r>
    </w:p>
    <w:p w:rsidR="00003AEB" w:rsidRDefault="00003AEB">
      <w:pPr>
        <w:pStyle w:val="ConsPlusNormal"/>
        <w:spacing w:before="220"/>
        <w:ind w:firstLine="540"/>
        <w:jc w:val="both"/>
      </w:pPr>
      <w:r>
        <w:t xml:space="preserve">6.7. В случае нарушения срока добровольного возврата субсидии получатель субсидии уплачивает штраф в размере 0,1 процента от суммы субсидии, подлежащей возврату, за каждый </w:t>
      </w:r>
      <w:r>
        <w:lastRenderedPageBreak/>
        <w:t>день просрочки.</w:t>
      </w: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both"/>
      </w:pPr>
    </w:p>
    <w:p w:rsidR="00003AEB" w:rsidRDefault="00003AEB">
      <w:pPr>
        <w:pStyle w:val="ConsPlusNormal"/>
        <w:jc w:val="right"/>
        <w:outlineLvl w:val="2"/>
      </w:pPr>
      <w:r>
        <w:t>Приложение</w:t>
      </w:r>
    </w:p>
    <w:p w:rsidR="00003AEB" w:rsidRDefault="00003AEB">
      <w:pPr>
        <w:pStyle w:val="ConsPlusNormal"/>
        <w:jc w:val="right"/>
      </w:pPr>
      <w:r>
        <w:t>к Порядку...</w:t>
      </w:r>
    </w:p>
    <w:p w:rsidR="00003AEB" w:rsidRDefault="00003AEB">
      <w:pPr>
        <w:pStyle w:val="ConsPlusNormal"/>
      </w:pPr>
    </w:p>
    <w:p w:rsidR="00003AEB" w:rsidRDefault="00003AEB">
      <w:pPr>
        <w:pStyle w:val="ConsPlusNormal"/>
      </w:pPr>
      <w:r>
        <w:t>(Форма)</w:t>
      </w:r>
    </w:p>
    <w:p w:rsidR="00003AEB" w:rsidRDefault="00003AEB">
      <w:pPr>
        <w:pStyle w:val="ConsPlusNormal"/>
        <w:jc w:val="both"/>
      </w:pPr>
    </w:p>
    <w:p w:rsidR="00003AEB" w:rsidRDefault="00003AEB">
      <w:pPr>
        <w:pStyle w:val="ConsPlusNormal"/>
        <w:jc w:val="center"/>
      </w:pPr>
      <w:bookmarkStart w:id="83" w:name="P8531"/>
      <w:bookmarkEnd w:id="83"/>
      <w:r>
        <w:t>ОТЧЕТ</w:t>
      </w:r>
    </w:p>
    <w:p w:rsidR="00003AEB" w:rsidRDefault="00003AEB">
      <w:pPr>
        <w:pStyle w:val="ConsPlusNormal"/>
        <w:jc w:val="center"/>
      </w:pPr>
      <w:r>
        <w:t>о достижении результата предоставления субсидии</w:t>
      </w:r>
    </w:p>
    <w:p w:rsidR="00003AEB" w:rsidRDefault="00003AEB">
      <w:pPr>
        <w:pStyle w:val="ConsPlusNormal"/>
        <w:jc w:val="center"/>
      </w:pPr>
      <w:r>
        <w:t>и показателя, необходимого для достижения результатов</w:t>
      </w:r>
    </w:p>
    <w:p w:rsidR="00003AEB" w:rsidRDefault="00003AEB">
      <w:pPr>
        <w:pStyle w:val="ConsPlusNormal"/>
        <w:jc w:val="center"/>
      </w:pPr>
      <w:r>
        <w:t>предоставления субсидии</w:t>
      </w:r>
    </w:p>
    <w:p w:rsidR="00003AEB" w:rsidRDefault="00003AEB">
      <w:pPr>
        <w:pStyle w:val="ConsPlusNormal"/>
        <w:jc w:val="both"/>
      </w:pPr>
    </w:p>
    <w:p w:rsidR="00003AEB" w:rsidRDefault="00003AEB">
      <w:pPr>
        <w:pStyle w:val="ConsPlusNormal"/>
        <w:jc w:val="center"/>
      </w:pPr>
      <w:r>
        <w:t>1. Описание результата предоставления субсидии</w:t>
      </w:r>
    </w:p>
    <w:p w:rsidR="00003AEB" w:rsidRDefault="00003AEB">
      <w:pPr>
        <w:pStyle w:val="ConsPlusNormal"/>
        <w:jc w:val="both"/>
      </w:pPr>
    </w:p>
    <w:p w:rsidR="00003AEB" w:rsidRDefault="00003AEB">
      <w:pPr>
        <w:pStyle w:val="ConsPlusNormal"/>
        <w:jc w:val="center"/>
      </w:pPr>
      <w:r>
        <w:t>____________________________________________________________</w:t>
      </w:r>
    </w:p>
    <w:p w:rsidR="00003AEB" w:rsidRDefault="00003AEB">
      <w:pPr>
        <w:pStyle w:val="ConsPlusNormal"/>
        <w:jc w:val="center"/>
      </w:pPr>
      <w:r>
        <w:t>____________________________________________________________</w:t>
      </w:r>
    </w:p>
    <w:p w:rsidR="00003AEB" w:rsidRDefault="00003AEB">
      <w:pPr>
        <w:pStyle w:val="ConsPlusNormal"/>
        <w:jc w:val="both"/>
      </w:pPr>
    </w:p>
    <w:p w:rsidR="00003AEB" w:rsidRDefault="00003AEB">
      <w:pPr>
        <w:pStyle w:val="ConsPlusNormal"/>
        <w:jc w:val="center"/>
      </w:pPr>
      <w:r>
        <w:t>2. Достижение показателя, необходимого для достижения</w:t>
      </w:r>
    </w:p>
    <w:p w:rsidR="00003AEB" w:rsidRDefault="00003AEB">
      <w:pPr>
        <w:pStyle w:val="ConsPlusNormal"/>
        <w:jc w:val="center"/>
      </w:pPr>
      <w:r>
        <w:t>результатов предоставления субсидии</w:t>
      </w:r>
    </w:p>
    <w:p w:rsidR="00003AEB" w:rsidRDefault="00003AE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98"/>
        <w:gridCol w:w="1587"/>
        <w:gridCol w:w="2551"/>
        <w:gridCol w:w="2835"/>
      </w:tblGrid>
      <w:tr w:rsidR="00003AEB">
        <w:tc>
          <w:tcPr>
            <w:tcW w:w="2098" w:type="dxa"/>
          </w:tcPr>
          <w:p w:rsidR="00003AEB" w:rsidRDefault="00003AEB">
            <w:pPr>
              <w:pStyle w:val="ConsPlusNormal"/>
              <w:jc w:val="center"/>
            </w:pPr>
            <w:r>
              <w:t>Наименование показателя</w:t>
            </w:r>
          </w:p>
        </w:tc>
        <w:tc>
          <w:tcPr>
            <w:tcW w:w="1587" w:type="dxa"/>
          </w:tcPr>
          <w:p w:rsidR="00003AEB" w:rsidRDefault="00003AEB">
            <w:pPr>
              <w:pStyle w:val="ConsPlusNormal"/>
              <w:jc w:val="center"/>
            </w:pPr>
            <w:r>
              <w:t>Единица измерения</w:t>
            </w:r>
          </w:p>
        </w:tc>
        <w:tc>
          <w:tcPr>
            <w:tcW w:w="2551" w:type="dxa"/>
          </w:tcPr>
          <w:p w:rsidR="00003AEB" w:rsidRDefault="00003AEB">
            <w:pPr>
              <w:pStyle w:val="ConsPlusNormal"/>
              <w:jc w:val="center"/>
            </w:pPr>
            <w:r>
              <w:t>Плановое значение показателя</w:t>
            </w:r>
          </w:p>
        </w:tc>
        <w:tc>
          <w:tcPr>
            <w:tcW w:w="2835" w:type="dxa"/>
          </w:tcPr>
          <w:p w:rsidR="00003AEB" w:rsidRDefault="00003AEB">
            <w:pPr>
              <w:pStyle w:val="ConsPlusNormal"/>
              <w:jc w:val="center"/>
            </w:pPr>
            <w:r>
              <w:t>Фактическое значение показателя</w:t>
            </w:r>
          </w:p>
        </w:tc>
      </w:tr>
      <w:tr w:rsidR="00003AEB">
        <w:tc>
          <w:tcPr>
            <w:tcW w:w="2098" w:type="dxa"/>
          </w:tcPr>
          <w:p w:rsidR="00003AEB" w:rsidRDefault="00003AEB">
            <w:pPr>
              <w:pStyle w:val="ConsPlusNormal"/>
            </w:pPr>
          </w:p>
        </w:tc>
        <w:tc>
          <w:tcPr>
            <w:tcW w:w="1587" w:type="dxa"/>
          </w:tcPr>
          <w:p w:rsidR="00003AEB" w:rsidRDefault="00003AEB">
            <w:pPr>
              <w:pStyle w:val="ConsPlusNormal"/>
            </w:pPr>
          </w:p>
        </w:tc>
        <w:tc>
          <w:tcPr>
            <w:tcW w:w="2551" w:type="dxa"/>
          </w:tcPr>
          <w:p w:rsidR="00003AEB" w:rsidRDefault="00003AEB">
            <w:pPr>
              <w:pStyle w:val="ConsPlusNormal"/>
            </w:pPr>
          </w:p>
        </w:tc>
        <w:tc>
          <w:tcPr>
            <w:tcW w:w="2835" w:type="dxa"/>
          </w:tcPr>
          <w:p w:rsidR="00003AEB" w:rsidRDefault="00003AEB">
            <w:pPr>
              <w:pStyle w:val="ConsPlusNormal"/>
            </w:pPr>
          </w:p>
        </w:tc>
      </w:tr>
      <w:tr w:rsidR="00003AEB">
        <w:tc>
          <w:tcPr>
            <w:tcW w:w="2098" w:type="dxa"/>
          </w:tcPr>
          <w:p w:rsidR="00003AEB" w:rsidRDefault="00003AEB">
            <w:pPr>
              <w:pStyle w:val="ConsPlusNormal"/>
            </w:pPr>
          </w:p>
        </w:tc>
        <w:tc>
          <w:tcPr>
            <w:tcW w:w="1587" w:type="dxa"/>
          </w:tcPr>
          <w:p w:rsidR="00003AEB" w:rsidRDefault="00003AEB">
            <w:pPr>
              <w:pStyle w:val="ConsPlusNormal"/>
            </w:pPr>
          </w:p>
        </w:tc>
        <w:tc>
          <w:tcPr>
            <w:tcW w:w="2551" w:type="dxa"/>
          </w:tcPr>
          <w:p w:rsidR="00003AEB" w:rsidRDefault="00003AEB">
            <w:pPr>
              <w:pStyle w:val="ConsPlusNormal"/>
            </w:pPr>
          </w:p>
        </w:tc>
        <w:tc>
          <w:tcPr>
            <w:tcW w:w="2835" w:type="dxa"/>
          </w:tcPr>
          <w:p w:rsidR="00003AEB" w:rsidRDefault="00003AEB">
            <w:pPr>
              <w:pStyle w:val="ConsPlusNormal"/>
            </w:pPr>
          </w:p>
        </w:tc>
      </w:tr>
      <w:tr w:rsidR="00003AEB">
        <w:tc>
          <w:tcPr>
            <w:tcW w:w="2098" w:type="dxa"/>
          </w:tcPr>
          <w:p w:rsidR="00003AEB" w:rsidRDefault="00003AEB">
            <w:pPr>
              <w:pStyle w:val="ConsPlusNormal"/>
            </w:pPr>
          </w:p>
        </w:tc>
        <w:tc>
          <w:tcPr>
            <w:tcW w:w="1587" w:type="dxa"/>
          </w:tcPr>
          <w:p w:rsidR="00003AEB" w:rsidRDefault="00003AEB">
            <w:pPr>
              <w:pStyle w:val="ConsPlusNormal"/>
            </w:pPr>
          </w:p>
        </w:tc>
        <w:tc>
          <w:tcPr>
            <w:tcW w:w="2551" w:type="dxa"/>
          </w:tcPr>
          <w:p w:rsidR="00003AEB" w:rsidRDefault="00003AEB">
            <w:pPr>
              <w:pStyle w:val="ConsPlusNormal"/>
            </w:pPr>
          </w:p>
        </w:tc>
        <w:tc>
          <w:tcPr>
            <w:tcW w:w="2835" w:type="dxa"/>
          </w:tcPr>
          <w:p w:rsidR="00003AEB" w:rsidRDefault="00003AEB">
            <w:pPr>
              <w:pStyle w:val="ConsPlusNormal"/>
            </w:pPr>
          </w:p>
        </w:tc>
      </w:tr>
    </w:tbl>
    <w:p w:rsidR="00003AEB" w:rsidRDefault="00003AEB">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92"/>
        <w:gridCol w:w="340"/>
        <w:gridCol w:w="1474"/>
        <w:gridCol w:w="340"/>
        <w:gridCol w:w="2324"/>
      </w:tblGrid>
      <w:tr w:rsidR="00003AEB">
        <w:tc>
          <w:tcPr>
            <w:tcW w:w="4592" w:type="dxa"/>
            <w:tcBorders>
              <w:top w:val="nil"/>
              <w:left w:val="nil"/>
              <w:right w:val="nil"/>
            </w:tcBorders>
          </w:tcPr>
          <w:p w:rsidR="00003AEB" w:rsidRDefault="00003AEB">
            <w:pPr>
              <w:pStyle w:val="ConsPlusNormal"/>
            </w:pPr>
          </w:p>
        </w:tc>
        <w:tc>
          <w:tcPr>
            <w:tcW w:w="340" w:type="dxa"/>
            <w:tcBorders>
              <w:top w:val="nil"/>
              <w:left w:val="nil"/>
              <w:bottom w:val="nil"/>
              <w:right w:val="nil"/>
            </w:tcBorders>
          </w:tcPr>
          <w:p w:rsidR="00003AEB" w:rsidRDefault="00003AEB">
            <w:pPr>
              <w:pStyle w:val="ConsPlusNormal"/>
            </w:pPr>
          </w:p>
        </w:tc>
        <w:tc>
          <w:tcPr>
            <w:tcW w:w="1474" w:type="dxa"/>
            <w:tcBorders>
              <w:top w:val="nil"/>
              <w:left w:val="nil"/>
              <w:right w:val="nil"/>
            </w:tcBorders>
          </w:tcPr>
          <w:p w:rsidR="00003AEB" w:rsidRDefault="00003AEB">
            <w:pPr>
              <w:pStyle w:val="ConsPlusNormal"/>
            </w:pPr>
          </w:p>
        </w:tc>
        <w:tc>
          <w:tcPr>
            <w:tcW w:w="340" w:type="dxa"/>
            <w:tcBorders>
              <w:top w:val="nil"/>
              <w:left w:val="nil"/>
              <w:bottom w:val="nil"/>
              <w:right w:val="nil"/>
            </w:tcBorders>
          </w:tcPr>
          <w:p w:rsidR="00003AEB" w:rsidRDefault="00003AEB">
            <w:pPr>
              <w:pStyle w:val="ConsPlusNormal"/>
            </w:pPr>
          </w:p>
        </w:tc>
        <w:tc>
          <w:tcPr>
            <w:tcW w:w="2324" w:type="dxa"/>
            <w:tcBorders>
              <w:top w:val="nil"/>
              <w:left w:val="nil"/>
              <w:right w:val="nil"/>
            </w:tcBorders>
          </w:tcPr>
          <w:p w:rsidR="00003AEB" w:rsidRDefault="00003AEB">
            <w:pPr>
              <w:pStyle w:val="ConsPlusNormal"/>
            </w:pPr>
          </w:p>
        </w:tc>
      </w:tr>
      <w:tr w:rsidR="00003AEB">
        <w:tc>
          <w:tcPr>
            <w:tcW w:w="4592" w:type="dxa"/>
            <w:tcBorders>
              <w:left w:val="nil"/>
              <w:bottom w:val="nil"/>
              <w:right w:val="nil"/>
            </w:tcBorders>
          </w:tcPr>
          <w:p w:rsidR="00003AEB" w:rsidRDefault="00003AEB">
            <w:pPr>
              <w:pStyle w:val="ConsPlusNormal"/>
              <w:jc w:val="center"/>
            </w:pPr>
            <w:r>
              <w:t>(должность руководителя и наименование организации - получателя субсидии)</w:t>
            </w:r>
          </w:p>
        </w:tc>
        <w:tc>
          <w:tcPr>
            <w:tcW w:w="340" w:type="dxa"/>
            <w:tcBorders>
              <w:top w:val="nil"/>
              <w:left w:val="nil"/>
              <w:bottom w:val="nil"/>
              <w:right w:val="nil"/>
            </w:tcBorders>
          </w:tcPr>
          <w:p w:rsidR="00003AEB" w:rsidRDefault="00003AEB">
            <w:pPr>
              <w:pStyle w:val="ConsPlusNormal"/>
            </w:pPr>
          </w:p>
        </w:tc>
        <w:tc>
          <w:tcPr>
            <w:tcW w:w="1474" w:type="dxa"/>
            <w:tcBorders>
              <w:left w:val="nil"/>
              <w:bottom w:val="nil"/>
              <w:right w:val="nil"/>
            </w:tcBorders>
          </w:tcPr>
          <w:p w:rsidR="00003AEB" w:rsidRDefault="00003AEB">
            <w:pPr>
              <w:pStyle w:val="ConsPlusNormal"/>
              <w:jc w:val="center"/>
            </w:pPr>
            <w:r>
              <w:t>(подпись)</w:t>
            </w:r>
          </w:p>
        </w:tc>
        <w:tc>
          <w:tcPr>
            <w:tcW w:w="340" w:type="dxa"/>
            <w:tcBorders>
              <w:top w:val="nil"/>
              <w:left w:val="nil"/>
              <w:bottom w:val="nil"/>
              <w:right w:val="nil"/>
            </w:tcBorders>
          </w:tcPr>
          <w:p w:rsidR="00003AEB" w:rsidRDefault="00003AEB">
            <w:pPr>
              <w:pStyle w:val="ConsPlusNormal"/>
            </w:pPr>
          </w:p>
        </w:tc>
        <w:tc>
          <w:tcPr>
            <w:tcW w:w="2324" w:type="dxa"/>
            <w:tcBorders>
              <w:left w:val="nil"/>
              <w:bottom w:val="nil"/>
              <w:right w:val="nil"/>
            </w:tcBorders>
          </w:tcPr>
          <w:p w:rsidR="00003AEB" w:rsidRDefault="00003AEB">
            <w:pPr>
              <w:pStyle w:val="ConsPlusNormal"/>
              <w:jc w:val="center"/>
            </w:pPr>
            <w:r>
              <w:t>(фамилия, имя, отчество)</w:t>
            </w:r>
          </w:p>
        </w:tc>
      </w:tr>
    </w:tbl>
    <w:p w:rsidR="00003AEB" w:rsidRDefault="00003AEB">
      <w:pPr>
        <w:pStyle w:val="ConsPlusNormal"/>
        <w:jc w:val="both"/>
      </w:pPr>
    </w:p>
    <w:p w:rsidR="00003AEB" w:rsidRDefault="00003AEB">
      <w:pPr>
        <w:pStyle w:val="ConsPlusNormal"/>
      </w:pPr>
      <w:r>
        <w:t>"__" __________ 20__ года</w:t>
      </w:r>
    </w:p>
    <w:p w:rsidR="00003AEB" w:rsidRDefault="00003AEB">
      <w:pPr>
        <w:pStyle w:val="ConsPlusNormal"/>
        <w:spacing w:before="220"/>
      </w:pPr>
      <w:r>
        <w:t>Место печати</w:t>
      </w:r>
    </w:p>
    <w:p w:rsidR="00003AEB" w:rsidRDefault="00003AEB">
      <w:pPr>
        <w:pStyle w:val="ConsPlusNormal"/>
      </w:pPr>
    </w:p>
    <w:p w:rsidR="00003AEB" w:rsidRDefault="00003AEB">
      <w:pPr>
        <w:pStyle w:val="ConsPlusNormal"/>
      </w:pPr>
    </w:p>
    <w:p w:rsidR="00003AEB" w:rsidRDefault="00003AEB">
      <w:pPr>
        <w:pStyle w:val="ConsPlusNormal"/>
      </w:pPr>
    </w:p>
    <w:p w:rsidR="00003AEB" w:rsidRDefault="00003AEB">
      <w:pPr>
        <w:pStyle w:val="ConsPlusNormal"/>
      </w:pPr>
    </w:p>
    <w:p w:rsidR="00003AEB" w:rsidRDefault="00003AEB">
      <w:pPr>
        <w:pStyle w:val="ConsPlusNormal"/>
      </w:pPr>
    </w:p>
    <w:p w:rsidR="00003AEB" w:rsidRDefault="00003AEB">
      <w:pPr>
        <w:pStyle w:val="ConsPlusNormal"/>
        <w:jc w:val="right"/>
        <w:outlineLvl w:val="1"/>
      </w:pPr>
      <w:r>
        <w:t>Приложение 13</w:t>
      </w:r>
    </w:p>
    <w:p w:rsidR="00003AEB" w:rsidRDefault="00003AEB">
      <w:pPr>
        <w:pStyle w:val="ConsPlusNormal"/>
        <w:jc w:val="right"/>
      </w:pPr>
      <w:r>
        <w:t>к государственной программе...</w:t>
      </w:r>
    </w:p>
    <w:p w:rsidR="00003AEB" w:rsidRDefault="00003AEB">
      <w:pPr>
        <w:pStyle w:val="ConsPlusNormal"/>
      </w:pPr>
    </w:p>
    <w:p w:rsidR="00003AEB" w:rsidRDefault="00003AEB">
      <w:pPr>
        <w:pStyle w:val="ConsPlusTitle"/>
        <w:jc w:val="center"/>
      </w:pPr>
      <w:bookmarkStart w:id="84" w:name="P8582"/>
      <w:bookmarkEnd w:id="84"/>
      <w:r>
        <w:t>ПОРЯДОК</w:t>
      </w:r>
    </w:p>
    <w:p w:rsidR="00003AEB" w:rsidRDefault="00003AEB">
      <w:pPr>
        <w:pStyle w:val="ConsPlusTitle"/>
        <w:jc w:val="center"/>
      </w:pPr>
      <w:r>
        <w:t>ОПРЕДЕЛЕНИЯ ОБЪЕМА И ПРЕДОСТАВЛЕНИЯ ИЗ ОБЛАСТНОГО БЮДЖЕТА</w:t>
      </w:r>
    </w:p>
    <w:p w:rsidR="00003AEB" w:rsidRDefault="00003AEB">
      <w:pPr>
        <w:pStyle w:val="ConsPlusTitle"/>
        <w:jc w:val="center"/>
      </w:pPr>
      <w:r>
        <w:t>ЛЕНИНГРАДСКОЙ ОБЛАСТИ СУБСИДИИ НЕКОММЕРЧЕСКИМ ОРГАНИЗАЦИЯМ,</w:t>
      </w:r>
    </w:p>
    <w:p w:rsidR="00003AEB" w:rsidRDefault="00003AEB">
      <w:pPr>
        <w:pStyle w:val="ConsPlusTitle"/>
        <w:jc w:val="center"/>
      </w:pPr>
      <w:proofErr w:type="gramStart"/>
      <w:r>
        <w:t>НЕ ЯВЛЯЮЩИМСЯ ГОСУДАРСТВЕННЫМИ (МУНИЦИПАЛЬНЫМИ)</w:t>
      </w:r>
      <w:proofErr w:type="gramEnd"/>
    </w:p>
    <w:p w:rsidR="00003AEB" w:rsidRDefault="00003AEB">
      <w:pPr>
        <w:pStyle w:val="ConsPlusTitle"/>
        <w:jc w:val="center"/>
      </w:pPr>
      <w:r>
        <w:lastRenderedPageBreak/>
        <w:t>УЧРЕЖДЕНИЯМИ, НА ОРГАНИЗАЦИЮ МЕРОПРИЯТИЙ ДОБРОВОЛЬЧЕСКИХ</w:t>
      </w:r>
    </w:p>
    <w:p w:rsidR="00003AEB" w:rsidRDefault="00003AEB">
      <w:pPr>
        <w:pStyle w:val="ConsPlusTitle"/>
        <w:jc w:val="center"/>
      </w:pPr>
      <w:r>
        <w:t>ДВИЖЕНИЙ В СФЕРЕ СОХРАНЕНИЯ ОБЪЕКТОВ КУЛЬТУРНОГО НАСЛЕДИЯ</w:t>
      </w:r>
    </w:p>
    <w:p w:rsidR="00003AEB" w:rsidRDefault="00003AEB">
      <w:pPr>
        <w:pStyle w:val="ConsPlusTitle"/>
        <w:jc w:val="center"/>
      </w:pPr>
      <w:r>
        <w:t>В РАМКАХ ГОСУДАРСТВЕННОЙ ПРОГРАММЫ ЛЕНИНГРАДСКОЙ ОБЛАСТИ</w:t>
      </w:r>
    </w:p>
    <w:p w:rsidR="00003AEB" w:rsidRDefault="00003AEB">
      <w:pPr>
        <w:pStyle w:val="ConsPlusTitle"/>
        <w:jc w:val="center"/>
      </w:pPr>
      <w:r>
        <w:t>"РАЗВИТИЕ КУЛЬТУРЫ В ЛЕНИНГРАДСКОЙ ОБЛАСТИ"</w:t>
      </w:r>
    </w:p>
    <w:p w:rsidR="00003AEB" w:rsidRDefault="00003AEB">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3A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3AEB" w:rsidRDefault="00003AEB"/>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c>
          <w:tcPr>
            <w:tcW w:w="0" w:type="auto"/>
            <w:tcBorders>
              <w:top w:val="nil"/>
              <w:left w:val="nil"/>
              <w:bottom w:val="nil"/>
              <w:right w:val="nil"/>
            </w:tcBorders>
            <w:shd w:val="clear" w:color="auto" w:fill="F4F3F8"/>
            <w:tcMar>
              <w:top w:w="113" w:type="dxa"/>
              <w:left w:w="0" w:type="dxa"/>
              <w:bottom w:w="113" w:type="dxa"/>
              <w:right w:w="0" w:type="dxa"/>
            </w:tcMar>
          </w:tcPr>
          <w:p w:rsidR="00003AEB" w:rsidRDefault="00003AEB">
            <w:pPr>
              <w:pStyle w:val="ConsPlusNormal"/>
              <w:jc w:val="center"/>
            </w:pPr>
            <w:r>
              <w:rPr>
                <w:color w:val="392C69"/>
              </w:rPr>
              <w:t>Список изменяющих документов</w:t>
            </w:r>
          </w:p>
          <w:p w:rsidR="00003AEB" w:rsidRDefault="00003AEB">
            <w:pPr>
              <w:pStyle w:val="ConsPlusNormal"/>
              <w:jc w:val="center"/>
            </w:pPr>
            <w:proofErr w:type="gramStart"/>
            <w:r>
              <w:rPr>
                <w:color w:val="392C69"/>
              </w:rPr>
              <w:t xml:space="preserve">(введен </w:t>
            </w:r>
            <w:hyperlink r:id="rId422" w:history="1">
              <w:r>
                <w:rPr>
                  <w:color w:val="0000FF"/>
                </w:rPr>
                <w:t>Постановлением</w:t>
              </w:r>
            </w:hyperlink>
            <w:r>
              <w:rPr>
                <w:color w:val="392C69"/>
              </w:rPr>
              <w:t xml:space="preserve"> Правительства Ленинградской области</w:t>
            </w:r>
            <w:proofErr w:type="gramEnd"/>
          </w:p>
          <w:p w:rsidR="00003AEB" w:rsidRDefault="00003AEB">
            <w:pPr>
              <w:pStyle w:val="ConsPlusNormal"/>
              <w:jc w:val="center"/>
            </w:pPr>
            <w:r>
              <w:rPr>
                <w:color w:val="392C69"/>
              </w:rPr>
              <w:t>от 31.05.2021 N 331)</w:t>
            </w:r>
          </w:p>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r>
    </w:tbl>
    <w:p w:rsidR="00003AEB" w:rsidRDefault="00003AEB">
      <w:pPr>
        <w:pStyle w:val="ConsPlusNormal"/>
        <w:jc w:val="center"/>
      </w:pPr>
    </w:p>
    <w:p w:rsidR="00003AEB" w:rsidRDefault="00003AEB">
      <w:pPr>
        <w:pStyle w:val="ConsPlusTitle"/>
        <w:jc w:val="center"/>
        <w:outlineLvl w:val="2"/>
      </w:pPr>
      <w:r>
        <w:t>1. Общие положения</w:t>
      </w:r>
    </w:p>
    <w:p w:rsidR="00003AEB" w:rsidRDefault="00003AEB">
      <w:pPr>
        <w:pStyle w:val="ConsPlusNormal"/>
        <w:ind w:firstLine="540"/>
        <w:jc w:val="both"/>
      </w:pPr>
    </w:p>
    <w:p w:rsidR="00003AEB" w:rsidRDefault="00003AEB">
      <w:pPr>
        <w:pStyle w:val="ConsPlusNormal"/>
        <w:ind w:firstLine="540"/>
        <w:jc w:val="both"/>
      </w:pPr>
      <w:r>
        <w:t xml:space="preserve">1.1. </w:t>
      </w:r>
      <w:proofErr w:type="gramStart"/>
      <w:r>
        <w:t>Настоящий Порядок устанавливает правила определения объема, цели, условия и порядок предоставления из областного бюджета Ленинградской области (далее - областной бюджет) субсидии некоммерческим организациям, не являющимся государственными (муниципальными) учреждениями (далее - некоммерческие организации), на финансовое обеспечение затрат в связи с оказанием услуг по организации мероприятий добровольческих движений в сфере сохранения объектов культурного наследия в рамках подпрограммы "Сохранение и охрана культурного и исторического наследия</w:t>
      </w:r>
      <w:proofErr w:type="gramEnd"/>
      <w:r>
        <w:t xml:space="preserve"> Ленинградской области" государственной программы Ленинградской области "Развитие культуры в Ленинградской области" (далее - субсидия).</w:t>
      </w:r>
    </w:p>
    <w:p w:rsidR="00003AEB" w:rsidRDefault="00003AEB">
      <w:pPr>
        <w:pStyle w:val="ConsPlusNormal"/>
        <w:spacing w:before="220"/>
        <w:ind w:firstLine="540"/>
        <w:jc w:val="both"/>
      </w:pPr>
      <w:r>
        <w:t>1.2. В настоящем Порядке применяются следующие основные понятия:</w:t>
      </w:r>
    </w:p>
    <w:p w:rsidR="00003AEB" w:rsidRDefault="00003AEB">
      <w:pPr>
        <w:pStyle w:val="ConsPlusNormal"/>
        <w:spacing w:before="220"/>
        <w:ind w:firstLine="540"/>
        <w:jc w:val="both"/>
      </w:pPr>
      <w:r>
        <w:t>конкурсный отбор, отбор - отбор некоммерческих организаций для предоставления субсидий, осуществляемый комиссией в соответствии с настоящим Порядком;</w:t>
      </w:r>
    </w:p>
    <w:p w:rsidR="00003AEB" w:rsidRDefault="00003AEB">
      <w:pPr>
        <w:pStyle w:val="ConsPlusNormal"/>
        <w:spacing w:before="220"/>
        <w:ind w:firstLine="540"/>
        <w:jc w:val="both"/>
      </w:pPr>
      <w:r>
        <w:t>комиссия - коллегиальный орган, формируемый комитетом по сохранению культурного наследия Ленинградской области для проведения конкурсного отбора.</w:t>
      </w:r>
    </w:p>
    <w:p w:rsidR="00003AEB" w:rsidRDefault="00003AEB">
      <w:pPr>
        <w:pStyle w:val="ConsPlusNormal"/>
        <w:spacing w:before="220"/>
        <w:ind w:firstLine="540"/>
        <w:jc w:val="both"/>
      </w:pPr>
      <w:r>
        <w:t>Иные понятия и термины, используемые в настоящем Порядке, применяются в значениях, определенных действующим законодательством.</w:t>
      </w:r>
    </w:p>
    <w:p w:rsidR="00003AEB" w:rsidRDefault="00003AEB">
      <w:pPr>
        <w:pStyle w:val="ConsPlusNormal"/>
        <w:spacing w:before="220"/>
        <w:ind w:firstLine="540"/>
        <w:jc w:val="both"/>
      </w:pPr>
      <w:bookmarkStart w:id="85" w:name="P8601"/>
      <w:bookmarkEnd w:id="85"/>
      <w:r>
        <w:t>1.3. Субсидии предоставляются в целях организации мероприятий, направленных на сохранение и восстановление объектов культурного наследия и деревянного зодчества с привлечением добровольцев, в рамках регионального проекта "Творческие люди", обеспечивающего достижение целей, показателей и результатов федерального проекта "Творческие люди" национального проекта "Культура" (далее - мероприятия).</w:t>
      </w:r>
    </w:p>
    <w:p w:rsidR="00003AEB" w:rsidRDefault="00003AEB">
      <w:pPr>
        <w:pStyle w:val="ConsPlusNormal"/>
        <w:spacing w:before="220"/>
        <w:ind w:firstLine="540"/>
        <w:jc w:val="both"/>
      </w:pPr>
      <w:r>
        <w:t>1.4. Главным распорядителем средств субсидии является комитет по сохранению культурного наследия Ленинградской области (далее - комитет).</w:t>
      </w:r>
    </w:p>
    <w:p w:rsidR="00003AEB" w:rsidRDefault="00003AEB">
      <w:pPr>
        <w:pStyle w:val="ConsPlusNormal"/>
        <w:spacing w:before="220"/>
        <w:ind w:firstLine="540"/>
        <w:jc w:val="both"/>
      </w:pPr>
      <w:bookmarkStart w:id="86" w:name="P8603"/>
      <w:bookmarkEnd w:id="86"/>
      <w:r>
        <w:t>1.5. К категории получателей субсидии относятся некоммерческие организации, зарегистрированные в качестве юридического лица в порядке, установленном законодательством Российской Федерации.</w:t>
      </w:r>
    </w:p>
    <w:p w:rsidR="00003AEB" w:rsidRDefault="00003AEB">
      <w:pPr>
        <w:pStyle w:val="ConsPlusNormal"/>
        <w:spacing w:before="220"/>
        <w:ind w:firstLine="540"/>
        <w:jc w:val="both"/>
      </w:pPr>
      <w:r>
        <w:t>1.6. Отбор получателей субсидий проводится в рамках конкурсного отбора исходя из следующих критериев:</w:t>
      </w:r>
    </w:p>
    <w:p w:rsidR="00003AEB" w:rsidRDefault="00003AEB">
      <w:pPr>
        <w:pStyle w:val="ConsPlusNormal"/>
        <w:spacing w:before="220"/>
        <w:ind w:firstLine="540"/>
        <w:jc w:val="both"/>
      </w:pPr>
      <w:bookmarkStart w:id="87" w:name="P8605"/>
      <w:bookmarkEnd w:id="87"/>
      <w:r>
        <w:t xml:space="preserve">1) соответствие проекта в сфере оказания услуг по организации мероприятий (далее - проект), на реализацию которого запрашивается субсидия, целям, указанным в </w:t>
      </w:r>
      <w:hyperlink w:anchor="P8601" w:history="1">
        <w:r>
          <w:rPr>
            <w:color w:val="0000FF"/>
          </w:rPr>
          <w:t>пункте 1.3</w:t>
        </w:r>
      </w:hyperlink>
      <w:r>
        <w:t xml:space="preserve"> настоящего Порядка;</w:t>
      </w:r>
    </w:p>
    <w:p w:rsidR="00003AEB" w:rsidRDefault="00003AEB">
      <w:pPr>
        <w:pStyle w:val="ConsPlusNormal"/>
        <w:spacing w:before="220"/>
        <w:ind w:firstLine="540"/>
        <w:jc w:val="both"/>
      </w:pPr>
      <w:bookmarkStart w:id="88" w:name="P8606"/>
      <w:bookmarkEnd w:id="88"/>
      <w:r>
        <w:t>2) соответствие проекта, на реализацию которого запрашивается субсидия, уставным целям некоммерческой организации;</w:t>
      </w:r>
    </w:p>
    <w:p w:rsidR="00003AEB" w:rsidRDefault="00003AEB">
      <w:pPr>
        <w:pStyle w:val="ConsPlusNormal"/>
        <w:spacing w:before="220"/>
        <w:ind w:firstLine="540"/>
        <w:jc w:val="both"/>
      </w:pPr>
      <w:bookmarkStart w:id="89" w:name="P8607"/>
      <w:bookmarkEnd w:id="89"/>
      <w:r>
        <w:lastRenderedPageBreak/>
        <w:t>3) количество реализованных проектов развития добровольческих движений в сфере сохранения объектов культурного наследия за последние пять лет;</w:t>
      </w:r>
    </w:p>
    <w:p w:rsidR="00003AEB" w:rsidRDefault="00003AEB">
      <w:pPr>
        <w:pStyle w:val="ConsPlusNormal"/>
        <w:spacing w:before="220"/>
        <w:ind w:firstLine="540"/>
        <w:jc w:val="both"/>
      </w:pPr>
      <w:r>
        <w:t>4) количество участников, вовлеченных в реализованные проекты, за последние пять лет;</w:t>
      </w:r>
    </w:p>
    <w:p w:rsidR="00003AEB" w:rsidRDefault="00003AEB">
      <w:pPr>
        <w:pStyle w:val="ConsPlusNormal"/>
        <w:spacing w:before="220"/>
        <w:ind w:firstLine="540"/>
        <w:jc w:val="both"/>
      </w:pPr>
      <w:r>
        <w:t>5) размер участия некоммерческой организации в финансировании мероприятия за счет привлеченных внебюджетных средств по отношению к сумме запрашиваемых средств из областного бюджета;</w:t>
      </w:r>
    </w:p>
    <w:p w:rsidR="00003AEB" w:rsidRDefault="00003AEB">
      <w:pPr>
        <w:pStyle w:val="ConsPlusNormal"/>
        <w:spacing w:before="220"/>
        <w:ind w:firstLine="540"/>
        <w:jc w:val="both"/>
      </w:pPr>
      <w:r>
        <w:t>6) количество наград, премий и благодарностей некоммерческой организации по итогам организованных фестивалей и мероприятий;</w:t>
      </w:r>
    </w:p>
    <w:p w:rsidR="00003AEB" w:rsidRDefault="00003AEB">
      <w:pPr>
        <w:pStyle w:val="ConsPlusNormal"/>
        <w:spacing w:before="220"/>
        <w:ind w:firstLine="540"/>
        <w:jc w:val="both"/>
      </w:pPr>
      <w:bookmarkStart w:id="90" w:name="P8611"/>
      <w:bookmarkEnd w:id="90"/>
      <w:r>
        <w:t>7) количество у получателя субсидии кадровых ресурсов, необходимых для целей предоставления субсидии.</w:t>
      </w:r>
    </w:p>
    <w:p w:rsidR="00003AEB" w:rsidRDefault="00003AEB">
      <w:pPr>
        <w:pStyle w:val="ConsPlusNormal"/>
        <w:spacing w:before="220"/>
        <w:ind w:firstLine="540"/>
        <w:jc w:val="both"/>
      </w:pPr>
      <w:r>
        <w:t xml:space="preserve">1.7. Способом проведения отбора получателей субсидии является конкурс, который проводится при определении получателя субсидии исходя из наилучших условий достижения результатов, в </w:t>
      </w:r>
      <w:proofErr w:type="gramStart"/>
      <w:r>
        <w:t>целях</w:t>
      </w:r>
      <w:proofErr w:type="gramEnd"/>
      <w:r>
        <w:t xml:space="preserve"> достижения которых предоставляется субсидия.</w:t>
      </w:r>
    </w:p>
    <w:p w:rsidR="00003AEB" w:rsidRDefault="00003AEB">
      <w:pPr>
        <w:pStyle w:val="ConsPlusNormal"/>
        <w:spacing w:before="220"/>
        <w:ind w:firstLine="540"/>
        <w:jc w:val="both"/>
      </w:pPr>
      <w:r>
        <w:t>1.8. Сведения о субсидии подлежат размещению на едином портале бюджетной системы Российской Федерации в информационно-телекоммуникационной сети "Интернет" (далее - единый портал) (в разделе единого портала) при формировании проекта областного закона об областном бюджете (проекта областного закона о внесении изменений в областной закон об областном бюджете).</w:t>
      </w:r>
    </w:p>
    <w:p w:rsidR="00003AEB" w:rsidRDefault="00003AEB">
      <w:pPr>
        <w:pStyle w:val="ConsPlusNormal"/>
        <w:spacing w:before="220"/>
        <w:ind w:firstLine="540"/>
        <w:jc w:val="both"/>
      </w:pPr>
      <w:r>
        <w:t xml:space="preserve">1.9. Субсидии предоставляются в соответствии со сводной бюджетной росписью областного бюджета в пределах бюджетных ассигнований и лимитов бюджетных обязательств, утвержденных на соответствующий финансовый год главному распорядителю бюджетных средств на цели, указанные в </w:t>
      </w:r>
      <w:hyperlink w:anchor="P8601" w:history="1">
        <w:r>
          <w:rPr>
            <w:color w:val="0000FF"/>
          </w:rPr>
          <w:t>пункте 1.3</w:t>
        </w:r>
      </w:hyperlink>
      <w:r>
        <w:t xml:space="preserve"> настоящего Порядка.</w:t>
      </w:r>
    </w:p>
    <w:p w:rsidR="00003AEB" w:rsidRDefault="00003AEB">
      <w:pPr>
        <w:pStyle w:val="ConsPlusNormal"/>
      </w:pPr>
    </w:p>
    <w:p w:rsidR="00003AEB" w:rsidRDefault="00003AEB">
      <w:pPr>
        <w:pStyle w:val="ConsPlusTitle"/>
        <w:jc w:val="center"/>
        <w:outlineLvl w:val="2"/>
      </w:pPr>
      <w:r>
        <w:t>2. Порядок проведения отбора получателей субсидии</w:t>
      </w:r>
    </w:p>
    <w:p w:rsidR="00003AEB" w:rsidRDefault="00003AEB">
      <w:pPr>
        <w:pStyle w:val="ConsPlusNormal"/>
        <w:ind w:firstLine="540"/>
        <w:jc w:val="both"/>
      </w:pPr>
    </w:p>
    <w:p w:rsidR="00003AEB" w:rsidRDefault="00003AEB">
      <w:pPr>
        <w:pStyle w:val="ConsPlusNormal"/>
        <w:ind w:firstLine="540"/>
        <w:jc w:val="both"/>
      </w:pPr>
      <w:r>
        <w:t>2.1. Субсидия предоставляется по результатам конкурсного отбора, проведенного в форме конкурса.</w:t>
      </w:r>
    </w:p>
    <w:p w:rsidR="00003AEB" w:rsidRDefault="00003AEB">
      <w:pPr>
        <w:pStyle w:val="ConsPlusNormal"/>
        <w:spacing w:before="220"/>
        <w:ind w:firstLine="540"/>
        <w:jc w:val="both"/>
      </w:pPr>
      <w:r>
        <w:t>2.2. Решение о проведении конкурсного отбора принимается комитетом и утверждается правовым актом комитета. Объявление о проведении конкурсного отбора размещается на едином портале (при наличии технической возможности), а также на официальном сайте комитета в информационно-телекоммуникационной сети "Интернет" не позднее семи рабочих дней со дня принятия комитетом решения о проведении отбора на предоставление субсидии в текущем финансовом году и оформляется правовым актом комитета. Объявление о проведении конкурсного отбора содержит следующую информацию:</w:t>
      </w:r>
    </w:p>
    <w:p w:rsidR="00003AEB" w:rsidRDefault="00003AEB">
      <w:pPr>
        <w:pStyle w:val="ConsPlusNormal"/>
        <w:spacing w:before="220"/>
        <w:ind w:firstLine="540"/>
        <w:jc w:val="both"/>
      </w:pPr>
      <w:bookmarkStart w:id="91" w:name="P8620"/>
      <w:bookmarkEnd w:id="91"/>
      <w:r>
        <w:t>а) срок проведения конкурсного отбора (дата и время начала (окончания) подачи (приема) заявок участников конкурсного отбора (далее - заявка), которые не могут быть меньше 30 календарных дней, следующих за днем размещения объявления о проведении конкурсного отбора);</w:t>
      </w:r>
    </w:p>
    <w:p w:rsidR="00003AEB" w:rsidRDefault="00003AEB">
      <w:pPr>
        <w:pStyle w:val="ConsPlusNormal"/>
        <w:spacing w:before="220"/>
        <w:ind w:firstLine="540"/>
        <w:jc w:val="both"/>
      </w:pPr>
      <w:r>
        <w:t>б) наименование, место нахождения, почтовый адрес, адрес электронной почты комитета;</w:t>
      </w:r>
    </w:p>
    <w:p w:rsidR="00003AEB" w:rsidRDefault="00003AEB">
      <w:pPr>
        <w:pStyle w:val="ConsPlusNormal"/>
        <w:spacing w:before="220"/>
        <w:ind w:firstLine="540"/>
        <w:jc w:val="both"/>
      </w:pPr>
      <w:r>
        <w:t xml:space="preserve">в) результаты предоставления субсидии в соответствии с </w:t>
      </w:r>
      <w:hyperlink w:anchor="P8759" w:history="1">
        <w:r>
          <w:rPr>
            <w:color w:val="0000FF"/>
          </w:rPr>
          <w:t>пунктом 3.7</w:t>
        </w:r>
      </w:hyperlink>
      <w:r>
        <w:t xml:space="preserve"> настоящего Порядка;</w:t>
      </w:r>
    </w:p>
    <w:p w:rsidR="00003AEB" w:rsidRDefault="00003AEB">
      <w:pPr>
        <w:pStyle w:val="ConsPlusNormal"/>
        <w:spacing w:before="220"/>
        <w:ind w:firstLine="540"/>
        <w:jc w:val="both"/>
      </w:pPr>
      <w:r>
        <w:t xml:space="preserve">г) доменное имя, </w:t>
      </w:r>
      <w:proofErr w:type="gramStart"/>
      <w:r>
        <w:t>и(</w:t>
      </w:r>
      <w:proofErr w:type="gramEnd"/>
      <w:r>
        <w:t>или) сетевой адрес, и(или) указатели страниц сайта в информационно-телекоммуникационной сети "Интернет", на котором обеспечивается проведение отбора;</w:t>
      </w:r>
    </w:p>
    <w:p w:rsidR="00003AEB" w:rsidRDefault="00003AEB">
      <w:pPr>
        <w:pStyle w:val="ConsPlusNormal"/>
        <w:spacing w:before="220"/>
        <w:ind w:firstLine="540"/>
        <w:jc w:val="both"/>
      </w:pPr>
      <w:r>
        <w:t xml:space="preserve">д) требования к участникам конкурсного отбора в соответствии с </w:t>
      </w:r>
      <w:hyperlink w:anchor="P8632" w:history="1">
        <w:r>
          <w:rPr>
            <w:color w:val="0000FF"/>
          </w:rPr>
          <w:t>пунктом 2.3</w:t>
        </w:r>
      </w:hyperlink>
      <w:r>
        <w:t xml:space="preserve"> настоящего </w:t>
      </w:r>
      <w:r>
        <w:lastRenderedPageBreak/>
        <w:t>Порядка и перечень документов, представляемых участниками отбора для подтверждения их соответствия требованиям настоящего Порядка;</w:t>
      </w:r>
    </w:p>
    <w:p w:rsidR="00003AEB" w:rsidRDefault="00003AEB">
      <w:pPr>
        <w:pStyle w:val="ConsPlusNormal"/>
        <w:spacing w:before="220"/>
        <w:ind w:firstLine="540"/>
        <w:jc w:val="both"/>
      </w:pPr>
      <w:r>
        <w:t>е) порядок подачи заявок участниками конкурсного отбора и требования, предъявляемые к форме и содержанию заявок, подаваемых участниками конкурсного отбора;</w:t>
      </w:r>
    </w:p>
    <w:p w:rsidR="00003AEB" w:rsidRDefault="00003AEB">
      <w:pPr>
        <w:pStyle w:val="ConsPlusNormal"/>
        <w:spacing w:before="220"/>
        <w:ind w:firstLine="540"/>
        <w:jc w:val="both"/>
      </w:pPr>
      <w:r>
        <w:t xml:space="preserve">ж) порядок отзыва заявок участников конкурсного отбора, порядок возврата заявок участников конкурсного отбора, </w:t>
      </w:r>
      <w:proofErr w:type="gramStart"/>
      <w:r>
        <w:t>определяющий</w:t>
      </w:r>
      <w:proofErr w:type="gramEnd"/>
      <w:r>
        <w:t xml:space="preserve"> в том числе основания для возврата заявок участников конкурсного отбора, порядок внесения изменений в заявки участников конкурсного отбора;</w:t>
      </w:r>
    </w:p>
    <w:p w:rsidR="00003AEB" w:rsidRDefault="00003AEB">
      <w:pPr>
        <w:pStyle w:val="ConsPlusNormal"/>
        <w:spacing w:before="220"/>
        <w:ind w:firstLine="540"/>
        <w:jc w:val="both"/>
      </w:pPr>
      <w:r>
        <w:t>з) правила рассмотрения и оценки заявок участников конкурсного отбора;</w:t>
      </w:r>
    </w:p>
    <w:p w:rsidR="00003AEB" w:rsidRDefault="00003AEB">
      <w:pPr>
        <w:pStyle w:val="ConsPlusNormal"/>
        <w:spacing w:before="220"/>
        <w:ind w:firstLine="540"/>
        <w:jc w:val="both"/>
      </w:pPr>
      <w:r>
        <w:t>и) порядок предоставления участникам отбора разъяснений положений объявления о проведении конкурса, дату начала и окончания срока такого предоставления;</w:t>
      </w:r>
    </w:p>
    <w:p w:rsidR="00003AEB" w:rsidRDefault="00003AEB">
      <w:pPr>
        <w:pStyle w:val="ConsPlusNormal"/>
        <w:spacing w:before="220"/>
        <w:ind w:firstLine="540"/>
        <w:jc w:val="both"/>
      </w:pPr>
      <w:r>
        <w:t>к) срок, в течение которого победители конкурсного отбора должны подписать соглашения о предоставлении субсидии (далее - соглашение);</w:t>
      </w:r>
    </w:p>
    <w:p w:rsidR="00003AEB" w:rsidRDefault="00003AEB">
      <w:pPr>
        <w:pStyle w:val="ConsPlusNormal"/>
        <w:spacing w:before="220"/>
        <w:ind w:firstLine="540"/>
        <w:jc w:val="both"/>
      </w:pPr>
      <w:r>
        <w:t xml:space="preserve">л) условия признания победителя (победителей) конкурсного отбора </w:t>
      </w:r>
      <w:proofErr w:type="gramStart"/>
      <w:r>
        <w:t>уклонившимся</w:t>
      </w:r>
      <w:proofErr w:type="gramEnd"/>
      <w:r>
        <w:t xml:space="preserve"> от заключения соглашения;</w:t>
      </w:r>
    </w:p>
    <w:p w:rsidR="00003AEB" w:rsidRDefault="00003AEB">
      <w:pPr>
        <w:pStyle w:val="ConsPlusNormal"/>
        <w:spacing w:before="220"/>
        <w:ind w:firstLine="540"/>
        <w:jc w:val="both"/>
      </w:pPr>
      <w:r>
        <w:t>м) дату размещения результатов отбора на едином портале (при наличии технической возможности) и на официальном сайте комитета в информационно-телекоммуникационной сети "Интернет" (не позднее 14-го календарного дня, следующего за днем определения победителей отбора).</w:t>
      </w:r>
    </w:p>
    <w:p w:rsidR="00003AEB" w:rsidRDefault="00003AEB">
      <w:pPr>
        <w:pStyle w:val="ConsPlusNormal"/>
        <w:spacing w:before="220"/>
        <w:ind w:firstLine="540"/>
        <w:jc w:val="both"/>
      </w:pPr>
      <w:bookmarkStart w:id="92" w:name="P8632"/>
      <w:bookmarkEnd w:id="92"/>
      <w:r>
        <w:t>2.3. Субсидии предоставляются при соблюдении следующих требований:</w:t>
      </w:r>
    </w:p>
    <w:p w:rsidR="00003AEB" w:rsidRDefault="00003AEB">
      <w:pPr>
        <w:pStyle w:val="ConsPlusNormal"/>
        <w:spacing w:before="220"/>
        <w:ind w:firstLine="540"/>
        <w:jc w:val="both"/>
      </w:pPr>
      <w:r>
        <w:t xml:space="preserve">1) соответствие участника конкурсного отбора категории, установленной </w:t>
      </w:r>
      <w:hyperlink w:anchor="P8603" w:history="1">
        <w:r>
          <w:rPr>
            <w:color w:val="0000FF"/>
          </w:rPr>
          <w:t>пунктом 1.5</w:t>
        </w:r>
      </w:hyperlink>
      <w:r>
        <w:t xml:space="preserve"> настоящего Порядка;</w:t>
      </w:r>
    </w:p>
    <w:p w:rsidR="00003AEB" w:rsidRDefault="00003AEB">
      <w:pPr>
        <w:pStyle w:val="ConsPlusNormal"/>
        <w:spacing w:before="220"/>
        <w:ind w:firstLine="540"/>
        <w:jc w:val="both"/>
      </w:pPr>
      <w:r>
        <w:t>2) соответствие участника конкурсного отбора по состоянию на 1-е число месяца, в котором установлена дата начала приема заявок, следующим требованиям:</w:t>
      </w:r>
    </w:p>
    <w:p w:rsidR="00003AEB" w:rsidRDefault="00003AEB">
      <w:pPr>
        <w:pStyle w:val="ConsPlusNormal"/>
        <w:spacing w:before="220"/>
        <w:ind w:firstLine="540"/>
        <w:jc w:val="both"/>
      </w:pPr>
      <w:r>
        <w:t>а) участник конкурсного отбора не имеет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003AEB" w:rsidRDefault="00003AEB">
      <w:pPr>
        <w:pStyle w:val="ConsPlusNormal"/>
        <w:spacing w:before="220"/>
        <w:ind w:firstLine="540"/>
        <w:jc w:val="both"/>
      </w:pPr>
      <w:r>
        <w:t xml:space="preserve">б) участник конкурсного отбора не имеет просроченной задолженности по возврату в областной бюджет субсидий, бюджетных инвестиций, </w:t>
      </w:r>
      <w:proofErr w:type="gramStart"/>
      <w:r>
        <w:t>предоставленных</w:t>
      </w:r>
      <w:proofErr w:type="gramEnd"/>
      <w:r>
        <w:t xml:space="preserve"> в том числе в соответствии с иными правовыми актами, и иной просроченной задолженности перед областным бюджетом;</w:t>
      </w:r>
    </w:p>
    <w:p w:rsidR="00003AEB" w:rsidRDefault="00003AEB">
      <w:pPr>
        <w:pStyle w:val="ConsPlusNormal"/>
        <w:spacing w:before="220"/>
        <w:ind w:firstLine="540"/>
        <w:jc w:val="both"/>
      </w:pPr>
      <w:r>
        <w:t>в) участник отбора - юридическое лицо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w:t>
      </w:r>
    </w:p>
    <w:p w:rsidR="00003AEB" w:rsidRDefault="00003AEB">
      <w:pPr>
        <w:pStyle w:val="ConsPlusNormal"/>
        <w:spacing w:before="220"/>
        <w:ind w:firstLine="540"/>
        <w:jc w:val="both"/>
      </w:pPr>
      <w:r>
        <w:t xml:space="preserve">г) участник конкурсного отбора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w:t>
      </w:r>
      <w:proofErr w:type="gramStart"/>
      <w:r>
        <w:t>и(</w:t>
      </w:r>
      <w:proofErr w:type="gramEnd"/>
      <w:r>
        <w:t xml:space="preserve">или) не предусматривающих раскрытия и предоставления информации при </w:t>
      </w:r>
      <w:r>
        <w:lastRenderedPageBreak/>
        <w:t>проведении финансовых операций (офшорные зоны) в отношении таких юридических лиц, в совокупности превышает 50 процентов;</w:t>
      </w:r>
    </w:p>
    <w:p w:rsidR="00003AEB" w:rsidRDefault="00003AEB">
      <w:pPr>
        <w:pStyle w:val="ConsPlusNormal"/>
        <w:spacing w:before="220"/>
        <w:ind w:firstLine="540"/>
        <w:jc w:val="both"/>
      </w:pPr>
      <w:r>
        <w:t>д) участник конкурсного отбора не получал в текущем финансовом году средства из областного бюджета в соответствии с иными правовыми актами на цели, установленные настоящим Порядком;</w:t>
      </w:r>
    </w:p>
    <w:p w:rsidR="00003AEB" w:rsidRDefault="00003AEB">
      <w:pPr>
        <w:pStyle w:val="ConsPlusNormal"/>
        <w:spacing w:before="220"/>
        <w:ind w:firstLine="540"/>
        <w:jc w:val="both"/>
      </w:pPr>
      <w:r>
        <w:t>е) участник конкурсного отбора отсутствует в реестре недобросовестных поставщиков;</w:t>
      </w:r>
    </w:p>
    <w:p w:rsidR="00003AEB" w:rsidRDefault="00003AEB">
      <w:pPr>
        <w:pStyle w:val="ConsPlusNormal"/>
        <w:spacing w:before="220"/>
        <w:ind w:firstLine="540"/>
        <w:jc w:val="both"/>
      </w:pPr>
      <w:r>
        <w:t>ж) участник конкурсного отбора не имеет задолженности перед работниками по заработной плате;</w:t>
      </w:r>
    </w:p>
    <w:p w:rsidR="00003AEB" w:rsidRDefault="00003AEB">
      <w:pPr>
        <w:pStyle w:val="ConsPlusNormal"/>
        <w:spacing w:before="220"/>
        <w:ind w:firstLine="540"/>
        <w:jc w:val="both"/>
      </w:pPr>
      <w:proofErr w:type="gramStart"/>
      <w:r>
        <w:t>3) согласие получателя субсидии, а также лиц, получающих средства на основании договоров, заключенных с получателем субсидии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комитетом и уполномоченным органом государственного финансового контроля Ленинградской</w:t>
      </w:r>
      <w:proofErr w:type="gramEnd"/>
      <w:r>
        <w:t xml:space="preserve"> области проверок соблюдения получателями субсидий условий, целей и порядка предоставления субсидий;</w:t>
      </w:r>
    </w:p>
    <w:p w:rsidR="00003AEB" w:rsidRDefault="00003AEB">
      <w:pPr>
        <w:pStyle w:val="ConsPlusNormal"/>
        <w:spacing w:before="220"/>
        <w:ind w:firstLine="540"/>
        <w:jc w:val="both"/>
      </w:pPr>
      <w:r>
        <w:t>4) согласие на публикацию (размещение) в информационно-телекоммуникационной сети "Интернет" информации об участнике конкурсного отбора, о подаваемой участником конкурсного отбора заявке и иной информации об участнике конкурсного отбора, связанной с соответствующим конкурсным отбором;</w:t>
      </w:r>
    </w:p>
    <w:p w:rsidR="00003AEB" w:rsidRDefault="00003AEB">
      <w:pPr>
        <w:pStyle w:val="ConsPlusNormal"/>
        <w:spacing w:before="220"/>
        <w:ind w:firstLine="540"/>
        <w:jc w:val="both"/>
      </w:pPr>
      <w:r>
        <w:t xml:space="preserve">5) представление документов, указанных в </w:t>
      </w:r>
      <w:hyperlink w:anchor="P8645" w:history="1">
        <w:r>
          <w:rPr>
            <w:color w:val="0000FF"/>
          </w:rPr>
          <w:t>пункте 2.4</w:t>
        </w:r>
      </w:hyperlink>
      <w:r>
        <w:t xml:space="preserve"> настоящего Порядка, в сроки, определенные в соответствии с </w:t>
      </w:r>
      <w:hyperlink w:anchor="P8620" w:history="1">
        <w:r>
          <w:rPr>
            <w:color w:val="0000FF"/>
          </w:rPr>
          <w:t>подпунктом "а" пункта 2.2</w:t>
        </w:r>
      </w:hyperlink>
      <w:r>
        <w:t xml:space="preserve"> настоящего Порядка.</w:t>
      </w:r>
    </w:p>
    <w:p w:rsidR="00003AEB" w:rsidRDefault="00003AEB">
      <w:pPr>
        <w:pStyle w:val="ConsPlusNormal"/>
        <w:spacing w:before="220"/>
        <w:ind w:firstLine="540"/>
        <w:jc w:val="both"/>
      </w:pPr>
      <w:bookmarkStart w:id="93" w:name="P8645"/>
      <w:bookmarkEnd w:id="93"/>
      <w:r>
        <w:t xml:space="preserve">2.4. Для участия в конкурсном отборе участник представляет </w:t>
      </w:r>
      <w:proofErr w:type="gramStart"/>
      <w:r>
        <w:t xml:space="preserve">в комитет </w:t>
      </w:r>
      <w:hyperlink w:anchor="P8809" w:history="1">
        <w:r>
          <w:rPr>
            <w:color w:val="0000FF"/>
          </w:rPr>
          <w:t>заявку</w:t>
        </w:r>
      </w:hyperlink>
      <w:r>
        <w:t xml:space="preserve"> на предоставление субсидии по форме в соответствии с приложением</w:t>
      </w:r>
      <w:proofErr w:type="gramEnd"/>
      <w:r>
        <w:t xml:space="preserve"> к настоящему Порядку. Заявка подписывается лицом, имеющим право действовать без доверенности от имени некоммерческой организации (далее - руководитель), и главным бухгалтером, заверяется печатью некоммерческой организации (при наличии).</w:t>
      </w:r>
    </w:p>
    <w:p w:rsidR="00003AEB" w:rsidRDefault="00003AEB">
      <w:pPr>
        <w:pStyle w:val="ConsPlusNormal"/>
        <w:spacing w:before="220"/>
        <w:ind w:firstLine="540"/>
        <w:jc w:val="both"/>
      </w:pPr>
      <w:r>
        <w:t>К заявке прилагаются следующие документы:</w:t>
      </w:r>
    </w:p>
    <w:p w:rsidR="00003AEB" w:rsidRDefault="00003AEB">
      <w:pPr>
        <w:pStyle w:val="ConsPlusNormal"/>
        <w:spacing w:before="220"/>
        <w:ind w:firstLine="540"/>
        <w:jc w:val="both"/>
      </w:pPr>
      <w:r>
        <w:t>1) заявление на предоставление субсидии по форме, утвержденной правовым актом комитета;</w:t>
      </w:r>
    </w:p>
    <w:p w:rsidR="00003AEB" w:rsidRDefault="00003AEB">
      <w:pPr>
        <w:pStyle w:val="ConsPlusNormal"/>
        <w:spacing w:before="220"/>
        <w:ind w:firstLine="540"/>
        <w:jc w:val="both"/>
      </w:pPr>
      <w:r>
        <w:t>2) копия устава некоммерческой организации, заверенная подписью руководителя и печатью некоммерческой организации (при наличии);</w:t>
      </w:r>
    </w:p>
    <w:p w:rsidR="00003AEB" w:rsidRDefault="00003AEB">
      <w:pPr>
        <w:pStyle w:val="ConsPlusNormal"/>
        <w:spacing w:before="220"/>
        <w:ind w:firstLine="540"/>
        <w:jc w:val="both"/>
      </w:pPr>
      <w:r>
        <w:t xml:space="preserve">3) справка об отсутствии просроченной задолженности по возврату в областной бюджет субсидий, бюджетных инвестиций, </w:t>
      </w:r>
      <w:proofErr w:type="gramStart"/>
      <w:r>
        <w:t>предоставленных</w:t>
      </w:r>
      <w:proofErr w:type="gramEnd"/>
      <w:r>
        <w:t xml:space="preserve"> в том числе в соответствии с иными правовыми актами, и иной просроченной задолженности перед областным бюджетом, заверенная подписями руководителя, главного бухгалтера и печатью (при наличии);</w:t>
      </w:r>
    </w:p>
    <w:p w:rsidR="00003AEB" w:rsidRDefault="00003AEB">
      <w:pPr>
        <w:pStyle w:val="ConsPlusNormal"/>
        <w:spacing w:before="220"/>
        <w:ind w:firstLine="540"/>
        <w:jc w:val="both"/>
      </w:pPr>
      <w:r>
        <w:t>4) справка об отсутствии в отношении участника отбора проведения процедуры реорганизации, ликвидации, банкротства, приостановления или ограничения осуществления хозяйственной деятельности, заверенная подписями руководителя, главного бухгалтера и печатью (при наличии);</w:t>
      </w:r>
    </w:p>
    <w:p w:rsidR="00003AEB" w:rsidRDefault="00003AEB">
      <w:pPr>
        <w:pStyle w:val="ConsPlusNormal"/>
        <w:spacing w:before="220"/>
        <w:ind w:firstLine="540"/>
        <w:jc w:val="both"/>
      </w:pPr>
      <w:r>
        <w:t>5) справка о том, что участник отбора не находится в реестре недобросовестных поставщиков, заверенная подписью руководителя и печатью (при наличии);</w:t>
      </w:r>
    </w:p>
    <w:p w:rsidR="00003AEB" w:rsidRDefault="00003AEB">
      <w:pPr>
        <w:pStyle w:val="ConsPlusNormal"/>
        <w:spacing w:before="220"/>
        <w:ind w:firstLine="540"/>
        <w:jc w:val="both"/>
      </w:pPr>
      <w:r>
        <w:lastRenderedPageBreak/>
        <w:t>6) справка о том, что в текущем финансовом году участник отбора не получал средства из областного бюджета в соответствии с иными правовыми актами на цели, установленные настоящим Порядком, заверенная подписями руководителя, главного бухгалтера и печатью (при наличии);</w:t>
      </w:r>
    </w:p>
    <w:p w:rsidR="00003AEB" w:rsidRDefault="00003AEB">
      <w:pPr>
        <w:pStyle w:val="ConsPlusNormal"/>
        <w:spacing w:before="220"/>
        <w:ind w:firstLine="540"/>
        <w:jc w:val="both"/>
      </w:pPr>
      <w:r>
        <w:t>7) справка об отсутствии задолженности перед работниками по заработной плате, заверенная подписями руководителя, главного бухгалтера и печатью (при наличии);</w:t>
      </w:r>
    </w:p>
    <w:p w:rsidR="00003AEB" w:rsidRDefault="00003AEB">
      <w:pPr>
        <w:pStyle w:val="ConsPlusNormal"/>
        <w:spacing w:before="220"/>
        <w:ind w:firstLine="540"/>
        <w:jc w:val="both"/>
      </w:pPr>
      <w:r>
        <w:t>8) справка о среднемесячной заработной плате работников, заверенная подписями руководителя, главного бухгалтера и печатью (при наличии);</w:t>
      </w:r>
    </w:p>
    <w:p w:rsidR="00003AEB" w:rsidRDefault="00003AEB">
      <w:pPr>
        <w:pStyle w:val="ConsPlusNormal"/>
        <w:spacing w:before="220"/>
        <w:ind w:firstLine="540"/>
        <w:jc w:val="both"/>
      </w:pPr>
      <w:r>
        <w:t>9) копия документа, подтверждающего полномочия руководителя, заверенная подписью руководителя и печатью (при наличии);</w:t>
      </w:r>
    </w:p>
    <w:p w:rsidR="00003AEB" w:rsidRDefault="00003AEB">
      <w:pPr>
        <w:pStyle w:val="ConsPlusNormal"/>
        <w:spacing w:before="220"/>
        <w:ind w:firstLine="540"/>
        <w:jc w:val="both"/>
      </w:pPr>
      <w:r>
        <w:t>10) презентация проекта с описанием, включающая информацию о целях, задачах, бюджете, руководителе и команде проекта, ожидаемом результате реализации проекта и календарный план реализации.</w:t>
      </w:r>
    </w:p>
    <w:p w:rsidR="00003AEB" w:rsidRDefault="00003AEB">
      <w:pPr>
        <w:pStyle w:val="ConsPlusNormal"/>
        <w:spacing w:before="220"/>
        <w:ind w:firstLine="540"/>
        <w:jc w:val="both"/>
      </w:pPr>
      <w:r>
        <w:t>Некоммерческая организация несет ответственность за достоверность представленной информации в соответствии с действующим законодательством Российской Федерации.</w:t>
      </w:r>
    </w:p>
    <w:p w:rsidR="00003AEB" w:rsidRDefault="00003AEB">
      <w:pPr>
        <w:pStyle w:val="ConsPlusNormal"/>
        <w:spacing w:before="220"/>
        <w:ind w:firstLine="540"/>
        <w:jc w:val="both"/>
      </w:pPr>
      <w:r>
        <w:t>2.5. Дополнительно в рамках межведомственного информационного взаимодействия посредством автоматизированной информационной системы межведомственного электронного взаимодействия Ленинградской области (АИС "</w:t>
      </w:r>
      <w:proofErr w:type="spellStart"/>
      <w:r>
        <w:t>Межвед</w:t>
      </w:r>
      <w:proofErr w:type="spellEnd"/>
      <w:r>
        <w:t xml:space="preserve"> ЛО") комитетом запрашиваются:</w:t>
      </w:r>
    </w:p>
    <w:p w:rsidR="00003AEB" w:rsidRDefault="00003AEB">
      <w:pPr>
        <w:pStyle w:val="ConsPlusNormal"/>
        <w:spacing w:before="220"/>
        <w:ind w:firstLine="540"/>
        <w:jc w:val="both"/>
      </w:pPr>
      <w:r>
        <w:t>выписка из Единого государственного реестра юридических лиц;</w:t>
      </w:r>
    </w:p>
    <w:p w:rsidR="00003AEB" w:rsidRDefault="00003AEB">
      <w:pPr>
        <w:pStyle w:val="ConsPlusNormal"/>
        <w:spacing w:before="220"/>
        <w:ind w:firstLine="540"/>
        <w:jc w:val="both"/>
      </w:pPr>
      <w:r>
        <w:t>справка из налогового органа об исполнении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003AEB" w:rsidRDefault="00003AEB">
      <w:pPr>
        <w:pStyle w:val="ConsPlusNormal"/>
        <w:spacing w:before="220"/>
        <w:ind w:firstLine="540"/>
        <w:jc w:val="both"/>
      </w:pPr>
      <w:r>
        <w:t>Участник конкурсного отбора вправе представить документы, указанные в настоящем пункте, по собственной инициативе, выданные не ранее чем за 30 календарных дней, предшествующих дате подачи заявки.</w:t>
      </w:r>
    </w:p>
    <w:p w:rsidR="00003AEB" w:rsidRDefault="00003AEB">
      <w:pPr>
        <w:pStyle w:val="ConsPlusNormal"/>
        <w:spacing w:before="220"/>
        <w:ind w:firstLine="540"/>
        <w:jc w:val="both"/>
      </w:pPr>
      <w:proofErr w:type="gramStart"/>
      <w:r>
        <w:t>Комитет обязан проводить проверку достоверности сведений, содержащихся в заявке и представленных документах, путем их сопоставления между собой, а также направлять запросы (в случае отсутствия в представленных документах справок налоговых органов и государственных внебюджетных фондов) об отсутствии у участника конкурсного отбора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w:t>
      </w:r>
      <w:proofErr w:type="gramEnd"/>
      <w:r>
        <w:t xml:space="preserve"> </w:t>
      </w:r>
      <w:proofErr w:type="gramStart"/>
      <w:r>
        <w:t>налогах</w:t>
      </w:r>
      <w:proofErr w:type="gramEnd"/>
      <w:r>
        <w:t xml:space="preserve"> и сборах.</w:t>
      </w:r>
    </w:p>
    <w:p w:rsidR="00003AEB" w:rsidRDefault="00003AEB">
      <w:pPr>
        <w:pStyle w:val="ConsPlusNormal"/>
        <w:spacing w:before="220"/>
        <w:ind w:firstLine="540"/>
        <w:jc w:val="both"/>
      </w:pPr>
      <w:r>
        <w:t>2.6. Участник конкурсного отбора одновременно подает не более одной заявки для получения субсидии. Заявка может быть отозвана участником конкурсного отбора до даты окончания приема заявок путем письменного уведомления комитета. Внесение изменений в заявку осуществляется путем отзыва и подачи новой заявки.</w:t>
      </w:r>
    </w:p>
    <w:p w:rsidR="00003AEB" w:rsidRDefault="00003AEB">
      <w:pPr>
        <w:pStyle w:val="ConsPlusNormal"/>
        <w:spacing w:before="220"/>
        <w:ind w:firstLine="540"/>
        <w:jc w:val="both"/>
      </w:pPr>
      <w:r>
        <w:t xml:space="preserve">Комитет направляет посредством электронной почты ответ </w:t>
      </w:r>
      <w:proofErr w:type="gramStart"/>
      <w:r>
        <w:t>на запрос о разъяснении положений объявления о проведении конкурсного отбора в течение двух рабочих дней со дня</w:t>
      </w:r>
      <w:proofErr w:type="gramEnd"/>
      <w:r>
        <w:t xml:space="preserve"> поступления запроса (запрос должен содержать адрес электронной почты отправителя).</w:t>
      </w:r>
    </w:p>
    <w:p w:rsidR="00003AEB" w:rsidRDefault="00003AEB">
      <w:pPr>
        <w:pStyle w:val="ConsPlusNormal"/>
        <w:spacing w:before="220"/>
        <w:ind w:firstLine="540"/>
        <w:jc w:val="both"/>
      </w:pPr>
      <w:r>
        <w:t xml:space="preserve">Документы в составе заявки представляются лично или почтовым отправлением на бумажном носителе в одном экземпляре с сопроводительным письмом, в котором указывается перечень представляемых документов с указанием количества листов. Документы должны быть пронумерованы и прошиты, с обратной стороны скреплены печатью (при наличии), подписаны </w:t>
      </w:r>
      <w:r>
        <w:lastRenderedPageBreak/>
        <w:t>руководителем. Поступающие заявки регистрируются в соответствующем журнале в день поступления в комитет.</w:t>
      </w:r>
    </w:p>
    <w:p w:rsidR="00003AEB" w:rsidRDefault="00003AEB">
      <w:pPr>
        <w:pStyle w:val="ConsPlusNormal"/>
        <w:spacing w:before="220"/>
        <w:ind w:firstLine="540"/>
        <w:jc w:val="both"/>
      </w:pPr>
      <w:r>
        <w:t xml:space="preserve">2.7. Порядок работы комиссии утверждается нормативным правовым актом комитета, персональный состав комиссии утверждается правовым актом комитета, в состав </w:t>
      </w:r>
      <w:proofErr w:type="gramStart"/>
      <w:r>
        <w:t>комиссии</w:t>
      </w:r>
      <w:proofErr w:type="gramEnd"/>
      <w:r>
        <w:t xml:space="preserve"> в том числе включаются члены общественных советов при исполнительных органах государственной власти субъектов Российской Федерации.</w:t>
      </w:r>
    </w:p>
    <w:p w:rsidR="00003AEB" w:rsidRDefault="00003AEB">
      <w:pPr>
        <w:pStyle w:val="ConsPlusNormal"/>
        <w:spacing w:before="220"/>
        <w:ind w:firstLine="540"/>
        <w:jc w:val="both"/>
      </w:pPr>
      <w:bookmarkStart w:id="94" w:name="P8667"/>
      <w:bookmarkEnd w:id="94"/>
      <w:r>
        <w:t>2.8. Рассмотрение заявок и прилагаемых к ним документов осуществляется членами комиссии в два этапа:</w:t>
      </w:r>
    </w:p>
    <w:p w:rsidR="00003AEB" w:rsidRDefault="00003AEB">
      <w:pPr>
        <w:pStyle w:val="ConsPlusNormal"/>
        <w:spacing w:before="220"/>
        <w:ind w:firstLine="540"/>
        <w:jc w:val="both"/>
      </w:pPr>
      <w:r>
        <w:t xml:space="preserve">1) на первом этапе конкурсного отбора осуществляется проверка заявок и некоммерческой организации на предмет соответствия требованиям, установленным </w:t>
      </w:r>
      <w:hyperlink w:anchor="P8632" w:history="1">
        <w:r>
          <w:rPr>
            <w:color w:val="0000FF"/>
          </w:rPr>
          <w:t>пунктом 2.3</w:t>
        </w:r>
      </w:hyperlink>
      <w:r>
        <w:t xml:space="preserve"> настоящего Порядка, соответствия категории получателей субсидии, указанной в </w:t>
      </w:r>
      <w:hyperlink w:anchor="P8603" w:history="1">
        <w:r>
          <w:rPr>
            <w:color w:val="0000FF"/>
          </w:rPr>
          <w:t>пункте 1.5</w:t>
        </w:r>
      </w:hyperlink>
      <w:r>
        <w:t xml:space="preserve"> настоящего Порядка, и критериям отбора получателей субсидии, предусмотренным </w:t>
      </w:r>
      <w:hyperlink w:anchor="P8605" w:history="1">
        <w:r>
          <w:rPr>
            <w:color w:val="0000FF"/>
          </w:rPr>
          <w:t>подпунктами 1</w:t>
        </w:r>
      </w:hyperlink>
      <w:r>
        <w:t xml:space="preserve"> и </w:t>
      </w:r>
      <w:hyperlink w:anchor="P8606" w:history="1">
        <w:r>
          <w:rPr>
            <w:color w:val="0000FF"/>
          </w:rPr>
          <w:t>2 пункта 1.6</w:t>
        </w:r>
      </w:hyperlink>
      <w:r>
        <w:t xml:space="preserve"> настоящего Порядка;</w:t>
      </w:r>
    </w:p>
    <w:p w:rsidR="00003AEB" w:rsidRDefault="00003AEB">
      <w:pPr>
        <w:pStyle w:val="ConsPlusNormal"/>
        <w:spacing w:before="220"/>
        <w:ind w:firstLine="540"/>
        <w:jc w:val="both"/>
      </w:pPr>
      <w:r>
        <w:t xml:space="preserve">2) на втором этапе конкурсного отбора осуществляется рассмотрение заявок и прилагаемых к ним документов, прошедших первый этап конкурсного отбора, в соответствии с </w:t>
      </w:r>
      <w:hyperlink w:anchor="P8678" w:history="1">
        <w:r>
          <w:rPr>
            <w:color w:val="0000FF"/>
          </w:rPr>
          <w:t>пунктом 2.10</w:t>
        </w:r>
      </w:hyperlink>
      <w:r>
        <w:t xml:space="preserve"> настоящего Порядка согласно критериям, определенным </w:t>
      </w:r>
      <w:hyperlink w:anchor="P8607" w:history="1">
        <w:r>
          <w:rPr>
            <w:color w:val="0000FF"/>
          </w:rPr>
          <w:t>подпунктами 3</w:t>
        </w:r>
      </w:hyperlink>
      <w:r>
        <w:t xml:space="preserve"> - </w:t>
      </w:r>
      <w:hyperlink w:anchor="P8611" w:history="1">
        <w:r>
          <w:rPr>
            <w:color w:val="0000FF"/>
          </w:rPr>
          <w:t>7 пункта 1.6</w:t>
        </w:r>
      </w:hyperlink>
      <w:r>
        <w:t xml:space="preserve"> настоящего Порядка.</w:t>
      </w:r>
    </w:p>
    <w:p w:rsidR="00003AEB" w:rsidRDefault="00003AEB">
      <w:pPr>
        <w:pStyle w:val="ConsPlusNormal"/>
        <w:spacing w:before="220"/>
        <w:ind w:firstLine="540"/>
        <w:jc w:val="both"/>
      </w:pPr>
      <w:r>
        <w:t>По итогам второго этапа конкурсного отбора производится подсчет баллов. Участник конкурсного отбора, получивший наибольшее количество баллов, получает более высокий рейтинговый номер (наименьший порядковый номер) и становится победителем конкурсного отбора. В случае присвоения одинакового количества баллов двум и более участникам конкурсного отбора победителем конкурсного отбора признается участник, заявка которого подана раньше.</w:t>
      </w:r>
    </w:p>
    <w:p w:rsidR="00003AEB" w:rsidRDefault="00003AEB">
      <w:pPr>
        <w:pStyle w:val="ConsPlusNormal"/>
        <w:spacing w:before="220"/>
        <w:ind w:firstLine="540"/>
        <w:jc w:val="both"/>
      </w:pPr>
      <w:r>
        <w:t>2.9. Основаниями для отклонения заявки участника конкурсного отбора на стадии рассмотрения и оценки заявок являются:</w:t>
      </w:r>
    </w:p>
    <w:p w:rsidR="00003AEB" w:rsidRDefault="00003AEB">
      <w:pPr>
        <w:pStyle w:val="ConsPlusNormal"/>
        <w:spacing w:before="220"/>
        <w:ind w:firstLine="540"/>
        <w:jc w:val="both"/>
      </w:pPr>
      <w:r>
        <w:t xml:space="preserve">а) несоответствие участника конкурсного отбора категории, критериям отбора, установленным </w:t>
      </w:r>
      <w:hyperlink w:anchor="P8603" w:history="1">
        <w:r>
          <w:rPr>
            <w:color w:val="0000FF"/>
          </w:rPr>
          <w:t>пунктом 1.5</w:t>
        </w:r>
      </w:hyperlink>
      <w:r>
        <w:t xml:space="preserve"> и </w:t>
      </w:r>
      <w:hyperlink w:anchor="P8605" w:history="1">
        <w:r>
          <w:rPr>
            <w:color w:val="0000FF"/>
          </w:rPr>
          <w:t>подпунктами 1</w:t>
        </w:r>
      </w:hyperlink>
      <w:r>
        <w:t xml:space="preserve"> и </w:t>
      </w:r>
      <w:hyperlink w:anchor="P8606" w:history="1">
        <w:r>
          <w:rPr>
            <w:color w:val="0000FF"/>
          </w:rPr>
          <w:t>2 пункта 1.6</w:t>
        </w:r>
      </w:hyperlink>
      <w:r>
        <w:t xml:space="preserve"> настоящего Порядка, и требованиям, установленным </w:t>
      </w:r>
      <w:hyperlink w:anchor="P8632" w:history="1">
        <w:r>
          <w:rPr>
            <w:color w:val="0000FF"/>
          </w:rPr>
          <w:t>пунктом 2.3</w:t>
        </w:r>
      </w:hyperlink>
      <w:r>
        <w:t xml:space="preserve"> настоящего Порядка;</w:t>
      </w:r>
    </w:p>
    <w:p w:rsidR="00003AEB" w:rsidRDefault="00003AEB">
      <w:pPr>
        <w:pStyle w:val="ConsPlusNormal"/>
        <w:spacing w:before="220"/>
        <w:ind w:firstLine="540"/>
        <w:jc w:val="both"/>
      </w:pPr>
      <w:r>
        <w:t xml:space="preserve">б) несоответствие представленных участником конкурсного отбора документов требованиям, установленным </w:t>
      </w:r>
      <w:hyperlink w:anchor="P8645" w:history="1">
        <w:r>
          <w:rPr>
            <w:color w:val="0000FF"/>
          </w:rPr>
          <w:t>пунктом 2.4</w:t>
        </w:r>
      </w:hyperlink>
      <w:r>
        <w:t xml:space="preserve"> настоящего Порядка, или непредставление (представление не в полном объеме) указанных документов;</w:t>
      </w:r>
    </w:p>
    <w:p w:rsidR="00003AEB" w:rsidRDefault="00003AEB">
      <w:pPr>
        <w:pStyle w:val="ConsPlusNormal"/>
        <w:spacing w:before="220"/>
        <w:ind w:firstLine="540"/>
        <w:jc w:val="both"/>
      </w:pPr>
      <w:r>
        <w:t>в) недостоверность представленной участником конкурсного отбора информации, в том числе информации о месте нахождения и адресе юридического лица;</w:t>
      </w:r>
    </w:p>
    <w:p w:rsidR="00003AEB" w:rsidRDefault="00003AEB">
      <w:pPr>
        <w:pStyle w:val="ConsPlusNormal"/>
        <w:spacing w:before="220"/>
        <w:ind w:firstLine="540"/>
        <w:jc w:val="both"/>
      </w:pPr>
      <w:r>
        <w:t xml:space="preserve">г) подача участником конкурсного отбора заявки после даты </w:t>
      </w:r>
      <w:proofErr w:type="gramStart"/>
      <w:r>
        <w:t>и(</w:t>
      </w:r>
      <w:proofErr w:type="gramEnd"/>
      <w:r>
        <w:t xml:space="preserve">или) времени, определенных в соответствии с </w:t>
      </w:r>
      <w:hyperlink w:anchor="P8620" w:history="1">
        <w:r>
          <w:rPr>
            <w:color w:val="0000FF"/>
          </w:rPr>
          <w:t>подпунктом "а" пункта 2.2</w:t>
        </w:r>
      </w:hyperlink>
      <w:r>
        <w:t xml:space="preserve"> настоящего Порядка;</w:t>
      </w:r>
    </w:p>
    <w:p w:rsidR="00003AEB" w:rsidRDefault="00003AEB">
      <w:pPr>
        <w:pStyle w:val="ConsPlusNormal"/>
        <w:spacing w:before="220"/>
        <w:ind w:firstLine="540"/>
        <w:jc w:val="both"/>
      </w:pPr>
      <w:r>
        <w:t>д) присвоение заявке участника конкурсного отбора в сумме меньше 20 баллов по итогам второго этапа конкурсного отбора.</w:t>
      </w:r>
    </w:p>
    <w:p w:rsidR="00003AEB" w:rsidRDefault="00003AEB">
      <w:pPr>
        <w:pStyle w:val="ConsPlusNormal"/>
        <w:spacing w:before="220"/>
        <w:ind w:firstLine="540"/>
        <w:jc w:val="both"/>
      </w:pPr>
      <w:r>
        <w:t>Комитет сообщает участнику отбора об отклонении заявки посредством электронной почты в течение трех рабочих дней со дня заседания комиссии.</w:t>
      </w:r>
    </w:p>
    <w:p w:rsidR="00003AEB" w:rsidRDefault="00003AEB">
      <w:pPr>
        <w:pStyle w:val="ConsPlusNormal"/>
        <w:spacing w:before="220"/>
        <w:ind w:firstLine="540"/>
        <w:jc w:val="both"/>
      </w:pPr>
      <w:bookmarkStart w:id="95" w:name="P8678"/>
      <w:bookmarkEnd w:id="95"/>
      <w:r>
        <w:t>2.10. Представленные заявки оцениваются в баллах по следующим критериям:</w:t>
      </w:r>
    </w:p>
    <w:p w:rsidR="00003AEB" w:rsidRDefault="00003AE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4989"/>
        <w:gridCol w:w="3572"/>
      </w:tblGrid>
      <w:tr w:rsidR="00003AEB">
        <w:tc>
          <w:tcPr>
            <w:tcW w:w="510" w:type="dxa"/>
          </w:tcPr>
          <w:p w:rsidR="00003AEB" w:rsidRDefault="00003AEB">
            <w:pPr>
              <w:pStyle w:val="ConsPlusNormal"/>
              <w:jc w:val="center"/>
            </w:pPr>
            <w:r>
              <w:t xml:space="preserve">N </w:t>
            </w:r>
            <w:proofErr w:type="gramStart"/>
            <w:r>
              <w:lastRenderedPageBreak/>
              <w:t>п</w:t>
            </w:r>
            <w:proofErr w:type="gramEnd"/>
            <w:r>
              <w:t>/п</w:t>
            </w:r>
          </w:p>
        </w:tc>
        <w:tc>
          <w:tcPr>
            <w:tcW w:w="4989" w:type="dxa"/>
          </w:tcPr>
          <w:p w:rsidR="00003AEB" w:rsidRDefault="00003AEB">
            <w:pPr>
              <w:pStyle w:val="ConsPlusNormal"/>
              <w:jc w:val="center"/>
            </w:pPr>
            <w:r>
              <w:lastRenderedPageBreak/>
              <w:t>Наименование критерия</w:t>
            </w:r>
          </w:p>
        </w:tc>
        <w:tc>
          <w:tcPr>
            <w:tcW w:w="3572" w:type="dxa"/>
          </w:tcPr>
          <w:p w:rsidR="00003AEB" w:rsidRDefault="00003AEB">
            <w:pPr>
              <w:pStyle w:val="ConsPlusNormal"/>
              <w:jc w:val="center"/>
            </w:pPr>
            <w:r>
              <w:t>Количество баллов</w:t>
            </w:r>
          </w:p>
        </w:tc>
      </w:tr>
      <w:tr w:rsidR="00003AEB">
        <w:tc>
          <w:tcPr>
            <w:tcW w:w="510" w:type="dxa"/>
          </w:tcPr>
          <w:p w:rsidR="00003AEB" w:rsidRDefault="00003AEB">
            <w:pPr>
              <w:pStyle w:val="ConsPlusNormal"/>
              <w:jc w:val="center"/>
            </w:pPr>
            <w:r>
              <w:lastRenderedPageBreak/>
              <w:t>1</w:t>
            </w:r>
          </w:p>
        </w:tc>
        <w:tc>
          <w:tcPr>
            <w:tcW w:w="4989" w:type="dxa"/>
          </w:tcPr>
          <w:p w:rsidR="00003AEB" w:rsidRDefault="00003AEB">
            <w:pPr>
              <w:pStyle w:val="ConsPlusNormal"/>
              <w:jc w:val="center"/>
            </w:pPr>
            <w:r>
              <w:t>2</w:t>
            </w:r>
          </w:p>
        </w:tc>
        <w:tc>
          <w:tcPr>
            <w:tcW w:w="3572" w:type="dxa"/>
          </w:tcPr>
          <w:p w:rsidR="00003AEB" w:rsidRDefault="00003AEB">
            <w:pPr>
              <w:pStyle w:val="ConsPlusNormal"/>
              <w:jc w:val="center"/>
            </w:pPr>
            <w:r>
              <w:t>3</w:t>
            </w:r>
          </w:p>
        </w:tc>
      </w:tr>
      <w:tr w:rsidR="00003AEB">
        <w:tc>
          <w:tcPr>
            <w:tcW w:w="510" w:type="dxa"/>
          </w:tcPr>
          <w:p w:rsidR="00003AEB" w:rsidRDefault="00003AEB">
            <w:pPr>
              <w:pStyle w:val="ConsPlusNormal"/>
              <w:jc w:val="center"/>
            </w:pPr>
            <w:r>
              <w:t>1</w:t>
            </w:r>
          </w:p>
        </w:tc>
        <w:tc>
          <w:tcPr>
            <w:tcW w:w="4989" w:type="dxa"/>
          </w:tcPr>
          <w:p w:rsidR="00003AEB" w:rsidRDefault="00003AEB">
            <w:pPr>
              <w:pStyle w:val="ConsPlusNormal"/>
            </w:pPr>
            <w:r>
              <w:t>Количество реализованных проектов развития добровольческих движений в сфере сохранения объектов культурного наследия за последние пять лет</w:t>
            </w:r>
          </w:p>
        </w:tc>
        <w:tc>
          <w:tcPr>
            <w:tcW w:w="3572" w:type="dxa"/>
          </w:tcPr>
          <w:p w:rsidR="00003AEB" w:rsidRDefault="00003AEB">
            <w:pPr>
              <w:pStyle w:val="ConsPlusNormal"/>
            </w:pPr>
            <w:r>
              <w:t>Отсутствие проектов - 0 баллов;</w:t>
            </w:r>
          </w:p>
          <w:p w:rsidR="00003AEB" w:rsidRDefault="00003AEB">
            <w:pPr>
              <w:pStyle w:val="ConsPlusNormal"/>
            </w:pPr>
            <w:r>
              <w:t>1-5 проектов - 10 баллов;</w:t>
            </w:r>
          </w:p>
          <w:p w:rsidR="00003AEB" w:rsidRDefault="00003AEB">
            <w:pPr>
              <w:pStyle w:val="ConsPlusNormal"/>
            </w:pPr>
            <w:r>
              <w:t>более 5 проектов - 20 баллов</w:t>
            </w:r>
          </w:p>
        </w:tc>
      </w:tr>
      <w:tr w:rsidR="00003AEB">
        <w:tc>
          <w:tcPr>
            <w:tcW w:w="510" w:type="dxa"/>
          </w:tcPr>
          <w:p w:rsidR="00003AEB" w:rsidRDefault="00003AEB">
            <w:pPr>
              <w:pStyle w:val="ConsPlusNormal"/>
              <w:jc w:val="center"/>
            </w:pPr>
            <w:r>
              <w:t>2</w:t>
            </w:r>
          </w:p>
        </w:tc>
        <w:tc>
          <w:tcPr>
            <w:tcW w:w="4989" w:type="dxa"/>
          </w:tcPr>
          <w:p w:rsidR="00003AEB" w:rsidRDefault="00003AEB">
            <w:pPr>
              <w:pStyle w:val="ConsPlusNormal"/>
            </w:pPr>
            <w:r>
              <w:t xml:space="preserve">Количество </w:t>
            </w:r>
            <w:proofErr w:type="gramStart"/>
            <w:r>
              <w:t>участников, вовлеченных в реализованные проекты развития добровольческих движений в сфере сохранения объектов культурного наследия за последние пять</w:t>
            </w:r>
            <w:proofErr w:type="gramEnd"/>
            <w:r>
              <w:t xml:space="preserve"> лет</w:t>
            </w:r>
          </w:p>
        </w:tc>
        <w:tc>
          <w:tcPr>
            <w:tcW w:w="3572" w:type="dxa"/>
          </w:tcPr>
          <w:p w:rsidR="00003AEB" w:rsidRDefault="00003AEB">
            <w:pPr>
              <w:pStyle w:val="ConsPlusNormal"/>
            </w:pPr>
            <w:r>
              <w:t>0 человек - 0 баллов;</w:t>
            </w:r>
          </w:p>
          <w:p w:rsidR="00003AEB" w:rsidRDefault="00003AEB">
            <w:pPr>
              <w:pStyle w:val="ConsPlusNormal"/>
            </w:pPr>
            <w:r>
              <w:t>1-100 человек - 10 баллов;</w:t>
            </w:r>
          </w:p>
          <w:p w:rsidR="00003AEB" w:rsidRDefault="00003AEB">
            <w:pPr>
              <w:pStyle w:val="ConsPlusNormal"/>
            </w:pPr>
            <w:r>
              <w:t>101-500 человек - 20 баллов;</w:t>
            </w:r>
          </w:p>
          <w:p w:rsidR="00003AEB" w:rsidRDefault="00003AEB">
            <w:pPr>
              <w:pStyle w:val="ConsPlusNormal"/>
            </w:pPr>
            <w:r>
              <w:t>501-1000 человек - 30 баллов; более 1000 человек - 40 баллов</w:t>
            </w:r>
          </w:p>
        </w:tc>
      </w:tr>
      <w:tr w:rsidR="00003AEB">
        <w:tc>
          <w:tcPr>
            <w:tcW w:w="510" w:type="dxa"/>
          </w:tcPr>
          <w:p w:rsidR="00003AEB" w:rsidRDefault="00003AEB">
            <w:pPr>
              <w:pStyle w:val="ConsPlusNormal"/>
              <w:jc w:val="center"/>
            </w:pPr>
            <w:r>
              <w:t>3</w:t>
            </w:r>
          </w:p>
        </w:tc>
        <w:tc>
          <w:tcPr>
            <w:tcW w:w="4989" w:type="dxa"/>
          </w:tcPr>
          <w:p w:rsidR="00003AEB" w:rsidRDefault="00003AEB">
            <w:pPr>
              <w:pStyle w:val="ConsPlusNormal"/>
            </w:pPr>
            <w:r>
              <w:t xml:space="preserve">Размер участия некоммерческой организации </w:t>
            </w:r>
            <w:proofErr w:type="gramStart"/>
            <w:r>
              <w:t>в финансировании мероприятия за счет привлеченных внебюджетных средств по отношению к сумме запрашиваемых средств из областного бюджета</w:t>
            </w:r>
            <w:proofErr w:type="gramEnd"/>
            <w:r>
              <w:t xml:space="preserve"> (в проц.)</w:t>
            </w:r>
          </w:p>
        </w:tc>
        <w:tc>
          <w:tcPr>
            <w:tcW w:w="3572" w:type="dxa"/>
          </w:tcPr>
          <w:p w:rsidR="00003AEB" w:rsidRDefault="00003AEB">
            <w:pPr>
              <w:pStyle w:val="ConsPlusNormal"/>
            </w:pPr>
            <w:r>
              <w:t>Равно или более 20 проц. - 30 баллов;</w:t>
            </w:r>
          </w:p>
          <w:p w:rsidR="00003AEB" w:rsidRDefault="00003AEB">
            <w:pPr>
              <w:pStyle w:val="ConsPlusNormal"/>
            </w:pPr>
            <w:r>
              <w:t>менее 20 проц. - 0 баллов</w:t>
            </w:r>
          </w:p>
        </w:tc>
      </w:tr>
      <w:tr w:rsidR="00003AEB">
        <w:tc>
          <w:tcPr>
            <w:tcW w:w="510" w:type="dxa"/>
          </w:tcPr>
          <w:p w:rsidR="00003AEB" w:rsidRDefault="00003AEB">
            <w:pPr>
              <w:pStyle w:val="ConsPlusNormal"/>
              <w:jc w:val="center"/>
            </w:pPr>
            <w:r>
              <w:t>4</w:t>
            </w:r>
          </w:p>
        </w:tc>
        <w:tc>
          <w:tcPr>
            <w:tcW w:w="4989" w:type="dxa"/>
          </w:tcPr>
          <w:p w:rsidR="00003AEB" w:rsidRDefault="00003AEB">
            <w:pPr>
              <w:pStyle w:val="ConsPlusNormal"/>
            </w:pPr>
            <w:r>
              <w:t>Количество наград, премий и благодарностей некоммерческой организации по итогам организованных фестивалей и мероприятий</w:t>
            </w:r>
          </w:p>
        </w:tc>
        <w:tc>
          <w:tcPr>
            <w:tcW w:w="3572" w:type="dxa"/>
          </w:tcPr>
          <w:p w:rsidR="00003AEB" w:rsidRDefault="00003AEB">
            <w:pPr>
              <w:pStyle w:val="ConsPlusNormal"/>
            </w:pPr>
            <w:r>
              <w:t>Отсутствие наград - 0 баллов;</w:t>
            </w:r>
          </w:p>
          <w:p w:rsidR="00003AEB" w:rsidRDefault="00003AEB">
            <w:pPr>
              <w:pStyle w:val="ConsPlusNormal"/>
            </w:pPr>
            <w:r>
              <w:t>1-5 наград - 5 баллов;</w:t>
            </w:r>
          </w:p>
          <w:p w:rsidR="00003AEB" w:rsidRDefault="00003AEB">
            <w:pPr>
              <w:pStyle w:val="ConsPlusNormal"/>
            </w:pPr>
            <w:r>
              <w:t>более 5 наград - 10 баллов</w:t>
            </w:r>
          </w:p>
        </w:tc>
      </w:tr>
      <w:tr w:rsidR="00003AEB">
        <w:tc>
          <w:tcPr>
            <w:tcW w:w="510" w:type="dxa"/>
          </w:tcPr>
          <w:p w:rsidR="00003AEB" w:rsidRDefault="00003AEB">
            <w:pPr>
              <w:pStyle w:val="ConsPlusNormal"/>
              <w:jc w:val="center"/>
            </w:pPr>
            <w:r>
              <w:t>5</w:t>
            </w:r>
          </w:p>
        </w:tc>
        <w:tc>
          <w:tcPr>
            <w:tcW w:w="4989" w:type="dxa"/>
          </w:tcPr>
          <w:p w:rsidR="00003AEB" w:rsidRDefault="00003AEB">
            <w:pPr>
              <w:pStyle w:val="ConsPlusNormal"/>
            </w:pPr>
            <w:r>
              <w:t>Количество у получателя субсидии необходимых для целей предоставления субсидии кадровых ресурсов</w:t>
            </w:r>
          </w:p>
        </w:tc>
        <w:tc>
          <w:tcPr>
            <w:tcW w:w="3572" w:type="dxa"/>
          </w:tcPr>
          <w:p w:rsidR="00003AEB" w:rsidRDefault="00003AEB">
            <w:pPr>
              <w:pStyle w:val="ConsPlusNormal"/>
            </w:pPr>
            <w:r>
              <w:t>Количество работников, задействованных в проекте (без внешних совместителей):</w:t>
            </w:r>
          </w:p>
          <w:p w:rsidR="00003AEB" w:rsidRDefault="00003AEB">
            <w:pPr>
              <w:pStyle w:val="ConsPlusNormal"/>
            </w:pPr>
            <w:r>
              <w:t>от 3 до 5 работников - 2 балла;</w:t>
            </w:r>
          </w:p>
          <w:p w:rsidR="00003AEB" w:rsidRDefault="00003AEB">
            <w:pPr>
              <w:pStyle w:val="ConsPlusNormal"/>
            </w:pPr>
            <w:r>
              <w:t>от 1 до 2 работников - 1 балл;</w:t>
            </w:r>
          </w:p>
          <w:p w:rsidR="00003AEB" w:rsidRDefault="00003AEB">
            <w:pPr>
              <w:pStyle w:val="ConsPlusNormal"/>
            </w:pPr>
            <w:r>
              <w:t>отсутствуют работники - 0 баллов</w:t>
            </w:r>
          </w:p>
        </w:tc>
      </w:tr>
    </w:tbl>
    <w:p w:rsidR="00003AEB" w:rsidRDefault="00003AEB">
      <w:pPr>
        <w:pStyle w:val="ConsPlusNormal"/>
        <w:ind w:firstLine="540"/>
        <w:jc w:val="both"/>
      </w:pPr>
    </w:p>
    <w:p w:rsidR="00003AEB" w:rsidRDefault="00003AEB">
      <w:pPr>
        <w:pStyle w:val="ConsPlusNormal"/>
        <w:ind w:firstLine="540"/>
        <w:jc w:val="both"/>
      </w:pPr>
      <w:r>
        <w:t>Критерии оценки являются равнозначными.</w:t>
      </w:r>
    </w:p>
    <w:p w:rsidR="00003AEB" w:rsidRDefault="00003AEB">
      <w:pPr>
        <w:pStyle w:val="ConsPlusNormal"/>
        <w:spacing w:before="220"/>
        <w:ind w:firstLine="540"/>
        <w:jc w:val="both"/>
      </w:pPr>
      <w:r>
        <w:t xml:space="preserve">Под привлеченными внебюджетными средствами в настоящем Порядке понимается вклад некоммерческой </w:t>
      </w:r>
      <w:proofErr w:type="gramStart"/>
      <w:r>
        <w:t>организации</w:t>
      </w:r>
      <w:proofErr w:type="gramEnd"/>
      <w:r>
        <w:t xml:space="preserve"> как в денежной, так и в </w:t>
      </w:r>
      <w:proofErr w:type="spellStart"/>
      <w:r>
        <w:t>неденежной</w:t>
      </w:r>
      <w:proofErr w:type="spellEnd"/>
      <w:r>
        <w:t xml:space="preserve"> форме. В </w:t>
      </w:r>
      <w:proofErr w:type="spellStart"/>
      <w:r>
        <w:t>неденежной</w:t>
      </w:r>
      <w:proofErr w:type="spellEnd"/>
      <w:r>
        <w:t xml:space="preserve"> форме в качестве </w:t>
      </w:r>
      <w:proofErr w:type="spellStart"/>
      <w:r>
        <w:t>софинансирования</w:t>
      </w:r>
      <w:proofErr w:type="spellEnd"/>
      <w:r>
        <w:t xml:space="preserve"> могут быть </w:t>
      </w:r>
      <w:proofErr w:type="gramStart"/>
      <w:r>
        <w:t>заявлены</w:t>
      </w:r>
      <w:proofErr w:type="gramEnd"/>
      <w:r>
        <w:t>:</w:t>
      </w:r>
    </w:p>
    <w:p w:rsidR="00003AEB" w:rsidRDefault="00003AEB">
      <w:pPr>
        <w:pStyle w:val="ConsPlusNormal"/>
        <w:spacing w:before="220"/>
        <w:ind w:firstLine="540"/>
        <w:jc w:val="both"/>
      </w:pPr>
      <w:r>
        <w:t>безвозмездно полученные услуги (по рыночным ценам);</w:t>
      </w:r>
    </w:p>
    <w:p w:rsidR="00003AEB" w:rsidRDefault="00003AEB">
      <w:pPr>
        <w:pStyle w:val="ConsPlusNormal"/>
        <w:spacing w:before="220"/>
        <w:ind w:firstLine="540"/>
        <w:jc w:val="both"/>
      </w:pPr>
      <w:r>
        <w:t>труд добровольцев (исходя из средней заработной платы в Ленинградской области, деленной на количество рабочих часов в месяце и умноженной на количество часов, в течение которых добровольцы оказывали услуги, и на количество таких добровольцев);</w:t>
      </w:r>
    </w:p>
    <w:p w:rsidR="00003AEB" w:rsidRDefault="00003AEB">
      <w:pPr>
        <w:pStyle w:val="ConsPlusNormal"/>
        <w:spacing w:before="220"/>
        <w:ind w:firstLine="540"/>
        <w:jc w:val="both"/>
      </w:pPr>
      <w:r>
        <w:t>безвозмездно полученные имущественные права (исходя из рыночных цен на аренду соответствующей недвижимости);</w:t>
      </w:r>
    </w:p>
    <w:p w:rsidR="00003AEB" w:rsidRDefault="00003AEB">
      <w:pPr>
        <w:pStyle w:val="ConsPlusNormal"/>
        <w:spacing w:before="220"/>
        <w:ind w:firstLine="540"/>
        <w:jc w:val="both"/>
      </w:pPr>
      <w:r>
        <w:t>используемое оборудование (в размере месячной величины износа, рассчитанного по правилам бухгалтерского учета, умноженной на количество месяцев, когда соответствующее оборудование использовалось в целях реализации фестивалей или мероприятий).</w:t>
      </w:r>
    </w:p>
    <w:p w:rsidR="00003AEB" w:rsidRDefault="00003AEB">
      <w:pPr>
        <w:pStyle w:val="ConsPlusNormal"/>
        <w:spacing w:before="220"/>
        <w:ind w:firstLine="540"/>
        <w:jc w:val="both"/>
      </w:pPr>
      <w:r>
        <w:t xml:space="preserve">2.11. Комиссия в срок не более пяти рабочих дней со дня окончания приема заявок рассматривает заявки в соответствии с </w:t>
      </w:r>
      <w:hyperlink w:anchor="P8667" w:history="1">
        <w:r>
          <w:rPr>
            <w:color w:val="0000FF"/>
          </w:rPr>
          <w:t>пунктом 2.8</w:t>
        </w:r>
      </w:hyperlink>
      <w:r>
        <w:t xml:space="preserve"> настоящего Порядка. Результаты рассмотрения комиссией заявок оформляются протоколом, который подписывается всеми членами комиссии не позднее трех рабочих дней </w:t>
      </w:r>
      <w:proofErr w:type="gramStart"/>
      <w:r>
        <w:t>с</w:t>
      </w:r>
      <w:proofErr w:type="gramEnd"/>
      <w:r>
        <w:t xml:space="preserve"> дня заседания комиссии. Протокол заседания комиссии </w:t>
      </w:r>
      <w:r>
        <w:lastRenderedPageBreak/>
        <w:t>размещается комитетом на едином портале (при наличии технической возможности), а также на официальном сайте комитета в информационно-телекоммуникационной сети "Интернет" в течение трех рабочих дней со дня его подписания, при этом в протоколе должна быть отражена следующая информация:</w:t>
      </w:r>
    </w:p>
    <w:p w:rsidR="00003AEB" w:rsidRDefault="00003AEB">
      <w:pPr>
        <w:pStyle w:val="ConsPlusNormal"/>
        <w:spacing w:before="220"/>
        <w:ind w:firstLine="540"/>
        <w:jc w:val="both"/>
      </w:pPr>
      <w:r>
        <w:t>дата, время и место рассмотрения заявок;</w:t>
      </w:r>
    </w:p>
    <w:p w:rsidR="00003AEB" w:rsidRDefault="00003AEB">
      <w:pPr>
        <w:pStyle w:val="ConsPlusNormal"/>
        <w:spacing w:before="220"/>
        <w:ind w:firstLine="540"/>
        <w:jc w:val="both"/>
      </w:pPr>
      <w:r>
        <w:t>дата, время и место оценки заявок участников конкурсного отбора;</w:t>
      </w:r>
    </w:p>
    <w:p w:rsidR="00003AEB" w:rsidRDefault="00003AEB">
      <w:pPr>
        <w:pStyle w:val="ConsPlusNormal"/>
        <w:spacing w:before="220"/>
        <w:ind w:firstLine="540"/>
        <w:jc w:val="both"/>
      </w:pPr>
      <w:r>
        <w:t>информация об участниках конкурсного отбора, заявки которых были рассмотрены;</w:t>
      </w:r>
    </w:p>
    <w:p w:rsidR="00003AEB" w:rsidRDefault="00003AEB">
      <w:pPr>
        <w:pStyle w:val="ConsPlusNormal"/>
        <w:spacing w:before="220"/>
        <w:ind w:firstLine="540"/>
        <w:jc w:val="both"/>
      </w:pPr>
      <w:r>
        <w:t>информация об участниках конкурсного отбора, заявки которых были отклонены, с указанием причин их отклонения, в том числе положений объявления о проведении конкурсного отбора, которым не соответствуют такие заявки;</w:t>
      </w:r>
    </w:p>
    <w:p w:rsidR="00003AEB" w:rsidRDefault="00003AEB">
      <w:pPr>
        <w:pStyle w:val="ConsPlusNormal"/>
        <w:spacing w:before="220"/>
        <w:ind w:firstLine="540"/>
        <w:jc w:val="both"/>
      </w:pPr>
      <w:r>
        <w:t>последовательность оценки заявок участников конкурсного отбора, присвоенные заявкам участников конкурсного отбора значения по каждому из предусмотренных критериев оценки заявок участников отбора, принятое на основании результатов оценки заявок решение о присвоении заявкам порядковых номеров;</w:t>
      </w:r>
    </w:p>
    <w:p w:rsidR="00003AEB" w:rsidRDefault="00003AEB">
      <w:pPr>
        <w:pStyle w:val="ConsPlusNormal"/>
        <w:spacing w:before="220"/>
        <w:ind w:firstLine="540"/>
        <w:jc w:val="both"/>
      </w:pPr>
      <w:r>
        <w:t>наименование получателя субсидии, с которым заключается соглашение, и размер предоставляемой ему субсидии.</w:t>
      </w:r>
    </w:p>
    <w:p w:rsidR="00003AEB" w:rsidRDefault="00003AEB">
      <w:pPr>
        <w:pStyle w:val="ConsPlusNormal"/>
        <w:spacing w:before="220"/>
        <w:ind w:firstLine="540"/>
        <w:jc w:val="both"/>
      </w:pPr>
      <w:r>
        <w:t>2.12. Решение о предоставлении субсидии или об отказе в предоставлении субсидии и объемах предоставляемой субсидии принимается комитетом на основании протокола заседания комиссии, оформляется распоряжением комитета (далее - решение о предоставлении субсидии) в течение пяти рабочих дней со дня оформления протокола.</w:t>
      </w:r>
    </w:p>
    <w:p w:rsidR="00003AEB" w:rsidRDefault="00003AEB">
      <w:pPr>
        <w:pStyle w:val="ConsPlusNormal"/>
        <w:spacing w:before="220"/>
        <w:ind w:firstLine="540"/>
        <w:jc w:val="both"/>
      </w:pPr>
      <w:bookmarkStart w:id="96" w:name="P8727"/>
      <w:bookmarkEnd w:id="96"/>
      <w:r>
        <w:t>2.13. В течение трех рабочих дней со дня принятия решения о предоставлении субсидии комитет посредством электронной почты уведомляет получателей субсидии о необходимости заключения соглашения, которое предусматривает в том числе:</w:t>
      </w:r>
    </w:p>
    <w:p w:rsidR="00003AEB" w:rsidRDefault="00003AEB">
      <w:pPr>
        <w:pStyle w:val="ConsPlusNormal"/>
        <w:spacing w:before="220"/>
        <w:ind w:firstLine="540"/>
        <w:jc w:val="both"/>
      </w:pPr>
      <w:r>
        <w:t xml:space="preserve">а) условие о согласовании новых условий соглашения или о расторжении соглашения при </w:t>
      </w:r>
      <w:proofErr w:type="spellStart"/>
      <w:r>
        <w:t>недостижении</w:t>
      </w:r>
      <w:proofErr w:type="spellEnd"/>
      <w:r>
        <w:t xml:space="preserve"> согласия по новым условиям в случае уменьшения комитету ранее доведенных лимитов бюджетных обязательств, приводящего к невозможности предоставления субсидии в размере, определенном в соглашении;</w:t>
      </w:r>
    </w:p>
    <w:p w:rsidR="00003AEB" w:rsidRDefault="00003AEB">
      <w:pPr>
        <w:pStyle w:val="ConsPlusNormal"/>
        <w:spacing w:before="220"/>
        <w:ind w:firstLine="540"/>
        <w:jc w:val="both"/>
      </w:pPr>
      <w:r>
        <w:t xml:space="preserve">б) обязательство получателя субсидии соблюдать запрет приобретения за счет средств субсидии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иных операций в случаях, определенных нормативными правовыми актами Правительства Российской Федерации </w:t>
      </w:r>
      <w:proofErr w:type="gramStart"/>
      <w:r>
        <w:t>и(</w:t>
      </w:r>
      <w:proofErr w:type="gramEnd"/>
      <w:r>
        <w:t>или) Ленинградской области;</w:t>
      </w:r>
    </w:p>
    <w:p w:rsidR="00003AEB" w:rsidRDefault="00003AEB">
      <w:pPr>
        <w:pStyle w:val="ConsPlusNormal"/>
        <w:spacing w:before="220"/>
        <w:ind w:firstLine="540"/>
        <w:jc w:val="both"/>
      </w:pPr>
      <w:proofErr w:type="gramStart"/>
      <w:r>
        <w:t>в) согласие получателя субсидии, а также лиц, получающих средства на основании договоров, заключенных с получателями субсидий, на осуществление комитетом и органом государственного финансового контроля Ленинградской области проверок соблюдения ими условий, целей и порядка предоставления субсидии, а также согласие юридических лиц соблюдать запрет приобретения за счет средств субсидии иностранной валюты, за исключением операций, осуществляемых в соответствии с валютным законодательством Российской Федерации</w:t>
      </w:r>
      <w:proofErr w:type="gramEnd"/>
      <w:r>
        <w:t xml:space="preserve"> при закупке (поставке) высокотехнологичного импортного оборудования, сырья и комплектующих изделий, а также иных операций в случаях, определенных нормативными правовыми актами Правительства Российской Федерации </w:t>
      </w:r>
      <w:proofErr w:type="gramStart"/>
      <w:r>
        <w:t>и(</w:t>
      </w:r>
      <w:proofErr w:type="gramEnd"/>
      <w:r>
        <w:t>или) Ленинградской области;</w:t>
      </w:r>
    </w:p>
    <w:p w:rsidR="00003AEB" w:rsidRDefault="00003AEB">
      <w:pPr>
        <w:pStyle w:val="ConsPlusNormal"/>
        <w:spacing w:before="220"/>
        <w:ind w:firstLine="540"/>
        <w:jc w:val="both"/>
      </w:pPr>
      <w:r>
        <w:t xml:space="preserve">г) условие о возврате полученной субсидии и об уплате неустойки в случаях, в порядке и сроки, предусмотренных </w:t>
      </w:r>
      <w:hyperlink w:anchor="P8795" w:history="1">
        <w:r>
          <w:rPr>
            <w:color w:val="0000FF"/>
          </w:rPr>
          <w:t>пунктом 5.2</w:t>
        </w:r>
      </w:hyperlink>
      <w:r>
        <w:t xml:space="preserve"> настоящего Порядка.</w:t>
      </w:r>
    </w:p>
    <w:p w:rsidR="00003AEB" w:rsidRDefault="00003AEB">
      <w:pPr>
        <w:pStyle w:val="ConsPlusNormal"/>
        <w:spacing w:before="220"/>
        <w:ind w:firstLine="540"/>
        <w:jc w:val="both"/>
      </w:pPr>
      <w:r>
        <w:lastRenderedPageBreak/>
        <w:t>Участники конкурсного отбора, в отношении которых принято решение об отказе в предоставлении субсидии, уведомляются комитетом о принятом решении с указанием причин отказа в течение трех рабочих дней со дня принятия решения о предоставлении субсидии.</w:t>
      </w:r>
    </w:p>
    <w:p w:rsidR="00003AEB" w:rsidRDefault="00003AEB">
      <w:pPr>
        <w:pStyle w:val="ConsPlusNormal"/>
        <w:jc w:val="center"/>
      </w:pPr>
    </w:p>
    <w:p w:rsidR="00003AEB" w:rsidRDefault="00003AEB">
      <w:pPr>
        <w:pStyle w:val="ConsPlusTitle"/>
        <w:jc w:val="center"/>
        <w:outlineLvl w:val="2"/>
      </w:pPr>
      <w:r>
        <w:t>3. Условия и порядок предоставления субсидии</w:t>
      </w:r>
    </w:p>
    <w:p w:rsidR="00003AEB" w:rsidRDefault="00003AEB">
      <w:pPr>
        <w:pStyle w:val="ConsPlusNormal"/>
        <w:ind w:firstLine="540"/>
        <w:jc w:val="both"/>
      </w:pPr>
    </w:p>
    <w:p w:rsidR="00003AEB" w:rsidRDefault="00003AEB">
      <w:pPr>
        <w:pStyle w:val="ConsPlusNormal"/>
        <w:ind w:firstLine="540"/>
        <w:jc w:val="both"/>
      </w:pPr>
      <w:r>
        <w:t>3.1. Условиями предоставления субсидии являются:</w:t>
      </w:r>
    </w:p>
    <w:p w:rsidR="00003AEB" w:rsidRDefault="00003AEB">
      <w:pPr>
        <w:pStyle w:val="ConsPlusNormal"/>
        <w:spacing w:before="220"/>
        <w:ind w:firstLine="540"/>
        <w:jc w:val="both"/>
      </w:pPr>
      <w:r>
        <w:t xml:space="preserve">соответствие получателя субсидии требованиям, предусмотренным </w:t>
      </w:r>
      <w:hyperlink w:anchor="P8632" w:history="1">
        <w:r>
          <w:rPr>
            <w:color w:val="0000FF"/>
          </w:rPr>
          <w:t>пунктом 2.3</w:t>
        </w:r>
      </w:hyperlink>
      <w:r>
        <w:t xml:space="preserve"> настоящего Порядка;</w:t>
      </w:r>
    </w:p>
    <w:p w:rsidR="00003AEB" w:rsidRDefault="00003AEB">
      <w:pPr>
        <w:pStyle w:val="ConsPlusNormal"/>
        <w:spacing w:before="220"/>
        <w:ind w:firstLine="540"/>
        <w:jc w:val="both"/>
      </w:pPr>
      <w:r>
        <w:t>утвержденное комитетом решение о предоставлении субсидии;</w:t>
      </w:r>
    </w:p>
    <w:p w:rsidR="00003AEB" w:rsidRDefault="00003AEB">
      <w:pPr>
        <w:pStyle w:val="ConsPlusNormal"/>
        <w:spacing w:before="220"/>
        <w:ind w:firstLine="540"/>
        <w:jc w:val="both"/>
      </w:pPr>
      <w:r>
        <w:t xml:space="preserve">своевременное представление документов, предусмотренных </w:t>
      </w:r>
      <w:hyperlink w:anchor="P8645" w:history="1">
        <w:r>
          <w:rPr>
            <w:color w:val="0000FF"/>
          </w:rPr>
          <w:t>пунктом 2.4</w:t>
        </w:r>
      </w:hyperlink>
      <w:r>
        <w:t xml:space="preserve"> настоящего Порядка;</w:t>
      </w:r>
    </w:p>
    <w:p w:rsidR="00003AEB" w:rsidRDefault="00003AEB">
      <w:pPr>
        <w:pStyle w:val="ConsPlusNormal"/>
        <w:spacing w:before="220"/>
        <w:ind w:firstLine="540"/>
        <w:jc w:val="both"/>
      </w:pPr>
      <w:r>
        <w:t xml:space="preserve">заключение между получателем субсидии и комитетом соглашения в порядке и на условиях, предусмотренных настоящим Порядком, в соответствии с типовой формой, утвержденной правовым актом Комитета финансов Ленинградской области, в сроки, установленные </w:t>
      </w:r>
      <w:hyperlink w:anchor="P8745" w:history="1">
        <w:r>
          <w:rPr>
            <w:color w:val="0000FF"/>
          </w:rPr>
          <w:t>пунктами 3.3.1</w:t>
        </w:r>
      </w:hyperlink>
      <w:r>
        <w:t xml:space="preserve"> - </w:t>
      </w:r>
      <w:hyperlink w:anchor="P8747" w:history="1">
        <w:r>
          <w:rPr>
            <w:color w:val="0000FF"/>
          </w:rPr>
          <w:t>3.3.3</w:t>
        </w:r>
      </w:hyperlink>
      <w:r>
        <w:t xml:space="preserve"> настоящего Порядка.</w:t>
      </w:r>
    </w:p>
    <w:p w:rsidR="00003AEB" w:rsidRDefault="00003AEB">
      <w:pPr>
        <w:pStyle w:val="ConsPlusNormal"/>
        <w:spacing w:before="220"/>
        <w:ind w:firstLine="540"/>
        <w:jc w:val="both"/>
      </w:pPr>
      <w:r>
        <w:t>3.2. Основаниями для отказа получателю субсидии в предоставлении субсидии являются:</w:t>
      </w:r>
    </w:p>
    <w:p w:rsidR="00003AEB" w:rsidRDefault="00003AEB">
      <w:pPr>
        <w:pStyle w:val="ConsPlusNormal"/>
        <w:spacing w:before="220"/>
        <w:ind w:firstLine="540"/>
        <w:jc w:val="both"/>
      </w:pPr>
      <w:r>
        <w:t xml:space="preserve">а) несоответствие представленных получателем субсидии документов требованиям, указанным в </w:t>
      </w:r>
      <w:hyperlink w:anchor="P8645" w:history="1">
        <w:r>
          <w:rPr>
            <w:color w:val="0000FF"/>
          </w:rPr>
          <w:t>пункте 2.4</w:t>
        </w:r>
      </w:hyperlink>
      <w:r>
        <w:t xml:space="preserve"> настоящего Порядка;</w:t>
      </w:r>
    </w:p>
    <w:p w:rsidR="00003AEB" w:rsidRDefault="00003AEB">
      <w:pPr>
        <w:pStyle w:val="ConsPlusNormal"/>
        <w:spacing w:before="220"/>
        <w:ind w:firstLine="540"/>
        <w:jc w:val="both"/>
      </w:pPr>
      <w:r>
        <w:t>б) установление факта недостоверности представленной получателем субсидии информации.</w:t>
      </w:r>
    </w:p>
    <w:p w:rsidR="00003AEB" w:rsidRDefault="00003AEB">
      <w:pPr>
        <w:pStyle w:val="ConsPlusNormal"/>
        <w:spacing w:before="220"/>
        <w:ind w:firstLine="540"/>
        <w:jc w:val="both"/>
      </w:pPr>
      <w:r>
        <w:t>3.3. Субсидия предоставляется на основании решения о предоставлении субсидии, принятого по результатам конкурсного отбора. Соглашение подписывается в следующем порядке:</w:t>
      </w:r>
    </w:p>
    <w:p w:rsidR="00003AEB" w:rsidRDefault="00003AEB">
      <w:pPr>
        <w:pStyle w:val="ConsPlusNormal"/>
        <w:spacing w:before="220"/>
        <w:ind w:firstLine="540"/>
        <w:jc w:val="both"/>
      </w:pPr>
      <w:bookmarkStart w:id="97" w:name="P8745"/>
      <w:bookmarkEnd w:id="97"/>
      <w:r>
        <w:t xml:space="preserve">3.3.1. Некоммерческая организация - получатель субсидии в течение семи рабочих дней со дня получения направленного в соответствии с </w:t>
      </w:r>
      <w:hyperlink w:anchor="P8727" w:history="1">
        <w:r>
          <w:rPr>
            <w:color w:val="0000FF"/>
          </w:rPr>
          <w:t>пунктом 2.13</w:t>
        </w:r>
      </w:hyperlink>
      <w:r>
        <w:t xml:space="preserve"> настоящего Порядка уведомления о необходимости заключения соглашения представляет в комитет подписанное со своей стороны соглашение.</w:t>
      </w:r>
    </w:p>
    <w:p w:rsidR="00003AEB" w:rsidRDefault="00003AEB">
      <w:pPr>
        <w:pStyle w:val="ConsPlusNormal"/>
        <w:spacing w:before="220"/>
        <w:ind w:firstLine="540"/>
        <w:jc w:val="both"/>
      </w:pPr>
      <w:bookmarkStart w:id="98" w:name="P8746"/>
      <w:bookmarkEnd w:id="98"/>
      <w:r>
        <w:t>3.3.2. Комитет подписывает соглашение со своей стороны, регистрирует соглашение и уведомляет посредством электронной почты о регистрации соглашения получателя субсидии в течение трех рабочих дней со дня получения подписанного некоммерческой организацией соглашения. Соглашение направляется некоммерческой организации нарочным, по запросу некоммерческой организации соглашение направляется почтовым отправлением.</w:t>
      </w:r>
    </w:p>
    <w:p w:rsidR="00003AEB" w:rsidRDefault="00003AEB">
      <w:pPr>
        <w:pStyle w:val="ConsPlusNormal"/>
        <w:spacing w:before="220"/>
        <w:ind w:firstLine="540"/>
        <w:jc w:val="both"/>
      </w:pPr>
      <w:bookmarkStart w:id="99" w:name="P8747"/>
      <w:bookmarkEnd w:id="99"/>
      <w:r>
        <w:t xml:space="preserve">3.3.3. Некоммерческая организация признается уклонившейся от заключения соглашения в случае, если некоммерческая организация - получатель субсидии не представила подписанное со своей стороны соглашение или представила соглашение с нарушением сроков, установленных </w:t>
      </w:r>
      <w:hyperlink w:anchor="P8746" w:history="1">
        <w:r>
          <w:rPr>
            <w:color w:val="0000FF"/>
          </w:rPr>
          <w:t>пунктом 3.3.2</w:t>
        </w:r>
      </w:hyperlink>
      <w:r>
        <w:t xml:space="preserve"> настоящего Порядка.</w:t>
      </w:r>
    </w:p>
    <w:p w:rsidR="00003AEB" w:rsidRDefault="00003AEB">
      <w:pPr>
        <w:pStyle w:val="ConsPlusNormal"/>
        <w:spacing w:before="220"/>
        <w:ind w:firstLine="540"/>
        <w:jc w:val="both"/>
      </w:pPr>
      <w:r>
        <w:t>3.4. Размер субсидии (С) определяется по формуле:</w:t>
      </w:r>
    </w:p>
    <w:p w:rsidR="00003AEB" w:rsidRDefault="00003AEB">
      <w:pPr>
        <w:pStyle w:val="ConsPlusNormal"/>
      </w:pPr>
    </w:p>
    <w:p w:rsidR="00003AEB" w:rsidRDefault="00003AEB">
      <w:pPr>
        <w:pStyle w:val="ConsPlusNormal"/>
        <w:jc w:val="center"/>
      </w:pPr>
      <w:r>
        <w:t>С = ЗС - ДС,</w:t>
      </w:r>
    </w:p>
    <w:p w:rsidR="00003AEB" w:rsidRDefault="00003AEB">
      <w:pPr>
        <w:pStyle w:val="ConsPlusNormal"/>
        <w:ind w:firstLine="540"/>
        <w:jc w:val="both"/>
      </w:pPr>
    </w:p>
    <w:p w:rsidR="00003AEB" w:rsidRDefault="00003AEB">
      <w:pPr>
        <w:pStyle w:val="ConsPlusNormal"/>
        <w:ind w:firstLine="540"/>
        <w:jc w:val="both"/>
      </w:pPr>
      <w:r>
        <w:t>где:</w:t>
      </w:r>
    </w:p>
    <w:p w:rsidR="00003AEB" w:rsidRDefault="00003AEB">
      <w:pPr>
        <w:pStyle w:val="ConsPlusNormal"/>
        <w:spacing w:before="220"/>
        <w:ind w:firstLine="540"/>
        <w:jc w:val="both"/>
      </w:pPr>
      <w:r>
        <w:t>ЗС - плановый общий объем затрат в связи с оказанием услуг по организации мероприятия в соответствии с заявкой получателя субсидии;</w:t>
      </w:r>
    </w:p>
    <w:p w:rsidR="00003AEB" w:rsidRDefault="00003AEB">
      <w:pPr>
        <w:pStyle w:val="ConsPlusNormal"/>
        <w:spacing w:before="220"/>
        <w:ind w:firstLine="540"/>
        <w:jc w:val="both"/>
      </w:pPr>
      <w:r>
        <w:lastRenderedPageBreak/>
        <w:t>ДС - размер привлеченных средств из внебюджетных источников для проведения мероприятия.</w:t>
      </w:r>
    </w:p>
    <w:p w:rsidR="00003AEB" w:rsidRDefault="00003AEB">
      <w:pPr>
        <w:pStyle w:val="ConsPlusNormal"/>
        <w:ind w:firstLine="540"/>
        <w:jc w:val="both"/>
      </w:pPr>
    </w:p>
    <w:p w:rsidR="00003AEB" w:rsidRDefault="00003AEB">
      <w:pPr>
        <w:pStyle w:val="ConsPlusNormal"/>
        <w:ind w:firstLine="540"/>
        <w:jc w:val="both"/>
      </w:pPr>
      <w:r>
        <w:t>Размер субсидии не может превышать размера бюджетных ассигнований, предусмотренных на указанные цели в областном бюджете на текущий финансовый год.</w:t>
      </w:r>
    </w:p>
    <w:p w:rsidR="00003AEB" w:rsidRDefault="00003AEB">
      <w:pPr>
        <w:pStyle w:val="ConsPlusNormal"/>
        <w:spacing w:before="220"/>
        <w:ind w:firstLine="540"/>
        <w:jc w:val="both"/>
      </w:pPr>
      <w:r>
        <w:t>3.5. Субсидия перечисляется единовременно в течение 10 рабочих дней со дня заключения соглашения.</w:t>
      </w:r>
    </w:p>
    <w:p w:rsidR="00003AEB" w:rsidRDefault="00003AEB">
      <w:pPr>
        <w:pStyle w:val="ConsPlusNormal"/>
        <w:spacing w:before="220"/>
        <w:ind w:firstLine="540"/>
        <w:jc w:val="both"/>
      </w:pPr>
      <w:r>
        <w:t>3.6. Перечисление субсидии осуществляется комитетом на расчетные счета, открытые получателям субсидий в учреждениях Центрального банка Российской Федерации или кредитных организациях.</w:t>
      </w:r>
    </w:p>
    <w:p w:rsidR="00003AEB" w:rsidRDefault="00003AEB">
      <w:pPr>
        <w:pStyle w:val="ConsPlusNormal"/>
        <w:spacing w:before="220"/>
        <w:ind w:firstLine="540"/>
        <w:jc w:val="both"/>
      </w:pPr>
      <w:bookmarkStart w:id="100" w:name="P8759"/>
      <w:bookmarkEnd w:id="100"/>
      <w:r>
        <w:t>3.7. Результатом предоставления субсидии являются проведенные на территории Ленинградской области мероприятия, направленные на сохранение и восстановление объектов культурного наследия и деревянного зодчества, с привлечением добровольцев.</w:t>
      </w:r>
    </w:p>
    <w:p w:rsidR="00003AEB" w:rsidRDefault="00003AEB">
      <w:pPr>
        <w:pStyle w:val="ConsPlusNormal"/>
        <w:spacing w:before="220"/>
        <w:ind w:firstLine="540"/>
        <w:jc w:val="both"/>
      </w:pPr>
      <w:bookmarkStart w:id="101" w:name="P8760"/>
      <w:bookmarkEnd w:id="101"/>
      <w:r>
        <w:t>3.8. Показателями, необходимыми для достижения результата предоставления субсидии, являются:</w:t>
      </w:r>
    </w:p>
    <w:p w:rsidR="00003AEB" w:rsidRDefault="00003AEB">
      <w:pPr>
        <w:pStyle w:val="ConsPlusNormal"/>
        <w:spacing w:before="220"/>
        <w:ind w:firstLine="540"/>
        <w:jc w:val="both"/>
      </w:pPr>
      <w:r>
        <w:t>1) количество проведенных мероприятий;</w:t>
      </w:r>
    </w:p>
    <w:p w:rsidR="00003AEB" w:rsidRDefault="00003AEB">
      <w:pPr>
        <w:pStyle w:val="ConsPlusNormal"/>
        <w:spacing w:before="220"/>
        <w:ind w:firstLine="540"/>
        <w:jc w:val="both"/>
      </w:pPr>
      <w:r>
        <w:t>2) количество публикаций о проекте в средствах массовой информации и социальных сетях;</w:t>
      </w:r>
    </w:p>
    <w:p w:rsidR="00003AEB" w:rsidRDefault="00003AEB">
      <w:pPr>
        <w:pStyle w:val="ConsPlusNormal"/>
        <w:spacing w:before="220"/>
        <w:ind w:firstLine="540"/>
        <w:jc w:val="both"/>
      </w:pPr>
      <w:r>
        <w:t>3) количество добровольцев, привлеченных к реализации мероприятия.</w:t>
      </w:r>
    </w:p>
    <w:p w:rsidR="00003AEB" w:rsidRDefault="00003AEB">
      <w:pPr>
        <w:pStyle w:val="ConsPlusNormal"/>
        <w:spacing w:before="220"/>
        <w:ind w:firstLine="540"/>
        <w:jc w:val="both"/>
      </w:pPr>
      <w:r>
        <w:t>3.9. Средства субсидии могут быть направлены на следующие виды расходов, связанных с реализацией проектов или отдельных мероприятий проектов, в том числе:</w:t>
      </w:r>
    </w:p>
    <w:p w:rsidR="00003AEB" w:rsidRDefault="00003AEB">
      <w:pPr>
        <w:pStyle w:val="ConsPlusNormal"/>
        <w:spacing w:before="220"/>
        <w:ind w:firstLine="540"/>
        <w:jc w:val="both"/>
      </w:pPr>
      <w:r>
        <w:t>оплата труда персонала, в том числе привлекаемого для подготовки и реализации проектов, начисления на выплаты по оплате труда;</w:t>
      </w:r>
    </w:p>
    <w:p w:rsidR="00003AEB" w:rsidRDefault="00003AEB">
      <w:pPr>
        <w:pStyle w:val="ConsPlusNormal"/>
        <w:spacing w:before="220"/>
        <w:ind w:firstLine="540"/>
        <w:jc w:val="both"/>
      </w:pPr>
      <w:r>
        <w:t>оплата товаров, работ, услуг (услуги связи, транспортные услуги, арендная плата за пользование имуществом, прочие работы и услуги);</w:t>
      </w:r>
    </w:p>
    <w:p w:rsidR="00003AEB" w:rsidRDefault="00003AEB">
      <w:pPr>
        <w:pStyle w:val="ConsPlusNormal"/>
        <w:spacing w:before="220"/>
        <w:ind w:firstLine="540"/>
        <w:jc w:val="both"/>
      </w:pPr>
      <w:r>
        <w:t>оплата налогов и иных сборов, установленных законодательством Российской Федерации;</w:t>
      </w:r>
    </w:p>
    <w:p w:rsidR="00003AEB" w:rsidRDefault="00003AEB">
      <w:pPr>
        <w:pStyle w:val="ConsPlusNormal"/>
        <w:spacing w:before="220"/>
        <w:ind w:firstLine="540"/>
        <w:jc w:val="both"/>
      </w:pPr>
      <w:r>
        <w:t>прочие расходы, непосредственно связанные с осуществлением мероприятий по реализации проектов.</w:t>
      </w:r>
    </w:p>
    <w:p w:rsidR="00003AEB" w:rsidRDefault="00003AEB">
      <w:pPr>
        <w:pStyle w:val="ConsPlusNormal"/>
        <w:spacing w:before="220"/>
        <w:ind w:firstLine="540"/>
        <w:jc w:val="both"/>
      </w:pPr>
      <w:r>
        <w:t xml:space="preserve">3.10. Субсидия не может быть направлена </w:t>
      </w:r>
      <w:proofErr w:type="gramStart"/>
      <w:r>
        <w:t>на</w:t>
      </w:r>
      <w:proofErr w:type="gramEnd"/>
      <w:r>
        <w:t>:</w:t>
      </w:r>
    </w:p>
    <w:p w:rsidR="00003AEB" w:rsidRDefault="00003AEB">
      <w:pPr>
        <w:pStyle w:val="ConsPlusNormal"/>
        <w:spacing w:before="220"/>
        <w:ind w:firstLine="540"/>
        <w:jc w:val="both"/>
      </w:pPr>
      <w:r>
        <w:t>расходы, связанные с осуществлением предпринимательской деятельности и оказанием помощи коммерческим организациям;</w:t>
      </w:r>
    </w:p>
    <w:p w:rsidR="00003AEB" w:rsidRDefault="00003AEB">
      <w:pPr>
        <w:pStyle w:val="ConsPlusNormal"/>
        <w:spacing w:before="220"/>
        <w:ind w:firstLine="540"/>
        <w:jc w:val="both"/>
      </w:pPr>
      <w:r>
        <w:t>расходы, связанные с осуществлением деятельности, не связанной с реализацией проекта;</w:t>
      </w:r>
    </w:p>
    <w:p w:rsidR="00003AEB" w:rsidRDefault="00003AEB">
      <w:pPr>
        <w:pStyle w:val="ConsPlusNormal"/>
        <w:spacing w:before="220"/>
        <w:ind w:firstLine="540"/>
        <w:jc w:val="both"/>
      </w:pPr>
      <w:r>
        <w:t>расходы на оплату кредитов и займов.</w:t>
      </w:r>
    </w:p>
    <w:p w:rsidR="00003AEB" w:rsidRDefault="00003AEB">
      <w:pPr>
        <w:pStyle w:val="ConsPlusNormal"/>
      </w:pPr>
    </w:p>
    <w:p w:rsidR="00003AEB" w:rsidRDefault="00003AEB">
      <w:pPr>
        <w:pStyle w:val="ConsPlusTitle"/>
        <w:jc w:val="center"/>
        <w:outlineLvl w:val="2"/>
      </w:pPr>
      <w:r>
        <w:t>4. Требования к отчетности</w:t>
      </w:r>
    </w:p>
    <w:p w:rsidR="00003AEB" w:rsidRDefault="00003AEB">
      <w:pPr>
        <w:pStyle w:val="ConsPlusNormal"/>
        <w:ind w:firstLine="540"/>
        <w:jc w:val="both"/>
      </w:pPr>
    </w:p>
    <w:p w:rsidR="00003AEB" w:rsidRDefault="00003AEB">
      <w:pPr>
        <w:pStyle w:val="ConsPlusNormal"/>
        <w:ind w:firstLine="540"/>
        <w:jc w:val="both"/>
      </w:pPr>
      <w:r>
        <w:t xml:space="preserve">4.1. </w:t>
      </w:r>
      <w:proofErr w:type="gramStart"/>
      <w:r>
        <w:t xml:space="preserve">Получатели субсидии ежеквартально не позднее 5-го рабочего дня месяца, следующего за отчетным периодом, представляют в комитет отчет о достижении результата предоставления субсидии и показателя, необходимого для достижения результата предоставления субсидии, установленных </w:t>
      </w:r>
      <w:hyperlink w:anchor="P8759" w:history="1">
        <w:r>
          <w:rPr>
            <w:color w:val="0000FF"/>
          </w:rPr>
          <w:t>пунктами 3.7</w:t>
        </w:r>
      </w:hyperlink>
      <w:r>
        <w:t xml:space="preserve"> и </w:t>
      </w:r>
      <w:hyperlink w:anchor="P8760" w:history="1">
        <w:r>
          <w:rPr>
            <w:color w:val="0000FF"/>
          </w:rPr>
          <w:t>3.8</w:t>
        </w:r>
      </w:hyperlink>
      <w:r>
        <w:t xml:space="preserve"> настоящего Порядка, отчет об осуществлении расходов, источником финансового обеспечения которых является субсидия, по формам, определенным типовой формой соглашения, утвержденной правовым актом Комитета финансов Ленинградской </w:t>
      </w:r>
      <w:r>
        <w:lastRenderedPageBreak/>
        <w:t>области</w:t>
      </w:r>
      <w:proofErr w:type="gramEnd"/>
      <w:r>
        <w:t>.</w:t>
      </w:r>
    </w:p>
    <w:p w:rsidR="00003AEB" w:rsidRDefault="00003AEB">
      <w:pPr>
        <w:pStyle w:val="ConsPlusNormal"/>
        <w:spacing w:before="220"/>
        <w:ind w:firstLine="540"/>
        <w:jc w:val="both"/>
      </w:pPr>
      <w:r>
        <w:t>4.2. Сроки представления и формы дополнительной отчетности устанавливаются в соглашении.</w:t>
      </w:r>
    </w:p>
    <w:p w:rsidR="00003AEB" w:rsidRDefault="00003AEB">
      <w:pPr>
        <w:pStyle w:val="ConsPlusNormal"/>
        <w:spacing w:before="220"/>
        <w:ind w:firstLine="540"/>
        <w:jc w:val="both"/>
      </w:pPr>
      <w:r>
        <w:t>4.3. Итоговая отчетность должна содержать следующие сведения:</w:t>
      </w:r>
    </w:p>
    <w:p w:rsidR="00003AEB" w:rsidRDefault="00003AEB">
      <w:pPr>
        <w:pStyle w:val="ConsPlusNormal"/>
        <w:spacing w:before="220"/>
        <w:ind w:firstLine="540"/>
        <w:jc w:val="both"/>
      </w:pPr>
      <w:r>
        <w:t>сроки и место проведения мероприятия, иную информацию, указанную в заявке на участие в конкурсе;</w:t>
      </w:r>
    </w:p>
    <w:p w:rsidR="00003AEB" w:rsidRDefault="00003AEB">
      <w:pPr>
        <w:pStyle w:val="ConsPlusNormal"/>
        <w:spacing w:before="220"/>
        <w:ind w:firstLine="540"/>
        <w:jc w:val="both"/>
      </w:pPr>
      <w:r>
        <w:t>информацию об участниках мероприятия;</w:t>
      </w:r>
    </w:p>
    <w:p w:rsidR="00003AEB" w:rsidRDefault="00003AEB">
      <w:pPr>
        <w:pStyle w:val="ConsPlusNormal"/>
        <w:spacing w:before="220"/>
        <w:ind w:firstLine="540"/>
        <w:jc w:val="both"/>
      </w:pPr>
      <w:r>
        <w:t>информацию о целевой аудитории мероприятия;</w:t>
      </w:r>
    </w:p>
    <w:p w:rsidR="00003AEB" w:rsidRDefault="00003AEB">
      <w:pPr>
        <w:pStyle w:val="ConsPlusNormal"/>
        <w:spacing w:before="220"/>
        <w:ind w:firstLine="540"/>
        <w:jc w:val="both"/>
      </w:pPr>
      <w:r>
        <w:t xml:space="preserve">информационный мониторинг мероприятия (информационные партнеры, количество сообщений в СМИ, наименования СМИ, </w:t>
      </w:r>
      <w:proofErr w:type="gramStart"/>
      <w:r>
        <w:t>интернет-публикации</w:t>
      </w:r>
      <w:proofErr w:type="gramEnd"/>
      <w:r>
        <w:t>, ссылки на материалы, выдержки из прессы и другая информация);</w:t>
      </w:r>
    </w:p>
    <w:p w:rsidR="00003AEB" w:rsidRDefault="00003AEB">
      <w:pPr>
        <w:pStyle w:val="ConsPlusNormal"/>
        <w:spacing w:before="220"/>
        <w:ind w:firstLine="540"/>
        <w:jc w:val="both"/>
      </w:pPr>
      <w:r>
        <w:t>фотоотчет обо всех этапах мероприятия;</w:t>
      </w:r>
    </w:p>
    <w:p w:rsidR="00003AEB" w:rsidRDefault="00003AEB">
      <w:pPr>
        <w:pStyle w:val="ConsPlusNormal"/>
        <w:spacing w:before="220"/>
        <w:ind w:firstLine="540"/>
        <w:jc w:val="both"/>
      </w:pPr>
      <w:r>
        <w:t>образцы материалов, использованных при проведении мероприятия;</w:t>
      </w:r>
    </w:p>
    <w:p w:rsidR="00003AEB" w:rsidRDefault="00003AEB">
      <w:pPr>
        <w:pStyle w:val="ConsPlusNormal"/>
        <w:spacing w:before="220"/>
        <w:ind w:firstLine="540"/>
        <w:jc w:val="both"/>
      </w:pPr>
      <w:r>
        <w:t>финансовый отчет о целевом использовании средств (с представлением заверенных копий всех первичных документов).</w:t>
      </w:r>
    </w:p>
    <w:p w:rsidR="00003AEB" w:rsidRDefault="00003AEB">
      <w:pPr>
        <w:pStyle w:val="ConsPlusNormal"/>
        <w:spacing w:before="220"/>
        <w:ind w:firstLine="540"/>
        <w:jc w:val="both"/>
      </w:pPr>
      <w:r>
        <w:t>4.4. Итоговая отчетность должна быть предоставлена в комитет:</w:t>
      </w:r>
    </w:p>
    <w:p w:rsidR="00003AEB" w:rsidRDefault="00003AEB">
      <w:pPr>
        <w:pStyle w:val="ConsPlusNormal"/>
        <w:spacing w:before="220"/>
        <w:ind w:firstLine="540"/>
        <w:jc w:val="both"/>
      </w:pPr>
      <w:r>
        <w:t>на бумажном носителе (материалы должны быть сброшюрованы в один или несколько томов, каждый из которых должен начинаться с описи документов, входящих в том);</w:t>
      </w:r>
    </w:p>
    <w:p w:rsidR="00003AEB" w:rsidRDefault="00003AEB">
      <w:pPr>
        <w:pStyle w:val="ConsPlusNormal"/>
        <w:spacing w:before="220"/>
        <w:ind w:firstLine="540"/>
        <w:jc w:val="both"/>
      </w:pPr>
      <w:r>
        <w:t>в электронном виде - сканированная копия всех документов единым файлом в формате PDF.</w:t>
      </w:r>
    </w:p>
    <w:p w:rsidR="00003AEB" w:rsidRDefault="00003AEB">
      <w:pPr>
        <w:pStyle w:val="ConsPlusNormal"/>
        <w:jc w:val="center"/>
      </w:pPr>
    </w:p>
    <w:p w:rsidR="00003AEB" w:rsidRDefault="00003AEB">
      <w:pPr>
        <w:pStyle w:val="ConsPlusTitle"/>
        <w:jc w:val="center"/>
        <w:outlineLvl w:val="2"/>
      </w:pPr>
      <w:r>
        <w:t xml:space="preserve">5. Требования об осуществлении </w:t>
      </w:r>
      <w:proofErr w:type="gramStart"/>
      <w:r>
        <w:t>контроля за</w:t>
      </w:r>
      <w:proofErr w:type="gramEnd"/>
      <w:r>
        <w:t xml:space="preserve"> соблюдением</w:t>
      </w:r>
    </w:p>
    <w:p w:rsidR="00003AEB" w:rsidRDefault="00003AEB">
      <w:pPr>
        <w:pStyle w:val="ConsPlusTitle"/>
        <w:jc w:val="center"/>
      </w:pPr>
      <w:r>
        <w:t>условий, целей и порядка предоставления субсидии,</w:t>
      </w:r>
    </w:p>
    <w:p w:rsidR="00003AEB" w:rsidRDefault="00003AEB">
      <w:pPr>
        <w:pStyle w:val="ConsPlusTitle"/>
        <w:jc w:val="center"/>
      </w:pPr>
      <w:r>
        <w:t>ответственность за их нарушение</w:t>
      </w:r>
    </w:p>
    <w:p w:rsidR="00003AEB" w:rsidRDefault="00003AEB">
      <w:pPr>
        <w:pStyle w:val="ConsPlusNormal"/>
        <w:jc w:val="center"/>
      </w:pPr>
    </w:p>
    <w:p w:rsidR="00003AEB" w:rsidRDefault="00003AEB">
      <w:pPr>
        <w:pStyle w:val="ConsPlusNormal"/>
        <w:ind w:firstLine="540"/>
        <w:jc w:val="both"/>
      </w:pPr>
      <w:r>
        <w:t xml:space="preserve">5.1. Комитетом и органом государственного финансового контроля Ленинградской области осуществляется проверка соблюдения получателями субсидии условий, целей и порядка предоставления субсидии, установленных настоящим Порядком и соглашением, путем проведения плановых </w:t>
      </w:r>
      <w:proofErr w:type="gramStart"/>
      <w:r>
        <w:t>и(</w:t>
      </w:r>
      <w:proofErr w:type="gramEnd"/>
      <w:r>
        <w:t>или) внеплановых проверок, в том числе выездных, в порядке, установленном комитетом и(или) органом государственного финансового контроля Ленинградской области.</w:t>
      </w:r>
    </w:p>
    <w:p w:rsidR="00003AEB" w:rsidRDefault="00003AEB">
      <w:pPr>
        <w:pStyle w:val="ConsPlusNormal"/>
        <w:spacing w:before="220"/>
        <w:ind w:firstLine="540"/>
        <w:jc w:val="both"/>
      </w:pPr>
      <w:bookmarkStart w:id="102" w:name="P8795"/>
      <w:bookmarkEnd w:id="102"/>
      <w:r>
        <w:t xml:space="preserve">5.2. В случае установления по итогам проверок, проведенных комитетом и органом государственного финансового контроля Ленинградской области, фактов нарушения получателем субсидии условий, целей и порядка предоставления субсидии, а также </w:t>
      </w:r>
      <w:proofErr w:type="spellStart"/>
      <w:r>
        <w:t>недостижения</w:t>
      </w:r>
      <w:proofErr w:type="spellEnd"/>
      <w:r>
        <w:t xml:space="preserve"> результата предоставления субсидии и показателей, установленных </w:t>
      </w:r>
      <w:hyperlink w:anchor="P8759" w:history="1">
        <w:r>
          <w:rPr>
            <w:color w:val="0000FF"/>
          </w:rPr>
          <w:t>пунктами 3.7</w:t>
        </w:r>
      </w:hyperlink>
      <w:r>
        <w:t xml:space="preserve"> и </w:t>
      </w:r>
      <w:hyperlink w:anchor="P8760" w:history="1">
        <w:r>
          <w:rPr>
            <w:color w:val="0000FF"/>
          </w:rPr>
          <w:t>3.8</w:t>
        </w:r>
      </w:hyperlink>
      <w:r>
        <w:t xml:space="preserve"> настоящего Порядка, соответствующие средства субсидии подлежат возврату в доход областного бюджета:</w:t>
      </w:r>
    </w:p>
    <w:p w:rsidR="00003AEB" w:rsidRDefault="00003AEB">
      <w:pPr>
        <w:pStyle w:val="ConsPlusNormal"/>
        <w:spacing w:before="220"/>
        <w:ind w:firstLine="540"/>
        <w:jc w:val="both"/>
      </w:pPr>
      <w:r>
        <w:t>а) на основании письменного требования комитета в течение 10 рабочих дней со дня получения получателем субсидии указанного требования;</w:t>
      </w:r>
    </w:p>
    <w:p w:rsidR="00003AEB" w:rsidRDefault="00003AEB">
      <w:pPr>
        <w:pStyle w:val="ConsPlusNormal"/>
        <w:spacing w:before="220"/>
        <w:ind w:firstLine="540"/>
        <w:jc w:val="both"/>
      </w:pPr>
      <w:r>
        <w:t xml:space="preserve">б) на основании представления </w:t>
      </w:r>
      <w:proofErr w:type="gramStart"/>
      <w:r>
        <w:t>и(</w:t>
      </w:r>
      <w:proofErr w:type="gramEnd"/>
      <w:r>
        <w:t>или) предписания органа государственного финансового контроля Ленинградской области в сроки, установленные представлением и(или) предписанием.</w:t>
      </w:r>
    </w:p>
    <w:p w:rsidR="00003AEB" w:rsidRDefault="00003AEB">
      <w:pPr>
        <w:pStyle w:val="ConsPlusNormal"/>
        <w:spacing w:before="220"/>
        <w:ind w:firstLine="540"/>
        <w:jc w:val="both"/>
      </w:pPr>
      <w:r>
        <w:t xml:space="preserve">5.3. В случае </w:t>
      </w:r>
      <w:proofErr w:type="spellStart"/>
      <w:r>
        <w:t>неперечисления</w:t>
      </w:r>
      <w:proofErr w:type="spellEnd"/>
      <w:r>
        <w:t xml:space="preserve"> получателем субсидии средств субсидии в областной бюджет в сроки, установленные </w:t>
      </w:r>
      <w:hyperlink w:anchor="P8795" w:history="1">
        <w:r>
          <w:rPr>
            <w:color w:val="0000FF"/>
          </w:rPr>
          <w:t>пунктом 5.2</w:t>
        </w:r>
      </w:hyperlink>
      <w:r>
        <w:t xml:space="preserve"> настоящего Порядка, взыскание денежных средств </w:t>
      </w:r>
      <w:r>
        <w:lastRenderedPageBreak/>
        <w:t>осуществляется в судебном порядке.</w:t>
      </w:r>
    </w:p>
    <w:p w:rsidR="00003AEB" w:rsidRDefault="00003AEB">
      <w:pPr>
        <w:pStyle w:val="ConsPlusNormal"/>
        <w:spacing w:before="220"/>
        <w:ind w:firstLine="540"/>
        <w:jc w:val="both"/>
      </w:pPr>
      <w:r>
        <w:t>5.4. Субсидии, не использованные в текущем финансовом году, подлежат возврату в областной бюджет.</w:t>
      </w:r>
    </w:p>
    <w:p w:rsidR="00003AEB" w:rsidRDefault="00003AEB">
      <w:pPr>
        <w:pStyle w:val="ConsPlusNormal"/>
        <w:spacing w:before="220"/>
        <w:ind w:firstLine="540"/>
        <w:jc w:val="both"/>
      </w:pPr>
      <w:r>
        <w:t>5.5. В случае нарушения срока добровольного возврата субсидии получатель субсидии уплачивает штраф в размере 0,1 процента от суммы субсидии, подлежащей возврату, за каждый день просрочки.</w:t>
      </w:r>
    </w:p>
    <w:p w:rsidR="00003AEB" w:rsidRDefault="00003AEB">
      <w:pPr>
        <w:pStyle w:val="ConsPlusNormal"/>
      </w:pPr>
    </w:p>
    <w:p w:rsidR="00003AEB" w:rsidRDefault="00003AEB">
      <w:pPr>
        <w:pStyle w:val="ConsPlusNormal"/>
      </w:pPr>
    </w:p>
    <w:p w:rsidR="00003AEB" w:rsidRDefault="00003AEB">
      <w:pPr>
        <w:pStyle w:val="ConsPlusNormal"/>
      </w:pPr>
    </w:p>
    <w:p w:rsidR="00003AEB" w:rsidRDefault="00003AEB">
      <w:pPr>
        <w:pStyle w:val="ConsPlusNormal"/>
      </w:pPr>
    </w:p>
    <w:p w:rsidR="00003AEB" w:rsidRDefault="00003AEB">
      <w:pPr>
        <w:pStyle w:val="ConsPlusNormal"/>
      </w:pPr>
    </w:p>
    <w:p w:rsidR="00003AEB" w:rsidRDefault="00003AEB">
      <w:pPr>
        <w:pStyle w:val="ConsPlusNormal"/>
        <w:jc w:val="right"/>
        <w:outlineLvl w:val="2"/>
      </w:pPr>
      <w:r>
        <w:t>Приложение</w:t>
      </w:r>
    </w:p>
    <w:p w:rsidR="00003AEB" w:rsidRDefault="00003AEB">
      <w:pPr>
        <w:pStyle w:val="ConsPlusNormal"/>
        <w:jc w:val="right"/>
      </w:pPr>
      <w:r>
        <w:t>к Порядку...</w:t>
      </w:r>
    </w:p>
    <w:p w:rsidR="00003AEB" w:rsidRDefault="00003AEB">
      <w:pPr>
        <w:pStyle w:val="ConsPlusNormal"/>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0"/>
      </w:tblGrid>
      <w:tr w:rsidR="00003AEB">
        <w:tc>
          <w:tcPr>
            <w:tcW w:w="9070" w:type="dxa"/>
            <w:tcBorders>
              <w:top w:val="nil"/>
              <w:left w:val="nil"/>
              <w:bottom w:val="nil"/>
              <w:right w:val="nil"/>
            </w:tcBorders>
          </w:tcPr>
          <w:p w:rsidR="00003AEB" w:rsidRDefault="00003AEB">
            <w:pPr>
              <w:pStyle w:val="ConsPlusNormal"/>
              <w:jc w:val="center"/>
            </w:pPr>
            <w:bookmarkStart w:id="103" w:name="P8809"/>
            <w:bookmarkEnd w:id="103"/>
            <w:r>
              <w:t>ЗАЯВКА</w:t>
            </w:r>
          </w:p>
          <w:p w:rsidR="00003AEB" w:rsidRDefault="00003AEB">
            <w:pPr>
              <w:pStyle w:val="ConsPlusNormal"/>
              <w:jc w:val="center"/>
            </w:pPr>
            <w:r>
              <w:t>на организацию мероприятий добровольческих движений в сфере</w:t>
            </w:r>
          </w:p>
          <w:p w:rsidR="00003AEB" w:rsidRDefault="00003AEB">
            <w:pPr>
              <w:pStyle w:val="ConsPlusNormal"/>
              <w:jc w:val="center"/>
            </w:pPr>
            <w:r>
              <w:t>сохранения объектов культурного наследия</w:t>
            </w:r>
          </w:p>
        </w:tc>
      </w:tr>
    </w:tbl>
    <w:p w:rsidR="00003AEB" w:rsidRDefault="00003AEB">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427"/>
        <w:gridCol w:w="1644"/>
      </w:tblGrid>
      <w:tr w:rsidR="00003AEB">
        <w:tc>
          <w:tcPr>
            <w:tcW w:w="7427" w:type="dxa"/>
          </w:tcPr>
          <w:p w:rsidR="00003AEB" w:rsidRDefault="00003AEB">
            <w:pPr>
              <w:pStyle w:val="ConsPlusNormal"/>
            </w:pPr>
            <w:r>
              <w:t>Название проекта</w:t>
            </w:r>
          </w:p>
        </w:tc>
        <w:tc>
          <w:tcPr>
            <w:tcW w:w="1644" w:type="dxa"/>
          </w:tcPr>
          <w:p w:rsidR="00003AEB" w:rsidRDefault="00003AEB">
            <w:pPr>
              <w:pStyle w:val="ConsPlusNormal"/>
            </w:pPr>
          </w:p>
        </w:tc>
      </w:tr>
      <w:tr w:rsidR="00003AEB">
        <w:tc>
          <w:tcPr>
            <w:tcW w:w="7427" w:type="dxa"/>
          </w:tcPr>
          <w:p w:rsidR="00003AEB" w:rsidRDefault="00003AEB">
            <w:pPr>
              <w:pStyle w:val="ConsPlusNormal"/>
            </w:pPr>
            <w:r>
              <w:t>Краткое описание проекта</w:t>
            </w:r>
          </w:p>
        </w:tc>
        <w:tc>
          <w:tcPr>
            <w:tcW w:w="1644" w:type="dxa"/>
          </w:tcPr>
          <w:p w:rsidR="00003AEB" w:rsidRDefault="00003AEB">
            <w:pPr>
              <w:pStyle w:val="ConsPlusNormal"/>
            </w:pPr>
          </w:p>
        </w:tc>
      </w:tr>
      <w:tr w:rsidR="00003AEB">
        <w:tc>
          <w:tcPr>
            <w:tcW w:w="7427" w:type="dxa"/>
          </w:tcPr>
          <w:p w:rsidR="00003AEB" w:rsidRDefault="00003AEB">
            <w:pPr>
              <w:pStyle w:val="ConsPlusNormal"/>
            </w:pPr>
            <w:r>
              <w:t>Сроки реализации проекта</w:t>
            </w:r>
          </w:p>
        </w:tc>
        <w:tc>
          <w:tcPr>
            <w:tcW w:w="1644" w:type="dxa"/>
          </w:tcPr>
          <w:p w:rsidR="00003AEB" w:rsidRDefault="00003AEB">
            <w:pPr>
              <w:pStyle w:val="ConsPlusNormal"/>
            </w:pPr>
          </w:p>
        </w:tc>
      </w:tr>
      <w:tr w:rsidR="00003AEB">
        <w:tc>
          <w:tcPr>
            <w:tcW w:w="7427" w:type="dxa"/>
          </w:tcPr>
          <w:p w:rsidR="00003AEB" w:rsidRDefault="00003AEB">
            <w:pPr>
              <w:pStyle w:val="ConsPlusNormal"/>
            </w:pPr>
            <w:r>
              <w:t>Место реализации проекта</w:t>
            </w:r>
          </w:p>
        </w:tc>
        <w:tc>
          <w:tcPr>
            <w:tcW w:w="1644" w:type="dxa"/>
          </w:tcPr>
          <w:p w:rsidR="00003AEB" w:rsidRDefault="00003AEB">
            <w:pPr>
              <w:pStyle w:val="ConsPlusNormal"/>
            </w:pPr>
          </w:p>
        </w:tc>
      </w:tr>
      <w:tr w:rsidR="00003AEB">
        <w:tc>
          <w:tcPr>
            <w:tcW w:w="7427" w:type="dxa"/>
          </w:tcPr>
          <w:p w:rsidR="00003AEB" w:rsidRDefault="00003AEB">
            <w:pPr>
              <w:pStyle w:val="ConsPlusNormal"/>
            </w:pPr>
            <w:r>
              <w:t>Сведения об организационно-правовой форме и наименовании некоммерческой организации-заявителя (наименование, полное наименование организации-заявителя, сокращенное наименование организации-заявителя)</w:t>
            </w:r>
          </w:p>
        </w:tc>
        <w:tc>
          <w:tcPr>
            <w:tcW w:w="1644" w:type="dxa"/>
          </w:tcPr>
          <w:p w:rsidR="00003AEB" w:rsidRDefault="00003AEB">
            <w:pPr>
              <w:pStyle w:val="ConsPlusNormal"/>
            </w:pPr>
          </w:p>
        </w:tc>
      </w:tr>
      <w:tr w:rsidR="00003AEB">
        <w:tc>
          <w:tcPr>
            <w:tcW w:w="7427" w:type="dxa"/>
          </w:tcPr>
          <w:p w:rsidR="00003AEB" w:rsidRDefault="00003AEB">
            <w:pPr>
              <w:pStyle w:val="ConsPlusNormal"/>
            </w:pPr>
            <w:r>
              <w:t>Основные цели деятельности некоммерческой организации-заявителя в соответствии с ее учредительными документами</w:t>
            </w:r>
          </w:p>
        </w:tc>
        <w:tc>
          <w:tcPr>
            <w:tcW w:w="1644" w:type="dxa"/>
          </w:tcPr>
          <w:p w:rsidR="00003AEB" w:rsidRDefault="00003AEB">
            <w:pPr>
              <w:pStyle w:val="ConsPlusNormal"/>
            </w:pPr>
          </w:p>
        </w:tc>
      </w:tr>
      <w:tr w:rsidR="00003AEB">
        <w:tc>
          <w:tcPr>
            <w:tcW w:w="7427" w:type="dxa"/>
          </w:tcPr>
          <w:p w:rsidR="00003AEB" w:rsidRDefault="00003AEB">
            <w:pPr>
              <w:pStyle w:val="ConsPlusNormal"/>
            </w:pPr>
            <w:r>
              <w:t>Место нахождения организации-заявителя</w:t>
            </w:r>
          </w:p>
        </w:tc>
        <w:tc>
          <w:tcPr>
            <w:tcW w:w="1644" w:type="dxa"/>
          </w:tcPr>
          <w:p w:rsidR="00003AEB" w:rsidRDefault="00003AEB">
            <w:pPr>
              <w:pStyle w:val="ConsPlusNormal"/>
            </w:pPr>
          </w:p>
        </w:tc>
      </w:tr>
      <w:tr w:rsidR="00003AEB">
        <w:tc>
          <w:tcPr>
            <w:tcW w:w="7427" w:type="dxa"/>
          </w:tcPr>
          <w:p w:rsidR="00003AEB" w:rsidRDefault="00003AEB">
            <w:pPr>
              <w:pStyle w:val="ConsPlusNormal"/>
            </w:pPr>
            <w:r>
              <w:t>ИНН/КПП</w:t>
            </w:r>
          </w:p>
        </w:tc>
        <w:tc>
          <w:tcPr>
            <w:tcW w:w="1644" w:type="dxa"/>
          </w:tcPr>
          <w:p w:rsidR="00003AEB" w:rsidRDefault="00003AEB">
            <w:pPr>
              <w:pStyle w:val="ConsPlusNormal"/>
            </w:pPr>
          </w:p>
        </w:tc>
      </w:tr>
      <w:tr w:rsidR="00003AEB">
        <w:tc>
          <w:tcPr>
            <w:tcW w:w="7427" w:type="dxa"/>
          </w:tcPr>
          <w:p w:rsidR="00003AEB" w:rsidRDefault="00003AEB">
            <w:pPr>
              <w:pStyle w:val="ConsPlusNormal"/>
            </w:pPr>
            <w:r>
              <w:t>Имеющиеся в распоряжении организации-заявителя материально-технические ресурсы</w:t>
            </w:r>
          </w:p>
        </w:tc>
        <w:tc>
          <w:tcPr>
            <w:tcW w:w="1644" w:type="dxa"/>
          </w:tcPr>
          <w:p w:rsidR="00003AEB" w:rsidRDefault="00003AEB">
            <w:pPr>
              <w:pStyle w:val="ConsPlusNormal"/>
            </w:pPr>
          </w:p>
        </w:tc>
      </w:tr>
      <w:tr w:rsidR="00003AEB">
        <w:tc>
          <w:tcPr>
            <w:tcW w:w="7427" w:type="dxa"/>
          </w:tcPr>
          <w:p w:rsidR="00003AEB" w:rsidRDefault="00003AEB">
            <w:pPr>
              <w:pStyle w:val="ConsPlusNormal"/>
            </w:pPr>
            <w:r>
              <w:t>Количество штатных работников</w:t>
            </w:r>
          </w:p>
        </w:tc>
        <w:tc>
          <w:tcPr>
            <w:tcW w:w="1644" w:type="dxa"/>
          </w:tcPr>
          <w:p w:rsidR="00003AEB" w:rsidRDefault="00003AEB">
            <w:pPr>
              <w:pStyle w:val="ConsPlusNormal"/>
            </w:pPr>
          </w:p>
        </w:tc>
      </w:tr>
      <w:tr w:rsidR="00003AEB">
        <w:tc>
          <w:tcPr>
            <w:tcW w:w="9071" w:type="dxa"/>
            <w:gridSpan w:val="2"/>
          </w:tcPr>
          <w:p w:rsidR="00003AEB" w:rsidRDefault="00003AEB">
            <w:pPr>
              <w:pStyle w:val="ConsPlusNormal"/>
              <w:jc w:val="center"/>
            </w:pPr>
            <w:r>
              <w:t>Информация об уполномоченном лице - руководителе некоммерческой организации</w:t>
            </w:r>
          </w:p>
        </w:tc>
      </w:tr>
      <w:tr w:rsidR="00003AEB">
        <w:tc>
          <w:tcPr>
            <w:tcW w:w="7427" w:type="dxa"/>
          </w:tcPr>
          <w:p w:rsidR="00003AEB" w:rsidRDefault="00003AEB">
            <w:pPr>
              <w:pStyle w:val="ConsPlusNormal"/>
            </w:pPr>
            <w:r>
              <w:t>Ф.И.О.</w:t>
            </w:r>
          </w:p>
        </w:tc>
        <w:tc>
          <w:tcPr>
            <w:tcW w:w="1644" w:type="dxa"/>
          </w:tcPr>
          <w:p w:rsidR="00003AEB" w:rsidRDefault="00003AEB">
            <w:pPr>
              <w:pStyle w:val="ConsPlusNormal"/>
            </w:pPr>
          </w:p>
        </w:tc>
      </w:tr>
      <w:tr w:rsidR="00003AEB">
        <w:tc>
          <w:tcPr>
            <w:tcW w:w="7427" w:type="dxa"/>
          </w:tcPr>
          <w:p w:rsidR="00003AEB" w:rsidRDefault="00003AEB">
            <w:pPr>
              <w:pStyle w:val="ConsPlusNormal"/>
            </w:pPr>
            <w:r>
              <w:t>Наименование должности</w:t>
            </w:r>
          </w:p>
        </w:tc>
        <w:tc>
          <w:tcPr>
            <w:tcW w:w="1644" w:type="dxa"/>
          </w:tcPr>
          <w:p w:rsidR="00003AEB" w:rsidRDefault="00003AEB">
            <w:pPr>
              <w:pStyle w:val="ConsPlusNormal"/>
            </w:pPr>
          </w:p>
        </w:tc>
      </w:tr>
      <w:tr w:rsidR="00003AEB">
        <w:tc>
          <w:tcPr>
            <w:tcW w:w="7427" w:type="dxa"/>
          </w:tcPr>
          <w:p w:rsidR="00003AEB" w:rsidRDefault="00003AEB">
            <w:pPr>
              <w:pStyle w:val="ConsPlusNormal"/>
            </w:pPr>
            <w:r>
              <w:t>Действует на основании</w:t>
            </w:r>
          </w:p>
        </w:tc>
        <w:tc>
          <w:tcPr>
            <w:tcW w:w="1644" w:type="dxa"/>
          </w:tcPr>
          <w:p w:rsidR="00003AEB" w:rsidRDefault="00003AEB">
            <w:pPr>
              <w:pStyle w:val="ConsPlusNormal"/>
            </w:pPr>
          </w:p>
        </w:tc>
      </w:tr>
      <w:tr w:rsidR="00003AEB">
        <w:tc>
          <w:tcPr>
            <w:tcW w:w="7427" w:type="dxa"/>
          </w:tcPr>
          <w:p w:rsidR="00003AEB" w:rsidRDefault="00003AEB">
            <w:pPr>
              <w:pStyle w:val="ConsPlusNormal"/>
            </w:pPr>
            <w:r>
              <w:t>Контактный телефон</w:t>
            </w:r>
          </w:p>
        </w:tc>
        <w:tc>
          <w:tcPr>
            <w:tcW w:w="1644" w:type="dxa"/>
          </w:tcPr>
          <w:p w:rsidR="00003AEB" w:rsidRDefault="00003AEB">
            <w:pPr>
              <w:pStyle w:val="ConsPlusNormal"/>
            </w:pPr>
          </w:p>
        </w:tc>
      </w:tr>
      <w:tr w:rsidR="00003AEB">
        <w:tc>
          <w:tcPr>
            <w:tcW w:w="7427" w:type="dxa"/>
          </w:tcPr>
          <w:p w:rsidR="00003AEB" w:rsidRDefault="00003AEB">
            <w:pPr>
              <w:pStyle w:val="ConsPlusNormal"/>
            </w:pPr>
            <w:r>
              <w:t xml:space="preserve">Адрес электронной почты для направления организации юридически </w:t>
            </w:r>
            <w:r>
              <w:lastRenderedPageBreak/>
              <w:t>значимых сообщений</w:t>
            </w:r>
          </w:p>
        </w:tc>
        <w:tc>
          <w:tcPr>
            <w:tcW w:w="1644" w:type="dxa"/>
          </w:tcPr>
          <w:p w:rsidR="00003AEB" w:rsidRDefault="00003AEB">
            <w:pPr>
              <w:pStyle w:val="ConsPlusNormal"/>
            </w:pPr>
          </w:p>
        </w:tc>
      </w:tr>
      <w:tr w:rsidR="00003AEB">
        <w:tc>
          <w:tcPr>
            <w:tcW w:w="9071" w:type="dxa"/>
            <w:gridSpan w:val="2"/>
          </w:tcPr>
          <w:p w:rsidR="00003AEB" w:rsidRDefault="00003AEB">
            <w:pPr>
              <w:pStyle w:val="ConsPlusNormal"/>
            </w:pPr>
            <w:r>
              <w:lastRenderedPageBreak/>
              <w:t>Бюджет проекта</w:t>
            </w:r>
          </w:p>
        </w:tc>
      </w:tr>
      <w:tr w:rsidR="00003AEB">
        <w:tc>
          <w:tcPr>
            <w:tcW w:w="7427" w:type="dxa"/>
          </w:tcPr>
          <w:p w:rsidR="00003AEB" w:rsidRDefault="00003AEB">
            <w:pPr>
              <w:pStyle w:val="ConsPlusNormal"/>
            </w:pPr>
            <w:r>
              <w:t>Направление расходов</w:t>
            </w:r>
          </w:p>
        </w:tc>
        <w:tc>
          <w:tcPr>
            <w:tcW w:w="1644" w:type="dxa"/>
          </w:tcPr>
          <w:p w:rsidR="00003AEB" w:rsidRDefault="00003AEB">
            <w:pPr>
              <w:pStyle w:val="ConsPlusNormal"/>
            </w:pPr>
            <w:r>
              <w:t>Сумма, руб.</w:t>
            </w:r>
          </w:p>
        </w:tc>
      </w:tr>
      <w:tr w:rsidR="00003AEB">
        <w:tc>
          <w:tcPr>
            <w:tcW w:w="7427" w:type="dxa"/>
          </w:tcPr>
          <w:p w:rsidR="00003AEB" w:rsidRDefault="00003AEB">
            <w:pPr>
              <w:pStyle w:val="ConsPlusNormal"/>
            </w:pPr>
          </w:p>
        </w:tc>
        <w:tc>
          <w:tcPr>
            <w:tcW w:w="1644" w:type="dxa"/>
          </w:tcPr>
          <w:p w:rsidR="00003AEB" w:rsidRDefault="00003AEB">
            <w:pPr>
              <w:pStyle w:val="ConsPlusNormal"/>
            </w:pPr>
          </w:p>
        </w:tc>
      </w:tr>
      <w:tr w:rsidR="00003AEB">
        <w:tc>
          <w:tcPr>
            <w:tcW w:w="9071" w:type="dxa"/>
            <w:gridSpan w:val="2"/>
          </w:tcPr>
          <w:p w:rsidR="00003AEB" w:rsidRDefault="00003AEB">
            <w:pPr>
              <w:pStyle w:val="ConsPlusNormal"/>
            </w:pPr>
            <w:r>
              <w:t>Календарный план реализации проекта</w:t>
            </w:r>
          </w:p>
        </w:tc>
      </w:tr>
      <w:tr w:rsidR="00003AEB">
        <w:tc>
          <w:tcPr>
            <w:tcW w:w="7427" w:type="dxa"/>
          </w:tcPr>
          <w:p w:rsidR="00003AEB" w:rsidRDefault="00003AEB">
            <w:pPr>
              <w:pStyle w:val="ConsPlusNormal"/>
            </w:pPr>
            <w:r>
              <w:t>Наименование этапа</w:t>
            </w:r>
          </w:p>
        </w:tc>
        <w:tc>
          <w:tcPr>
            <w:tcW w:w="1644" w:type="dxa"/>
          </w:tcPr>
          <w:p w:rsidR="00003AEB" w:rsidRDefault="00003AEB">
            <w:pPr>
              <w:pStyle w:val="ConsPlusNormal"/>
            </w:pPr>
            <w:r>
              <w:t>Срок реализации этапа</w:t>
            </w:r>
          </w:p>
        </w:tc>
      </w:tr>
    </w:tbl>
    <w:p w:rsidR="00003AEB" w:rsidRDefault="00003AEB">
      <w:pPr>
        <w:pStyle w:val="ConsPlusNormal"/>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139"/>
        <w:gridCol w:w="340"/>
        <w:gridCol w:w="1701"/>
        <w:gridCol w:w="340"/>
        <w:gridCol w:w="2551"/>
      </w:tblGrid>
      <w:tr w:rsidR="00003AEB">
        <w:tc>
          <w:tcPr>
            <w:tcW w:w="4139" w:type="dxa"/>
            <w:tcBorders>
              <w:top w:val="nil"/>
              <w:left w:val="nil"/>
              <w:bottom w:val="single" w:sz="4" w:space="0" w:color="auto"/>
              <w:right w:val="nil"/>
            </w:tcBorders>
          </w:tcPr>
          <w:p w:rsidR="00003AEB" w:rsidRDefault="00003AEB">
            <w:pPr>
              <w:pStyle w:val="ConsPlusNormal"/>
              <w:jc w:val="center"/>
            </w:pPr>
          </w:p>
        </w:tc>
        <w:tc>
          <w:tcPr>
            <w:tcW w:w="340" w:type="dxa"/>
            <w:tcBorders>
              <w:top w:val="nil"/>
              <w:left w:val="nil"/>
              <w:bottom w:val="nil"/>
              <w:right w:val="nil"/>
            </w:tcBorders>
          </w:tcPr>
          <w:p w:rsidR="00003AEB" w:rsidRDefault="00003AEB">
            <w:pPr>
              <w:pStyle w:val="ConsPlusNormal"/>
              <w:jc w:val="center"/>
            </w:pPr>
          </w:p>
        </w:tc>
        <w:tc>
          <w:tcPr>
            <w:tcW w:w="1701" w:type="dxa"/>
            <w:tcBorders>
              <w:top w:val="nil"/>
              <w:left w:val="nil"/>
              <w:bottom w:val="single" w:sz="4" w:space="0" w:color="auto"/>
              <w:right w:val="nil"/>
            </w:tcBorders>
          </w:tcPr>
          <w:p w:rsidR="00003AEB" w:rsidRDefault="00003AEB">
            <w:pPr>
              <w:pStyle w:val="ConsPlusNormal"/>
              <w:jc w:val="center"/>
            </w:pPr>
          </w:p>
        </w:tc>
        <w:tc>
          <w:tcPr>
            <w:tcW w:w="340" w:type="dxa"/>
            <w:tcBorders>
              <w:top w:val="nil"/>
              <w:left w:val="nil"/>
              <w:bottom w:val="nil"/>
              <w:right w:val="nil"/>
            </w:tcBorders>
          </w:tcPr>
          <w:p w:rsidR="00003AEB" w:rsidRDefault="00003AEB">
            <w:pPr>
              <w:pStyle w:val="ConsPlusNormal"/>
              <w:jc w:val="center"/>
            </w:pPr>
          </w:p>
        </w:tc>
        <w:tc>
          <w:tcPr>
            <w:tcW w:w="2551" w:type="dxa"/>
            <w:tcBorders>
              <w:top w:val="nil"/>
              <w:left w:val="nil"/>
              <w:bottom w:val="single" w:sz="4" w:space="0" w:color="auto"/>
              <w:right w:val="nil"/>
            </w:tcBorders>
          </w:tcPr>
          <w:p w:rsidR="00003AEB" w:rsidRDefault="00003AEB">
            <w:pPr>
              <w:pStyle w:val="ConsPlusNormal"/>
              <w:jc w:val="center"/>
            </w:pPr>
          </w:p>
        </w:tc>
      </w:tr>
      <w:tr w:rsidR="00003AEB">
        <w:tblPrEx>
          <w:tblBorders>
            <w:insideH w:val="none" w:sz="0" w:space="0" w:color="auto"/>
          </w:tblBorders>
        </w:tblPrEx>
        <w:tc>
          <w:tcPr>
            <w:tcW w:w="4139" w:type="dxa"/>
            <w:tcBorders>
              <w:top w:val="single" w:sz="4" w:space="0" w:color="auto"/>
              <w:left w:val="nil"/>
              <w:bottom w:val="nil"/>
              <w:right w:val="nil"/>
            </w:tcBorders>
          </w:tcPr>
          <w:p w:rsidR="00003AEB" w:rsidRDefault="00003AEB">
            <w:pPr>
              <w:pStyle w:val="ConsPlusNormal"/>
              <w:jc w:val="center"/>
            </w:pPr>
            <w:r>
              <w:t>(руководитель организации)</w:t>
            </w:r>
          </w:p>
        </w:tc>
        <w:tc>
          <w:tcPr>
            <w:tcW w:w="340" w:type="dxa"/>
            <w:tcBorders>
              <w:top w:val="nil"/>
              <w:left w:val="nil"/>
              <w:bottom w:val="nil"/>
              <w:right w:val="nil"/>
            </w:tcBorders>
          </w:tcPr>
          <w:p w:rsidR="00003AEB" w:rsidRDefault="00003AEB">
            <w:pPr>
              <w:pStyle w:val="ConsPlusNormal"/>
              <w:jc w:val="center"/>
            </w:pPr>
          </w:p>
        </w:tc>
        <w:tc>
          <w:tcPr>
            <w:tcW w:w="1701" w:type="dxa"/>
            <w:tcBorders>
              <w:top w:val="single" w:sz="4" w:space="0" w:color="auto"/>
              <w:left w:val="nil"/>
              <w:bottom w:val="nil"/>
              <w:right w:val="nil"/>
            </w:tcBorders>
          </w:tcPr>
          <w:p w:rsidR="00003AEB" w:rsidRDefault="00003AEB">
            <w:pPr>
              <w:pStyle w:val="ConsPlusNormal"/>
              <w:jc w:val="center"/>
            </w:pPr>
            <w:r>
              <w:t>(подпись)</w:t>
            </w:r>
          </w:p>
        </w:tc>
        <w:tc>
          <w:tcPr>
            <w:tcW w:w="340" w:type="dxa"/>
            <w:tcBorders>
              <w:top w:val="nil"/>
              <w:left w:val="nil"/>
              <w:bottom w:val="nil"/>
              <w:right w:val="nil"/>
            </w:tcBorders>
          </w:tcPr>
          <w:p w:rsidR="00003AEB" w:rsidRDefault="00003AEB">
            <w:pPr>
              <w:pStyle w:val="ConsPlusNormal"/>
              <w:jc w:val="center"/>
            </w:pPr>
          </w:p>
        </w:tc>
        <w:tc>
          <w:tcPr>
            <w:tcW w:w="2551" w:type="dxa"/>
            <w:tcBorders>
              <w:top w:val="single" w:sz="4" w:space="0" w:color="auto"/>
              <w:left w:val="nil"/>
              <w:bottom w:val="nil"/>
              <w:right w:val="nil"/>
            </w:tcBorders>
          </w:tcPr>
          <w:p w:rsidR="00003AEB" w:rsidRDefault="00003AEB">
            <w:pPr>
              <w:pStyle w:val="ConsPlusNormal"/>
              <w:jc w:val="center"/>
            </w:pPr>
            <w:r>
              <w:t>(Ф.И.О.)</w:t>
            </w:r>
          </w:p>
        </w:tc>
      </w:tr>
      <w:tr w:rsidR="00003AEB">
        <w:tblPrEx>
          <w:tblBorders>
            <w:insideH w:val="none" w:sz="0" w:space="0" w:color="auto"/>
          </w:tblBorders>
        </w:tblPrEx>
        <w:tc>
          <w:tcPr>
            <w:tcW w:w="9071" w:type="dxa"/>
            <w:gridSpan w:val="5"/>
            <w:tcBorders>
              <w:top w:val="nil"/>
              <w:left w:val="nil"/>
              <w:bottom w:val="nil"/>
              <w:right w:val="nil"/>
            </w:tcBorders>
          </w:tcPr>
          <w:p w:rsidR="00003AEB" w:rsidRDefault="00003AEB">
            <w:pPr>
              <w:pStyle w:val="ConsPlusNormal"/>
              <w:jc w:val="center"/>
            </w:pPr>
            <w:r>
              <w:t>М.П.</w:t>
            </w:r>
          </w:p>
        </w:tc>
      </w:tr>
    </w:tbl>
    <w:p w:rsidR="00003AEB" w:rsidRDefault="00003AEB">
      <w:pPr>
        <w:pStyle w:val="ConsPlusNormal"/>
        <w:jc w:val="right"/>
      </w:pPr>
    </w:p>
    <w:p w:rsidR="00003AEB" w:rsidRDefault="00003AEB">
      <w:pPr>
        <w:pStyle w:val="ConsPlusNormal"/>
        <w:jc w:val="right"/>
      </w:pPr>
    </w:p>
    <w:p w:rsidR="00003AEB" w:rsidRDefault="00003AEB">
      <w:pPr>
        <w:pStyle w:val="ConsPlusNormal"/>
        <w:jc w:val="right"/>
      </w:pPr>
    </w:p>
    <w:p w:rsidR="00003AEB" w:rsidRDefault="00003AEB">
      <w:pPr>
        <w:pStyle w:val="ConsPlusNormal"/>
        <w:jc w:val="right"/>
      </w:pPr>
    </w:p>
    <w:p w:rsidR="00003AEB" w:rsidRDefault="00003AEB">
      <w:pPr>
        <w:pStyle w:val="ConsPlusNormal"/>
        <w:jc w:val="right"/>
      </w:pPr>
    </w:p>
    <w:p w:rsidR="00003AEB" w:rsidRDefault="00003AEB">
      <w:pPr>
        <w:pStyle w:val="ConsPlusNormal"/>
        <w:jc w:val="right"/>
        <w:outlineLvl w:val="1"/>
      </w:pPr>
      <w:r>
        <w:t>Приложение 14</w:t>
      </w:r>
    </w:p>
    <w:p w:rsidR="00003AEB" w:rsidRDefault="00003AEB">
      <w:pPr>
        <w:pStyle w:val="ConsPlusNormal"/>
        <w:jc w:val="right"/>
      </w:pPr>
      <w:r>
        <w:t>к государственной программе...</w:t>
      </w:r>
    </w:p>
    <w:p w:rsidR="00003AEB" w:rsidRDefault="00003AEB">
      <w:pPr>
        <w:pStyle w:val="ConsPlusNormal"/>
      </w:pPr>
    </w:p>
    <w:p w:rsidR="00003AEB" w:rsidRDefault="00003AEB">
      <w:pPr>
        <w:pStyle w:val="ConsPlusTitle"/>
        <w:jc w:val="center"/>
      </w:pPr>
      <w:bookmarkStart w:id="104" w:name="P8872"/>
      <w:bookmarkEnd w:id="104"/>
      <w:r>
        <w:t>ПОРЯДОК</w:t>
      </w:r>
    </w:p>
    <w:p w:rsidR="00003AEB" w:rsidRDefault="00003AEB">
      <w:pPr>
        <w:pStyle w:val="ConsPlusTitle"/>
        <w:jc w:val="center"/>
      </w:pPr>
      <w:r>
        <w:t>ПРЕДОСТАВЛЕНИЯ И РАСПРЕДЕЛЕНИЯ ИЗ ОБЛАСТНОГО БЮДЖЕТА</w:t>
      </w:r>
    </w:p>
    <w:p w:rsidR="00003AEB" w:rsidRDefault="00003AEB">
      <w:pPr>
        <w:pStyle w:val="ConsPlusTitle"/>
        <w:jc w:val="center"/>
      </w:pPr>
      <w:r>
        <w:t>ЛЕНИНГРАДСКОЙ ОБЛАСТИ СУБСИДИИ ОРГАНИЗАЦИЯМ КИНЕМАТОГРАФИИ</w:t>
      </w:r>
    </w:p>
    <w:p w:rsidR="00003AEB" w:rsidRDefault="00003AEB">
      <w:pPr>
        <w:pStyle w:val="ConsPlusTitle"/>
        <w:jc w:val="center"/>
      </w:pPr>
      <w:r>
        <w:t>НА ВОЗМЕЩЕНИЕ ЧАСТИ ЗАТРАТ, СВЯЗАННЫХ С ПРОИЗВОДСТВОМ</w:t>
      </w:r>
    </w:p>
    <w:p w:rsidR="00003AEB" w:rsidRDefault="00003AEB">
      <w:pPr>
        <w:pStyle w:val="ConsPlusTitle"/>
        <w:jc w:val="center"/>
      </w:pPr>
      <w:r>
        <w:t>КИНОФИЛЬМОВ НА ТЕРРИТОРИИ ЛЕНИНГРАДСКОЙ ОБЛАСТИ, В РАМКАХ</w:t>
      </w:r>
    </w:p>
    <w:p w:rsidR="00003AEB" w:rsidRDefault="00003AEB">
      <w:pPr>
        <w:pStyle w:val="ConsPlusTitle"/>
        <w:jc w:val="center"/>
      </w:pPr>
      <w:r>
        <w:t>ГОСУДАРСТВЕННОЙ ПРОГРАММЫ ЛЕНИНГРАДСКОЙ ОБЛАСТИ</w:t>
      </w:r>
    </w:p>
    <w:p w:rsidR="00003AEB" w:rsidRDefault="00003AEB">
      <w:pPr>
        <w:pStyle w:val="ConsPlusTitle"/>
        <w:jc w:val="center"/>
      </w:pPr>
      <w:r>
        <w:t>"РАЗВИТИЕ КУЛЬТУРЫ В ЛЕНИНГРАДСКОЙ ОБЛАСТИ"</w:t>
      </w:r>
    </w:p>
    <w:p w:rsidR="00003AEB" w:rsidRDefault="00003AEB">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03AE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3AEB" w:rsidRDefault="00003AEB"/>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c>
          <w:tcPr>
            <w:tcW w:w="0" w:type="auto"/>
            <w:tcBorders>
              <w:top w:val="nil"/>
              <w:left w:val="nil"/>
              <w:bottom w:val="nil"/>
              <w:right w:val="nil"/>
            </w:tcBorders>
            <w:shd w:val="clear" w:color="auto" w:fill="F4F3F8"/>
            <w:tcMar>
              <w:top w:w="113" w:type="dxa"/>
              <w:left w:w="0" w:type="dxa"/>
              <w:bottom w:w="113" w:type="dxa"/>
              <w:right w:w="0" w:type="dxa"/>
            </w:tcMar>
          </w:tcPr>
          <w:p w:rsidR="00003AEB" w:rsidRDefault="00003AEB">
            <w:pPr>
              <w:pStyle w:val="ConsPlusNormal"/>
              <w:jc w:val="center"/>
            </w:pPr>
            <w:r>
              <w:rPr>
                <w:color w:val="392C69"/>
              </w:rPr>
              <w:t>Список изменяющих документов</w:t>
            </w:r>
          </w:p>
          <w:p w:rsidR="00003AEB" w:rsidRDefault="00003AEB">
            <w:pPr>
              <w:pStyle w:val="ConsPlusNormal"/>
              <w:jc w:val="center"/>
            </w:pPr>
            <w:proofErr w:type="gramStart"/>
            <w:r>
              <w:rPr>
                <w:color w:val="392C69"/>
              </w:rPr>
              <w:t xml:space="preserve">(введен </w:t>
            </w:r>
            <w:hyperlink r:id="rId423" w:history="1">
              <w:r>
                <w:rPr>
                  <w:color w:val="0000FF"/>
                </w:rPr>
                <w:t>Постановлением</w:t>
              </w:r>
            </w:hyperlink>
            <w:r>
              <w:rPr>
                <w:color w:val="392C69"/>
              </w:rPr>
              <w:t xml:space="preserve"> Правительства Ленинградской области</w:t>
            </w:r>
            <w:proofErr w:type="gramEnd"/>
          </w:p>
          <w:p w:rsidR="00003AEB" w:rsidRDefault="00003AEB">
            <w:pPr>
              <w:pStyle w:val="ConsPlusNormal"/>
              <w:jc w:val="center"/>
            </w:pPr>
            <w:r>
              <w:rPr>
                <w:color w:val="392C69"/>
              </w:rPr>
              <w:t>от 31.05.2021 N 331)</w:t>
            </w:r>
          </w:p>
        </w:tc>
        <w:tc>
          <w:tcPr>
            <w:tcW w:w="113" w:type="dxa"/>
            <w:tcBorders>
              <w:top w:val="nil"/>
              <w:left w:val="nil"/>
              <w:bottom w:val="nil"/>
              <w:right w:val="nil"/>
            </w:tcBorders>
            <w:shd w:val="clear" w:color="auto" w:fill="F4F3F8"/>
            <w:tcMar>
              <w:top w:w="0" w:type="dxa"/>
              <w:left w:w="0" w:type="dxa"/>
              <w:bottom w:w="0" w:type="dxa"/>
              <w:right w:w="0" w:type="dxa"/>
            </w:tcMar>
          </w:tcPr>
          <w:p w:rsidR="00003AEB" w:rsidRDefault="00003AEB"/>
        </w:tc>
      </w:tr>
    </w:tbl>
    <w:p w:rsidR="00003AEB" w:rsidRDefault="00003AEB">
      <w:pPr>
        <w:pStyle w:val="ConsPlusNormal"/>
        <w:jc w:val="center"/>
      </w:pPr>
    </w:p>
    <w:p w:rsidR="00003AEB" w:rsidRDefault="00003AEB">
      <w:pPr>
        <w:pStyle w:val="ConsPlusTitle"/>
        <w:jc w:val="center"/>
        <w:outlineLvl w:val="2"/>
      </w:pPr>
      <w:r>
        <w:t>1. Общие положения</w:t>
      </w:r>
    </w:p>
    <w:p w:rsidR="00003AEB" w:rsidRDefault="00003AEB">
      <w:pPr>
        <w:pStyle w:val="ConsPlusNormal"/>
        <w:ind w:firstLine="540"/>
        <w:jc w:val="both"/>
      </w:pPr>
    </w:p>
    <w:p w:rsidR="00003AEB" w:rsidRDefault="00003AEB">
      <w:pPr>
        <w:pStyle w:val="ConsPlusNormal"/>
        <w:ind w:firstLine="540"/>
        <w:jc w:val="both"/>
      </w:pPr>
      <w:r>
        <w:t xml:space="preserve">1.1. </w:t>
      </w:r>
      <w:proofErr w:type="gramStart"/>
      <w:r>
        <w:t>Настоящий Порядок устанавливает правила определения объема, цели, условия и порядок предоставления из областного бюджета Ленинградской области (далее - областной бюджет) субсидии организациям кинематографии на возмещение части затрат, связанных с производством кинофильмов на территории Ленинградской области, в рамках подпрограммы "Профессиональное искусство, народное творчество и культурно-досуговая деятельность" государственной программы Ленинградской области "Развитие культуры в Ленинградской области" (далее - субсидия).</w:t>
      </w:r>
      <w:proofErr w:type="gramEnd"/>
    </w:p>
    <w:p w:rsidR="00003AEB" w:rsidRDefault="00003AEB">
      <w:pPr>
        <w:pStyle w:val="ConsPlusNormal"/>
        <w:spacing w:before="220"/>
        <w:ind w:firstLine="540"/>
        <w:jc w:val="both"/>
      </w:pPr>
      <w:r>
        <w:t xml:space="preserve">Действие настоящего Порядка распространяется на аудиовизуальные произведения - полнометражные художественные фильмы, телевизионные художественные фильмы, документальные фильмы и иные аудиовизуальные произведения, имеющие удостоверение национального фильма, относящиеся к фильмам в соответствии с Федеральным </w:t>
      </w:r>
      <w:hyperlink r:id="rId424" w:history="1">
        <w:r>
          <w:rPr>
            <w:color w:val="0000FF"/>
          </w:rPr>
          <w:t>законом</w:t>
        </w:r>
      </w:hyperlink>
      <w:r>
        <w:t xml:space="preserve"> от 22 </w:t>
      </w:r>
      <w:r>
        <w:lastRenderedPageBreak/>
        <w:t>августа 1996 года N 126-ФЗ "О государственной поддержке кинематографии Российской Федерации".</w:t>
      </w:r>
    </w:p>
    <w:p w:rsidR="00003AEB" w:rsidRDefault="00003AEB">
      <w:pPr>
        <w:pStyle w:val="ConsPlusNormal"/>
        <w:spacing w:before="220"/>
        <w:ind w:firstLine="540"/>
        <w:jc w:val="both"/>
      </w:pPr>
      <w:r>
        <w:t>1.2. В настоящем Порядке применяются следующие основные понятия:</w:t>
      </w:r>
    </w:p>
    <w:p w:rsidR="00003AEB" w:rsidRDefault="00003AEB">
      <w:pPr>
        <w:pStyle w:val="ConsPlusNormal"/>
        <w:spacing w:before="220"/>
        <w:ind w:firstLine="540"/>
        <w:jc w:val="both"/>
      </w:pPr>
      <w:r>
        <w:t>конкурсный отбор, отбор - отбор организаций кинематографии для предоставления субсидии, осуществляемый комиссией в соответствии с настоящим Порядком;</w:t>
      </w:r>
    </w:p>
    <w:p w:rsidR="00003AEB" w:rsidRDefault="00003AEB">
      <w:pPr>
        <w:pStyle w:val="ConsPlusNormal"/>
        <w:spacing w:before="220"/>
        <w:ind w:firstLine="540"/>
        <w:jc w:val="both"/>
      </w:pPr>
      <w:r>
        <w:t>комиссия - коллегиальный орган, формируемый комитетом по культуре и туризму Ленинградской области для проведения конкурсного отбора.</w:t>
      </w:r>
    </w:p>
    <w:p w:rsidR="00003AEB" w:rsidRDefault="00003AEB">
      <w:pPr>
        <w:pStyle w:val="ConsPlusNormal"/>
        <w:spacing w:before="220"/>
        <w:ind w:firstLine="540"/>
        <w:jc w:val="both"/>
      </w:pPr>
      <w:r>
        <w:t>Иные понятия и термины, используемые в настоящем Порядке, применяются в значениях, определенных действующим законодательством.</w:t>
      </w:r>
    </w:p>
    <w:p w:rsidR="00003AEB" w:rsidRDefault="00003AEB">
      <w:pPr>
        <w:pStyle w:val="ConsPlusNormal"/>
        <w:spacing w:before="220"/>
        <w:ind w:firstLine="540"/>
        <w:jc w:val="both"/>
      </w:pPr>
      <w:bookmarkStart w:id="105" w:name="P8891"/>
      <w:bookmarkEnd w:id="105"/>
      <w:r>
        <w:t>1.3. Субсидия предоставляется на возмещение части затрат, связанных с производством кинофильмов на территории Ленинградской области, организациям кинематографии в целях повышения интереса населения к отечественному кинематографу в рамках государственной программы Ленинградской области "Развитие культуры в Ленинградской области".</w:t>
      </w:r>
    </w:p>
    <w:p w:rsidR="00003AEB" w:rsidRDefault="00003AEB">
      <w:pPr>
        <w:pStyle w:val="ConsPlusNormal"/>
        <w:spacing w:before="220"/>
        <w:ind w:firstLine="540"/>
        <w:jc w:val="both"/>
      </w:pPr>
      <w:r>
        <w:t>1.4. Главным распорядителем средств субсидии является комитет по культуре и туризму Ленинградской области (далее - комитет).</w:t>
      </w:r>
    </w:p>
    <w:p w:rsidR="00003AEB" w:rsidRDefault="00003AEB">
      <w:pPr>
        <w:pStyle w:val="ConsPlusNormal"/>
        <w:spacing w:before="220"/>
        <w:ind w:firstLine="540"/>
        <w:jc w:val="both"/>
      </w:pPr>
      <w:bookmarkStart w:id="106" w:name="P8893"/>
      <w:bookmarkEnd w:id="106"/>
      <w:r>
        <w:t xml:space="preserve">1.5. Категории получателей субсидии: организации кинематографии независимо от организационно-правовой формы и формы собственности, основными видами деятельности которых являются производство фильма </w:t>
      </w:r>
      <w:proofErr w:type="gramStart"/>
      <w:r>
        <w:t>и(</w:t>
      </w:r>
      <w:proofErr w:type="gramEnd"/>
      <w:r>
        <w:t xml:space="preserve">или) производство </w:t>
      </w:r>
      <w:proofErr w:type="spellStart"/>
      <w:r>
        <w:t>кинолетописи</w:t>
      </w:r>
      <w:proofErr w:type="spellEnd"/>
      <w:r>
        <w:t xml:space="preserve"> (далее - организации кинематографии).</w:t>
      </w:r>
    </w:p>
    <w:p w:rsidR="00003AEB" w:rsidRDefault="00003AEB">
      <w:pPr>
        <w:pStyle w:val="ConsPlusNormal"/>
        <w:spacing w:before="220"/>
        <w:ind w:firstLine="540"/>
        <w:jc w:val="both"/>
      </w:pPr>
      <w:bookmarkStart w:id="107" w:name="P8894"/>
      <w:bookmarkEnd w:id="107"/>
      <w:r>
        <w:t>1.6. Отбор получателей субсидии проводится в рамках конкурсного отбора исходя из следующих критериев:</w:t>
      </w:r>
    </w:p>
    <w:p w:rsidR="00003AEB" w:rsidRDefault="00003AEB">
      <w:pPr>
        <w:pStyle w:val="ConsPlusNormal"/>
        <w:spacing w:before="220"/>
        <w:ind w:firstLine="540"/>
        <w:jc w:val="both"/>
      </w:pPr>
      <w:r>
        <w:t>1) опыт осуществления профессиональной деятельности организацией кинематографии, выраженный в создании завершенных проектов (не менее одного фильма);</w:t>
      </w:r>
    </w:p>
    <w:p w:rsidR="00003AEB" w:rsidRDefault="00003AEB">
      <w:pPr>
        <w:pStyle w:val="ConsPlusNormal"/>
        <w:spacing w:before="220"/>
        <w:ind w:firstLine="540"/>
        <w:jc w:val="both"/>
      </w:pPr>
      <w:r>
        <w:t>2) продолжительность съемочного процесса на территории Ленинградской области (не менее одного съемочного дня).</w:t>
      </w:r>
    </w:p>
    <w:p w:rsidR="00003AEB" w:rsidRDefault="00003AEB">
      <w:pPr>
        <w:pStyle w:val="ConsPlusNormal"/>
        <w:spacing w:before="220"/>
        <w:ind w:firstLine="540"/>
        <w:jc w:val="both"/>
      </w:pPr>
      <w:r>
        <w:t xml:space="preserve">1.7. Способом проведения отбора получателей субсидии является конкурс, который проводится при определении получателя субсидии исходя из наилучших условий достижения результатов, в </w:t>
      </w:r>
      <w:proofErr w:type="gramStart"/>
      <w:r>
        <w:t>целях</w:t>
      </w:r>
      <w:proofErr w:type="gramEnd"/>
      <w:r>
        <w:t xml:space="preserve"> достижения которых предоставляется субсидия.</w:t>
      </w:r>
    </w:p>
    <w:p w:rsidR="00003AEB" w:rsidRDefault="00003AEB">
      <w:pPr>
        <w:pStyle w:val="ConsPlusNormal"/>
        <w:spacing w:before="220"/>
        <w:ind w:firstLine="540"/>
        <w:jc w:val="both"/>
      </w:pPr>
      <w:r>
        <w:t>1.8. Сведения о субсидии подлежат размещению на едином портале бюджетной системы Российской Федерации в информационно-телекоммуникационной сети "Интернет" (далее - единый портал) (в разделе единого портала) при формировании проекта областного закона об областном бюджете (проекта областного закона о внесении изменений в областной закон об областном бюджете).</w:t>
      </w:r>
    </w:p>
    <w:p w:rsidR="00003AEB" w:rsidRDefault="00003AEB">
      <w:pPr>
        <w:pStyle w:val="ConsPlusNormal"/>
      </w:pPr>
    </w:p>
    <w:p w:rsidR="00003AEB" w:rsidRDefault="00003AEB">
      <w:pPr>
        <w:pStyle w:val="ConsPlusTitle"/>
        <w:jc w:val="center"/>
        <w:outlineLvl w:val="2"/>
      </w:pPr>
      <w:r>
        <w:t>2. Порядок проведения отбора получателей субсидии</w:t>
      </w:r>
    </w:p>
    <w:p w:rsidR="00003AEB" w:rsidRDefault="00003AEB">
      <w:pPr>
        <w:pStyle w:val="ConsPlusNormal"/>
        <w:ind w:firstLine="540"/>
        <w:jc w:val="both"/>
      </w:pPr>
    </w:p>
    <w:p w:rsidR="00003AEB" w:rsidRDefault="00003AEB">
      <w:pPr>
        <w:pStyle w:val="ConsPlusNormal"/>
        <w:ind w:firstLine="540"/>
        <w:jc w:val="both"/>
      </w:pPr>
      <w:r>
        <w:t>2.1. Субсидия предоставляется по результатам конкурсного отбора, проведенного в форме конкурса.</w:t>
      </w:r>
    </w:p>
    <w:p w:rsidR="00003AEB" w:rsidRDefault="00003AEB">
      <w:pPr>
        <w:pStyle w:val="ConsPlusNormal"/>
        <w:spacing w:before="220"/>
        <w:ind w:firstLine="540"/>
        <w:jc w:val="both"/>
      </w:pPr>
      <w:r>
        <w:t xml:space="preserve">2.2. Решение о проведении конкурсного отбора принимается комитетом и утверждается правовым актом комитета. Объявление о проведении конкурсного отбора размещается на едином портале (при наличии технической возможности), а также на официальном сайте комитета в информационно-телекоммуникационной сети "Интернет" не позднее семи рабочих дней со дня принятия комитетом решения о проведении отбора на предоставление субсидии в </w:t>
      </w:r>
      <w:r>
        <w:lastRenderedPageBreak/>
        <w:t>текущем финансовом году и оформляется правовым актом комитета. Объявление о проведении конкурсного отбора содержит следующую информацию:</w:t>
      </w:r>
    </w:p>
    <w:p w:rsidR="00003AEB" w:rsidRDefault="00003AEB">
      <w:pPr>
        <w:pStyle w:val="ConsPlusNormal"/>
        <w:spacing w:before="220"/>
        <w:ind w:firstLine="540"/>
        <w:jc w:val="both"/>
      </w:pPr>
      <w:bookmarkStart w:id="108" w:name="P8904"/>
      <w:bookmarkEnd w:id="108"/>
      <w:r>
        <w:t>а) срок проведения конкурсного отбора (дата и время начала (окончания) подачи (приема) заявок участников конкурсного отбора (далее - заявка), которые не могут быть меньше 30 календарных дней, следующих за днем размещения объявления о проведении конкурсного отбора);</w:t>
      </w:r>
    </w:p>
    <w:p w:rsidR="00003AEB" w:rsidRDefault="00003AEB">
      <w:pPr>
        <w:pStyle w:val="ConsPlusNormal"/>
        <w:spacing w:before="220"/>
        <w:ind w:firstLine="540"/>
        <w:jc w:val="both"/>
      </w:pPr>
      <w:r>
        <w:t>б) наименование, место нахождения, почтовый адрес, адрес электронной почты комитета;</w:t>
      </w:r>
    </w:p>
    <w:p w:rsidR="00003AEB" w:rsidRDefault="00003AEB">
      <w:pPr>
        <w:pStyle w:val="ConsPlusNormal"/>
        <w:spacing w:before="220"/>
        <w:ind w:firstLine="540"/>
        <w:jc w:val="both"/>
      </w:pPr>
      <w:r>
        <w:t xml:space="preserve">в) результаты предоставления субсидии в соответствии с </w:t>
      </w:r>
      <w:hyperlink w:anchor="P9025" w:history="1">
        <w:r>
          <w:rPr>
            <w:color w:val="0000FF"/>
          </w:rPr>
          <w:t>пунктом 3.7</w:t>
        </w:r>
      </w:hyperlink>
      <w:r>
        <w:t xml:space="preserve"> настоящего Порядка;</w:t>
      </w:r>
    </w:p>
    <w:p w:rsidR="00003AEB" w:rsidRDefault="00003AEB">
      <w:pPr>
        <w:pStyle w:val="ConsPlusNormal"/>
        <w:spacing w:before="220"/>
        <w:ind w:firstLine="540"/>
        <w:jc w:val="both"/>
      </w:pPr>
      <w:r>
        <w:t xml:space="preserve">г) доменное имя, </w:t>
      </w:r>
      <w:proofErr w:type="gramStart"/>
      <w:r>
        <w:t>и(</w:t>
      </w:r>
      <w:proofErr w:type="gramEnd"/>
      <w:r>
        <w:t>или) сетевой адрес, и(или) указатели страниц сайта в информационно-телекоммуникационной сети "Интернет", на котором обеспечивается проведение отбора;</w:t>
      </w:r>
    </w:p>
    <w:p w:rsidR="00003AEB" w:rsidRDefault="00003AEB">
      <w:pPr>
        <w:pStyle w:val="ConsPlusNormal"/>
        <w:spacing w:before="220"/>
        <w:ind w:firstLine="540"/>
        <w:jc w:val="both"/>
      </w:pPr>
      <w:r>
        <w:t xml:space="preserve">д) требования к участникам конкурсного отбора в соответствии с </w:t>
      </w:r>
      <w:hyperlink w:anchor="P8916" w:history="1">
        <w:r>
          <w:rPr>
            <w:color w:val="0000FF"/>
          </w:rPr>
          <w:t>пунктом 2.3</w:t>
        </w:r>
      </w:hyperlink>
      <w:r>
        <w:t xml:space="preserve"> настоящего Порядка и перечень документов, представляемых участниками отбора, в соответствии с </w:t>
      </w:r>
      <w:hyperlink w:anchor="P8928" w:history="1">
        <w:r>
          <w:rPr>
            <w:color w:val="0000FF"/>
          </w:rPr>
          <w:t>пунктом 2.4</w:t>
        </w:r>
      </w:hyperlink>
      <w:r>
        <w:t xml:space="preserve"> настоящего Порядка;</w:t>
      </w:r>
    </w:p>
    <w:p w:rsidR="00003AEB" w:rsidRDefault="00003AEB">
      <w:pPr>
        <w:pStyle w:val="ConsPlusNormal"/>
        <w:spacing w:before="220"/>
        <w:ind w:firstLine="540"/>
        <w:jc w:val="both"/>
      </w:pPr>
      <w:r>
        <w:t>е) порядок подачи заявок участниками конкурсного отбора и требования, предъявляемые к форме и содержанию заявок, подаваемых участниками конкурсного отбора;</w:t>
      </w:r>
    </w:p>
    <w:p w:rsidR="00003AEB" w:rsidRDefault="00003AEB">
      <w:pPr>
        <w:pStyle w:val="ConsPlusNormal"/>
        <w:spacing w:before="220"/>
        <w:ind w:firstLine="540"/>
        <w:jc w:val="both"/>
      </w:pPr>
      <w:r>
        <w:t xml:space="preserve">ж) порядок отзыва заявок участников конкурсного отбора, порядок возврата заявок участников конкурсного отбора, </w:t>
      </w:r>
      <w:proofErr w:type="gramStart"/>
      <w:r>
        <w:t>определяющий</w:t>
      </w:r>
      <w:proofErr w:type="gramEnd"/>
      <w:r>
        <w:t xml:space="preserve"> в том числе основания для возврата заявок участников конкурсного отбора, порядок внесения изменений в заявки участников конкурсного отбора;</w:t>
      </w:r>
    </w:p>
    <w:p w:rsidR="00003AEB" w:rsidRDefault="00003AEB">
      <w:pPr>
        <w:pStyle w:val="ConsPlusNormal"/>
        <w:spacing w:before="220"/>
        <w:ind w:firstLine="540"/>
        <w:jc w:val="both"/>
      </w:pPr>
      <w:r>
        <w:t>з) правила рассмотрения и оценки заявок участников конкурсного отбора;</w:t>
      </w:r>
    </w:p>
    <w:p w:rsidR="00003AEB" w:rsidRDefault="00003AEB">
      <w:pPr>
        <w:pStyle w:val="ConsPlusNormal"/>
        <w:spacing w:before="220"/>
        <w:ind w:firstLine="540"/>
        <w:jc w:val="both"/>
      </w:pPr>
      <w:r>
        <w:t>и) порядок предоставления участникам отбора разъяснений положений объявления о проведении конкурсного отбора, дату начала и окончания срока такого предоставления;</w:t>
      </w:r>
    </w:p>
    <w:p w:rsidR="00003AEB" w:rsidRDefault="00003AEB">
      <w:pPr>
        <w:pStyle w:val="ConsPlusNormal"/>
        <w:spacing w:before="220"/>
        <w:ind w:firstLine="540"/>
        <w:jc w:val="both"/>
      </w:pPr>
      <w:r>
        <w:t>к) срок, в течение которого победители конкурсного отбора должны подписать соглашения о предоставлении субсидии (далее - соглашение);</w:t>
      </w:r>
    </w:p>
    <w:p w:rsidR="00003AEB" w:rsidRDefault="00003AEB">
      <w:pPr>
        <w:pStyle w:val="ConsPlusNormal"/>
        <w:spacing w:before="220"/>
        <w:ind w:firstLine="540"/>
        <w:jc w:val="both"/>
      </w:pPr>
      <w:r>
        <w:t xml:space="preserve">л) условия признания победителя (победителей) конкурсного отбора </w:t>
      </w:r>
      <w:proofErr w:type="gramStart"/>
      <w:r>
        <w:t>уклонившимся</w:t>
      </w:r>
      <w:proofErr w:type="gramEnd"/>
      <w:r>
        <w:t xml:space="preserve"> от заключения соглашения;</w:t>
      </w:r>
    </w:p>
    <w:p w:rsidR="00003AEB" w:rsidRDefault="00003AEB">
      <w:pPr>
        <w:pStyle w:val="ConsPlusNormal"/>
        <w:spacing w:before="220"/>
        <w:ind w:firstLine="540"/>
        <w:jc w:val="both"/>
      </w:pPr>
      <w:r>
        <w:t>м) дату размещения результатов отбора на едином портале (при наличии технической возможности) и на официальном сайте комитета в информационно-телекоммуникационной сети "Интернет" (не позднее 14-го календарного дня, следующего за днем определения победителей отбора).</w:t>
      </w:r>
    </w:p>
    <w:p w:rsidR="00003AEB" w:rsidRDefault="00003AEB">
      <w:pPr>
        <w:pStyle w:val="ConsPlusNormal"/>
        <w:spacing w:before="220"/>
        <w:ind w:firstLine="540"/>
        <w:jc w:val="both"/>
      </w:pPr>
      <w:bookmarkStart w:id="109" w:name="P8916"/>
      <w:bookmarkEnd w:id="109"/>
      <w:r>
        <w:t>2.3. Субсидия предоставляется при соблюдении следующих требований:</w:t>
      </w:r>
    </w:p>
    <w:p w:rsidR="00003AEB" w:rsidRDefault="00003AEB">
      <w:pPr>
        <w:pStyle w:val="ConsPlusNormal"/>
        <w:spacing w:before="220"/>
        <w:ind w:firstLine="540"/>
        <w:jc w:val="both"/>
      </w:pPr>
      <w:r>
        <w:t xml:space="preserve">1) соответствие участника конкурсного отбора категории, установленной </w:t>
      </w:r>
      <w:hyperlink w:anchor="P8893" w:history="1">
        <w:r>
          <w:rPr>
            <w:color w:val="0000FF"/>
          </w:rPr>
          <w:t>пунктом 1.5</w:t>
        </w:r>
      </w:hyperlink>
      <w:r>
        <w:t xml:space="preserve"> настоящего Порядка;</w:t>
      </w:r>
    </w:p>
    <w:p w:rsidR="00003AEB" w:rsidRDefault="00003AEB">
      <w:pPr>
        <w:pStyle w:val="ConsPlusNormal"/>
        <w:spacing w:before="220"/>
        <w:ind w:firstLine="540"/>
        <w:jc w:val="both"/>
      </w:pPr>
      <w:bookmarkStart w:id="110" w:name="P8918"/>
      <w:bookmarkEnd w:id="110"/>
      <w:r>
        <w:t>2) соответствие участника конкурсного отбора по состоянию на 1-е число месяца, в котором установлена дата начала приема заявок, следующим требованиям:</w:t>
      </w:r>
    </w:p>
    <w:p w:rsidR="00003AEB" w:rsidRDefault="00003AEB">
      <w:pPr>
        <w:pStyle w:val="ConsPlusNormal"/>
        <w:spacing w:before="220"/>
        <w:ind w:firstLine="540"/>
        <w:jc w:val="both"/>
      </w:pPr>
      <w:r>
        <w:t>а) участник конкурсного отбора не имеет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003AEB" w:rsidRDefault="00003AEB">
      <w:pPr>
        <w:pStyle w:val="ConsPlusNormal"/>
        <w:spacing w:before="220"/>
        <w:ind w:firstLine="540"/>
        <w:jc w:val="both"/>
      </w:pPr>
      <w:r>
        <w:t xml:space="preserve">б) участник конкурсного отбора не имеет просроченной задолженности по возврату в областной бюджет субсидий, бюджетных инвестиций, </w:t>
      </w:r>
      <w:proofErr w:type="gramStart"/>
      <w:r>
        <w:t>предоставленных</w:t>
      </w:r>
      <w:proofErr w:type="gramEnd"/>
      <w:r>
        <w:t xml:space="preserve"> в том числе в </w:t>
      </w:r>
      <w:r>
        <w:lastRenderedPageBreak/>
        <w:t>соответствии с иными правовыми актами, и иной просроченной задолженности перед областным бюджетом;</w:t>
      </w:r>
    </w:p>
    <w:p w:rsidR="00003AEB" w:rsidRDefault="00003AEB">
      <w:pPr>
        <w:pStyle w:val="ConsPlusNormal"/>
        <w:spacing w:before="220"/>
        <w:ind w:firstLine="540"/>
        <w:jc w:val="both"/>
      </w:pPr>
      <w:r>
        <w:t>в) участник конкурсного отбора - юридическое лицо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его не введена процедура банкротства, деятельность участника конкурсного отбора не приостановлена в порядке, предусмотренном законодательством Российской Федерации;</w:t>
      </w:r>
    </w:p>
    <w:p w:rsidR="00003AEB" w:rsidRDefault="00003AEB">
      <w:pPr>
        <w:pStyle w:val="ConsPlusNormal"/>
        <w:spacing w:before="220"/>
        <w:ind w:firstLine="540"/>
        <w:jc w:val="both"/>
      </w:pPr>
      <w:r>
        <w:t xml:space="preserve">г) участник конкурсного отбора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w:t>
      </w:r>
      <w:proofErr w:type="gramStart"/>
      <w:r>
        <w:t>и(</w:t>
      </w:r>
      <w:proofErr w:type="gramEnd"/>
      <w:r>
        <w:t>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003AEB" w:rsidRDefault="00003AEB">
      <w:pPr>
        <w:pStyle w:val="ConsPlusNormal"/>
        <w:spacing w:before="220"/>
        <w:ind w:firstLine="540"/>
        <w:jc w:val="both"/>
      </w:pPr>
      <w:r>
        <w:t>д) участник конкурсного отбора не получал в текущем финансовом году средства из областного бюджета в соответствии с иными правовыми актами на цели, установленные настоящим Порядком;</w:t>
      </w:r>
    </w:p>
    <w:p w:rsidR="00003AEB" w:rsidRDefault="00003AEB">
      <w:pPr>
        <w:pStyle w:val="ConsPlusNormal"/>
        <w:spacing w:before="220"/>
        <w:ind w:firstLine="540"/>
        <w:jc w:val="both"/>
      </w:pPr>
      <w:proofErr w:type="gramStart"/>
      <w:r>
        <w:t>3) согласие получателя субсидии, а также лиц, получающих средства на основании договоров, заключенных с получателем субсидии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комитетом и уполномоченным органом государственного финансового контроля Ленинградской</w:t>
      </w:r>
      <w:proofErr w:type="gramEnd"/>
      <w:r>
        <w:t xml:space="preserve"> области проверок соблюдения получателями субсидий условий, целей и порядка предоставления субсидий;</w:t>
      </w:r>
    </w:p>
    <w:p w:rsidR="00003AEB" w:rsidRDefault="00003AEB">
      <w:pPr>
        <w:pStyle w:val="ConsPlusNormal"/>
        <w:spacing w:before="220"/>
        <w:ind w:firstLine="540"/>
        <w:jc w:val="both"/>
      </w:pPr>
      <w:r>
        <w:t>4) согласие на публикацию (размещение) в информационно-телекоммуникационной сети "Интернет" информации об участнике конкурсного отбора, о подаваемой участником конкурсного отбора заявке и иной информации об участнике конкурсного отбора, связанной с соответствующим конкурсным отбором;</w:t>
      </w:r>
    </w:p>
    <w:p w:rsidR="00003AEB" w:rsidRDefault="00003AEB">
      <w:pPr>
        <w:pStyle w:val="ConsPlusNormal"/>
        <w:spacing w:before="220"/>
        <w:ind w:firstLine="540"/>
        <w:jc w:val="both"/>
      </w:pPr>
      <w:r>
        <w:t xml:space="preserve">5) представление документов, указанных в </w:t>
      </w:r>
      <w:hyperlink w:anchor="P8928" w:history="1">
        <w:r>
          <w:rPr>
            <w:color w:val="0000FF"/>
          </w:rPr>
          <w:t>пункте 2.4</w:t>
        </w:r>
      </w:hyperlink>
      <w:r>
        <w:t xml:space="preserve"> настоящего Порядка, в сроки, определенные в соответствии с </w:t>
      </w:r>
      <w:hyperlink w:anchor="P8904" w:history="1">
        <w:r>
          <w:rPr>
            <w:color w:val="0000FF"/>
          </w:rPr>
          <w:t>подпунктом "а" пункта 2.2</w:t>
        </w:r>
      </w:hyperlink>
      <w:r>
        <w:t xml:space="preserve"> настоящего Порядка.</w:t>
      </w:r>
    </w:p>
    <w:p w:rsidR="00003AEB" w:rsidRDefault="00003AEB">
      <w:pPr>
        <w:pStyle w:val="ConsPlusNormal"/>
        <w:spacing w:before="220"/>
        <w:ind w:firstLine="540"/>
        <w:jc w:val="both"/>
      </w:pPr>
      <w:r>
        <w:t>Субсидия предоставляется на возмещение расходов получателей субсидии, осуществленных на территории Ленинградской области в течение года, предшествующего году предоставления субсидии, а также в текущем году до даты начала приема заявок.</w:t>
      </w:r>
    </w:p>
    <w:p w:rsidR="00003AEB" w:rsidRDefault="00003AEB">
      <w:pPr>
        <w:pStyle w:val="ConsPlusNormal"/>
        <w:spacing w:before="220"/>
        <w:ind w:firstLine="540"/>
        <w:jc w:val="both"/>
      </w:pPr>
      <w:bookmarkStart w:id="111" w:name="P8928"/>
      <w:bookmarkEnd w:id="111"/>
      <w:r>
        <w:t>2.4. В целях получения субсидии организации кинематографии представляют в комитет заявку по форме, утвержденной правовым актом комитета. Заявка подписывается руководителем и главным бухгалтером, заверяется печатью организации кинематографии. Заявка должна содержать адрес электронной почты организации кинематографии.</w:t>
      </w:r>
    </w:p>
    <w:p w:rsidR="00003AEB" w:rsidRDefault="00003AEB">
      <w:pPr>
        <w:pStyle w:val="ConsPlusNormal"/>
        <w:spacing w:before="220"/>
        <w:ind w:firstLine="540"/>
        <w:jc w:val="both"/>
      </w:pPr>
      <w:r>
        <w:t>К заявке прилагаются следующие документы (копии заверяются подписью лица, действующего без доверенности от имени организации кинематографии, и печатью организации кинематографии):</w:t>
      </w:r>
    </w:p>
    <w:p w:rsidR="00003AEB" w:rsidRDefault="00003AEB">
      <w:pPr>
        <w:pStyle w:val="ConsPlusNormal"/>
        <w:spacing w:before="220"/>
        <w:ind w:firstLine="540"/>
        <w:jc w:val="both"/>
      </w:pPr>
      <w:r>
        <w:t xml:space="preserve">1) справка, подписанная руководителем или уполномоченным лицом получателя субсидии, скрепленная печатью (при наличии) получателя субсидии, подтверждающая, что на дату подачи заявки на заключение соглашения о предоставлении субсидии получатель субсидии соответствует требованиям, предусмотренным </w:t>
      </w:r>
      <w:hyperlink w:anchor="P8918" w:history="1">
        <w:r>
          <w:rPr>
            <w:color w:val="0000FF"/>
          </w:rPr>
          <w:t>подпунктом 2 пункта 2.3</w:t>
        </w:r>
      </w:hyperlink>
      <w:r>
        <w:t xml:space="preserve"> настоящего Порядка;</w:t>
      </w:r>
    </w:p>
    <w:p w:rsidR="00003AEB" w:rsidRDefault="00003AEB">
      <w:pPr>
        <w:pStyle w:val="ConsPlusNormal"/>
        <w:spacing w:before="220"/>
        <w:ind w:firstLine="540"/>
        <w:jc w:val="both"/>
      </w:pPr>
      <w:r>
        <w:lastRenderedPageBreak/>
        <w:t>2) справка получателя субсидии об отсутствии проведения в отношении получателя субсидии процедуры реорганизации, ликвидации, а также об отсутствии решения арбитражного суда о признании получателя субсидии банкротом и открытии конкурсного производства, подписанная руководителем и заверенная печатью получателя субсидии (при наличии печати);</w:t>
      </w:r>
    </w:p>
    <w:p w:rsidR="00003AEB" w:rsidRDefault="00003AEB">
      <w:pPr>
        <w:pStyle w:val="ConsPlusNormal"/>
        <w:spacing w:before="220"/>
        <w:ind w:firstLine="540"/>
        <w:jc w:val="both"/>
      </w:pPr>
      <w:r>
        <w:t>3) справка налогового органа и справки государственных внебюджетных фондов Российской Федерации об отсутствии просроченной задолженности по уплате налогов, сборов, страховых взносов и иных обязательных платежей в бюджеты всех уровней бюджетной системы Российской Федерации;</w:t>
      </w:r>
    </w:p>
    <w:p w:rsidR="00003AEB" w:rsidRDefault="00003AEB">
      <w:pPr>
        <w:pStyle w:val="ConsPlusNormal"/>
        <w:spacing w:before="220"/>
        <w:ind w:firstLine="540"/>
        <w:jc w:val="both"/>
      </w:pPr>
      <w:r>
        <w:t>4) справка получателя субсидии о среднемесячной заработной плате работников, подписанная руководителем, главным бухгалтером и заверенная печатью получателя субсидии (при наличии печати);</w:t>
      </w:r>
    </w:p>
    <w:p w:rsidR="00003AEB" w:rsidRDefault="00003AEB">
      <w:pPr>
        <w:pStyle w:val="ConsPlusNormal"/>
        <w:spacing w:before="220"/>
        <w:ind w:firstLine="540"/>
        <w:jc w:val="both"/>
      </w:pPr>
      <w:r>
        <w:t>5) справка получателя субсидии об отсутствии задолженности перед работниками по заработной плате, подписанная руководителем, главным бухгалтером и заверенная печатью получателя субсидии (при наличии печати) с приложением заверенной копии расчетно-платежной ведомости на выдачу заработной платы;</w:t>
      </w:r>
    </w:p>
    <w:p w:rsidR="00003AEB" w:rsidRDefault="00003AEB">
      <w:pPr>
        <w:pStyle w:val="ConsPlusNormal"/>
        <w:spacing w:before="220"/>
        <w:ind w:firstLine="540"/>
        <w:jc w:val="both"/>
      </w:pPr>
      <w:r>
        <w:t xml:space="preserve">6) справка получателя субсидии о неполучении из областного бюджета средств на цели, указанные в </w:t>
      </w:r>
      <w:hyperlink w:anchor="P8891" w:history="1">
        <w:r>
          <w:rPr>
            <w:color w:val="0000FF"/>
          </w:rPr>
          <w:t>пункте 1.3</w:t>
        </w:r>
      </w:hyperlink>
      <w:r>
        <w:t xml:space="preserve"> настоящего Порядка, на основании иных нормативных правовых актов Ленинградской области;</w:t>
      </w:r>
    </w:p>
    <w:p w:rsidR="00003AEB" w:rsidRDefault="00003AEB">
      <w:pPr>
        <w:pStyle w:val="ConsPlusNormal"/>
        <w:spacing w:before="220"/>
        <w:ind w:firstLine="540"/>
        <w:jc w:val="both"/>
      </w:pPr>
      <w:proofErr w:type="gramStart"/>
      <w:r>
        <w:t>7) заверенные копии документов, подтверждающих затраты, возникающие в связи с производством фильмов на территории Ленинградской области, с приложением финансовых и первичных документов, подтверждающих расходы и факты выполнения работ, оказания услуг, предоставления в аренду помещений, поставку (покупку) товаров (договоры, акты выполненных работ/оказанных услуг, акты приема-передачи, счета-фактуры, платежные поручения с отметкой кредитной (банковской) организации, товарораспорядительные и прочие документы).</w:t>
      </w:r>
      <w:proofErr w:type="gramEnd"/>
    </w:p>
    <w:p w:rsidR="00003AEB" w:rsidRDefault="00003AEB">
      <w:pPr>
        <w:pStyle w:val="ConsPlusNormal"/>
        <w:spacing w:before="220"/>
        <w:ind w:firstLine="540"/>
        <w:jc w:val="both"/>
      </w:pPr>
      <w:r>
        <w:t>Документы, представляемые получателем субсидии в комитет, должны быть выданы не ранее чем за 30 дней до дня подачи заявки.</w:t>
      </w:r>
    </w:p>
    <w:p w:rsidR="00003AEB" w:rsidRDefault="00003AEB">
      <w:pPr>
        <w:pStyle w:val="ConsPlusNormal"/>
        <w:spacing w:before="220"/>
        <w:ind w:firstLine="540"/>
        <w:jc w:val="both"/>
      </w:pPr>
      <w:r>
        <w:t>Представленный комплект документов заявителю не возвращается.</w:t>
      </w:r>
    </w:p>
    <w:p w:rsidR="00003AEB" w:rsidRDefault="00003AEB">
      <w:pPr>
        <w:pStyle w:val="ConsPlusNormal"/>
        <w:spacing w:before="220"/>
        <w:ind w:firstLine="540"/>
        <w:jc w:val="both"/>
      </w:pPr>
      <w:r>
        <w:t>Получатель субсидии несет ответственность за достоверность представленной информации в соответствии с действующим законодательством Российской Федерации.</w:t>
      </w:r>
    </w:p>
    <w:p w:rsidR="00003AEB" w:rsidRDefault="00003AEB">
      <w:pPr>
        <w:pStyle w:val="ConsPlusNormal"/>
        <w:spacing w:before="220"/>
        <w:ind w:firstLine="540"/>
        <w:jc w:val="both"/>
      </w:pPr>
      <w:r>
        <w:t>2.5. Дополнительно в рамках межведомственного информационного взаимодействия посредством автоматизированной информационной системы межведомственного электронного взаимодействия Ленинградской области (АИС "</w:t>
      </w:r>
      <w:proofErr w:type="spellStart"/>
      <w:r>
        <w:t>Межвед</w:t>
      </w:r>
      <w:proofErr w:type="spellEnd"/>
      <w:r>
        <w:t xml:space="preserve"> ЛО") комитетом запрашиваются:</w:t>
      </w:r>
    </w:p>
    <w:p w:rsidR="00003AEB" w:rsidRDefault="00003AEB">
      <w:pPr>
        <w:pStyle w:val="ConsPlusNormal"/>
        <w:spacing w:before="220"/>
        <w:ind w:firstLine="540"/>
        <w:jc w:val="both"/>
      </w:pPr>
      <w:r>
        <w:t>выписка из Единого государственного реестра юридических лиц;</w:t>
      </w:r>
    </w:p>
    <w:p w:rsidR="00003AEB" w:rsidRDefault="00003AEB">
      <w:pPr>
        <w:pStyle w:val="ConsPlusNormal"/>
        <w:spacing w:before="220"/>
        <w:ind w:firstLine="540"/>
        <w:jc w:val="both"/>
      </w:pPr>
      <w:r>
        <w:t>справка из налогового органа об исполнении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003AEB" w:rsidRDefault="00003AEB">
      <w:pPr>
        <w:pStyle w:val="ConsPlusNormal"/>
        <w:spacing w:before="220"/>
        <w:ind w:firstLine="540"/>
        <w:jc w:val="both"/>
      </w:pPr>
      <w:r>
        <w:t>Участник конкурсного отбора вправе представить документы, указанные в настоящем пункте, по собственной инициативе, выданные не ранее чем за 30 календарных дней, предшествующих дате подачи заявки.</w:t>
      </w:r>
    </w:p>
    <w:p w:rsidR="00003AEB" w:rsidRDefault="00003AEB">
      <w:pPr>
        <w:pStyle w:val="ConsPlusNormal"/>
        <w:spacing w:before="220"/>
        <w:ind w:firstLine="540"/>
        <w:jc w:val="both"/>
      </w:pPr>
      <w:proofErr w:type="gramStart"/>
      <w:r>
        <w:t xml:space="preserve">Комитет обязан проводить проверку достоверности сведений, содержащихся в заявке и представленных получателем субсидии документах, путем их сопоставления между собой, а также направлять запросы (в случае отсутствия в представленных документах справок налоговых органов и государственных внебюджетных фондов) об отсутствии у получателя субсидии </w:t>
      </w:r>
      <w:r>
        <w:lastRenderedPageBreak/>
        <w:t>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w:t>
      </w:r>
      <w:proofErr w:type="gramEnd"/>
      <w:r>
        <w:t xml:space="preserve"> о налогах и сборах.</w:t>
      </w:r>
    </w:p>
    <w:p w:rsidR="00003AEB" w:rsidRDefault="00003AEB">
      <w:pPr>
        <w:pStyle w:val="ConsPlusNormal"/>
        <w:spacing w:before="220"/>
        <w:ind w:firstLine="540"/>
        <w:jc w:val="both"/>
      </w:pPr>
      <w:r>
        <w:t>2.6. Участник конкурсного отбора одновременно подает не более одной заявки для получения субсидии. Заявка может быть отозвана участником конкурсного отбора до даты окончания приема заявок. Внесение изменений в заявку осуществляется путем отзыва и подачи новой заявки.</w:t>
      </w:r>
    </w:p>
    <w:p w:rsidR="00003AEB" w:rsidRDefault="00003AEB">
      <w:pPr>
        <w:pStyle w:val="ConsPlusNormal"/>
        <w:spacing w:before="220"/>
        <w:ind w:firstLine="540"/>
        <w:jc w:val="both"/>
      </w:pPr>
      <w:r>
        <w:t xml:space="preserve">Комитет направляет посредством электронной почты ответ </w:t>
      </w:r>
      <w:proofErr w:type="gramStart"/>
      <w:r>
        <w:t>на запрос о разъяснении положений объявления о проведении конкурсного отбора в течение двух рабочих дней со дня</w:t>
      </w:r>
      <w:proofErr w:type="gramEnd"/>
      <w:r>
        <w:t xml:space="preserve"> поступления запроса (запрос должен содержать адрес электронной почты отправителя).</w:t>
      </w:r>
    </w:p>
    <w:p w:rsidR="00003AEB" w:rsidRDefault="00003AEB">
      <w:pPr>
        <w:pStyle w:val="ConsPlusNormal"/>
        <w:spacing w:before="220"/>
        <w:ind w:firstLine="540"/>
        <w:jc w:val="both"/>
      </w:pPr>
      <w:r>
        <w:t>2.7. Порядок работы комиссии утверждается нормативным правовым актом комитета, персональный состав комиссии утверждается правовым актом комитета.</w:t>
      </w:r>
    </w:p>
    <w:p w:rsidR="00003AEB" w:rsidRDefault="00003AEB">
      <w:pPr>
        <w:pStyle w:val="ConsPlusNormal"/>
        <w:spacing w:before="220"/>
        <w:ind w:firstLine="540"/>
        <w:jc w:val="both"/>
      </w:pPr>
      <w:bookmarkStart w:id="112" w:name="P8948"/>
      <w:bookmarkEnd w:id="112"/>
      <w:r>
        <w:t>2.8. Правила рассмотрения и оценки заявок включают два этапа:</w:t>
      </w:r>
    </w:p>
    <w:p w:rsidR="00003AEB" w:rsidRDefault="00003AEB">
      <w:pPr>
        <w:pStyle w:val="ConsPlusNormal"/>
        <w:spacing w:before="220"/>
        <w:ind w:firstLine="540"/>
        <w:jc w:val="both"/>
      </w:pPr>
      <w:r>
        <w:t xml:space="preserve">1) на первом этапе конкурсного отбора осуществляется проверка заявок и организации кинематографии на предмет соответствия категории получателей субсидии, указанной в </w:t>
      </w:r>
      <w:hyperlink w:anchor="P8893" w:history="1">
        <w:r>
          <w:rPr>
            <w:color w:val="0000FF"/>
          </w:rPr>
          <w:t>пункте 1.5</w:t>
        </w:r>
      </w:hyperlink>
      <w:r>
        <w:t xml:space="preserve"> настоящего Порядка, критериям отбора получателей субсидии, предусмотренным </w:t>
      </w:r>
      <w:hyperlink w:anchor="P8894" w:history="1">
        <w:r>
          <w:rPr>
            <w:color w:val="0000FF"/>
          </w:rPr>
          <w:t>пунктом 1.6</w:t>
        </w:r>
      </w:hyperlink>
      <w:r>
        <w:t xml:space="preserve"> настоящего Порядка, и требованиям, установленным </w:t>
      </w:r>
      <w:hyperlink w:anchor="P8916" w:history="1">
        <w:r>
          <w:rPr>
            <w:color w:val="0000FF"/>
          </w:rPr>
          <w:t>пунктом 2.3</w:t>
        </w:r>
      </w:hyperlink>
      <w:r>
        <w:t xml:space="preserve"> настоящего Порядка, а также наличия документов, указанных в </w:t>
      </w:r>
      <w:hyperlink w:anchor="P8928" w:history="1">
        <w:r>
          <w:rPr>
            <w:color w:val="0000FF"/>
          </w:rPr>
          <w:t>пункте 2.4</w:t>
        </w:r>
      </w:hyperlink>
      <w:r>
        <w:t xml:space="preserve"> настоящего Порядка;</w:t>
      </w:r>
    </w:p>
    <w:p w:rsidR="00003AEB" w:rsidRDefault="00003AEB">
      <w:pPr>
        <w:pStyle w:val="ConsPlusNormal"/>
        <w:spacing w:before="220"/>
        <w:ind w:firstLine="540"/>
        <w:jc w:val="both"/>
      </w:pPr>
      <w:r>
        <w:t xml:space="preserve">2) на втором этапе рассмотрение заявок осуществляется путем оценки представленных заявок и прилагаемых к ним документов на соответствие критериям, указанным в </w:t>
      </w:r>
      <w:hyperlink w:anchor="P8958" w:history="1">
        <w:r>
          <w:rPr>
            <w:color w:val="0000FF"/>
          </w:rPr>
          <w:t>пункте 2.10</w:t>
        </w:r>
      </w:hyperlink>
      <w:r>
        <w:t xml:space="preserve"> настоящего Порядка.</w:t>
      </w:r>
    </w:p>
    <w:p w:rsidR="00003AEB" w:rsidRDefault="00003AEB">
      <w:pPr>
        <w:pStyle w:val="ConsPlusNormal"/>
        <w:spacing w:before="220"/>
        <w:ind w:firstLine="540"/>
        <w:jc w:val="both"/>
      </w:pPr>
      <w:r>
        <w:t>2.9. Основаниями для отклонения заявки участника конкурсного отбора на стадии рассмотрения и оценки заявок являются:</w:t>
      </w:r>
    </w:p>
    <w:p w:rsidR="00003AEB" w:rsidRDefault="00003AEB">
      <w:pPr>
        <w:pStyle w:val="ConsPlusNormal"/>
        <w:spacing w:before="220"/>
        <w:ind w:firstLine="540"/>
        <w:jc w:val="both"/>
      </w:pPr>
      <w:r>
        <w:t xml:space="preserve">а) несоответствие участника конкурсного отбора категории, критериям, установленным </w:t>
      </w:r>
      <w:hyperlink w:anchor="P8893" w:history="1">
        <w:r>
          <w:rPr>
            <w:color w:val="0000FF"/>
          </w:rPr>
          <w:t>пунктами 1.5</w:t>
        </w:r>
      </w:hyperlink>
      <w:r>
        <w:t xml:space="preserve"> и </w:t>
      </w:r>
      <w:hyperlink w:anchor="P8894" w:history="1">
        <w:r>
          <w:rPr>
            <w:color w:val="0000FF"/>
          </w:rPr>
          <w:t>1.6</w:t>
        </w:r>
      </w:hyperlink>
      <w:r>
        <w:t xml:space="preserve"> настоящего Порядка, и требованиям, установленным </w:t>
      </w:r>
      <w:hyperlink w:anchor="P8916" w:history="1">
        <w:r>
          <w:rPr>
            <w:color w:val="0000FF"/>
          </w:rPr>
          <w:t>пунктом 2.3</w:t>
        </w:r>
      </w:hyperlink>
      <w:r>
        <w:t xml:space="preserve"> настоящего Порядка;</w:t>
      </w:r>
    </w:p>
    <w:p w:rsidR="00003AEB" w:rsidRDefault="00003AEB">
      <w:pPr>
        <w:pStyle w:val="ConsPlusNormal"/>
        <w:spacing w:before="220"/>
        <w:ind w:firstLine="540"/>
        <w:jc w:val="both"/>
      </w:pPr>
      <w:r>
        <w:t xml:space="preserve">б) несоответствие представленных участником конкурсного отбора документов требованиям, установленным </w:t>
      </w:r>
      <w:hyperlink w:anchor="P8928" w:history="1">
        <w:r>
          <w:rPr>
            <w:color w:val="0000FF"/>
          </w:rPr>
          <w:t>пунктом 2.4</w:t>
        </w:r>
      </w:hyperlink>
      <w:r>
        <w:t xml:space="preserve"> настоящего Порядка, или непредставление (представление не в полном объеме) указанных документов;</w:t>
      </w:r>
    </w:p>
    <w:p w:rsidR="00003AEB" w:rsidRDefault="00003AEB">
      <w:pPr>
        <w:pStyle w:val="ConsPlusNormal"/>
        <w:spacing w:before="220"/>
        <w:ind w:firstLine="540"/>
        <w:jc w:val="both"/>
      </w:pPr>
      <w:r>
        <w:t>в) недостоверность представленной участником конкурсного отбора информации, в том числе информации о месте нахождения и адресе юридического лица;</w:t>
      </w:r>
    </w:p>
    <w:p w:rsidR="00003AEB" w:rsidRDefault="00003AEB">
      <w:pPr>
        <w:pStyle w:val="ConsPlusNormal"/>
        <w:spacing w:before="220"/>
        <w:ind w:firstLine="540"/>
        <w:jc w:val="both"/>
      </w:pPr>
      <w:r>
        <w:t xml:space="preserve">г) подача участником конкурсного отбора заявки после даты </w:t>
      </w:r>
      <w:proofErr w:type="gramStart"/>
      <w:r>
        <w:t>и(</w:t>
      </w:r>
      <w:proofErr w:type="gramEnd"/>
      <w:r>
        <w:t xml:space="preserve">или) времени, определенных в соответствии с </w:t>
      </w:r>
      <w:hyperlink w:anchor="P8904" w:history="1">
        <w:r>
          <w:rPr>
            <w:color w:val="0000FF"/>
          </w:rPr>
          <w:t>подпунктом "а" пункта 2.2</w:t>
        </w:r>
      </w:hyperlink>
      <w:r>
        <w:t xml:space="preserve"> настоящего Порядка;</w:t>
      </w:r>
    </w:p>
    <w:p w:rsidR="00003AEB" w:rsidRDefault="00003AEB">
      <w:pPr>
        <w:pStyle w:val="ConsPlusNormal"/>
        <w:spacing w:before="220"/>
        <w:ind w:firstLine="540"/>
        <w:jc w:val="both"/>
      </w:pPr>
      <w:r>
        <w:t>д) присвоение заявке участника конкурсного отбора в сумме меньше 20 баллов по итогам второго этапа конкурсного отбора.</w:t>
      </w:r>
    </w:p>
    <w:p w:rsidR="00003AEB" w:rsidRDefault="00003AEB">
      <w:pPr>
        <w:pStyle w:val="ConsPlusNormal"/>
        <w:spacing w:before="220"/>
        <w:ind w:firstLine="540"/>
        <w:jc w:val="both"/>
      </w:pPr>
      <w:r>
        <w:t>Комитет сообщает участнику отбора об отклонении заявки посредством электронной почты в течение трех рабочих дней со дня заседания комиссии.</w:t>
      </w:r>
    </w:p>
    <w:p w:rsidR="00003AEB" w:rsidRDefault="00003AEB">
      <w:pPr>
        <w:pStyle w:val="ConsPlusNormal"/>
        <w:spacing w:before="220"/>
        <w:ind w:firstLine="540"/>
        <w:jc w:val="both"/>
      </w:pPr>
      <w:bookmarkStart w:id="113" w:name="P8958"/>
      <w:bookmarkEnd w:id="113"/>
      <w:r>
        <w:t>2.10. Представленные на конкурс заявки оцениваются в баллах по следующим критериям:</w:t>
      </w:r>
    </w:p>
    <w:p w:rsidR="00003AEB" w:rsidRDefault="00003AE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4989"/>
        <w:gridCol w:w="3572"/>
      </w:tblGrid>
      <w:tr w:rsidR="00003AEB">
        <w:tc>
          <w:tcPr>
            <w:tcW w:w="510" w:type="dxa"/>
          </w:tcPr>
          <w:p w:rsidR="00003AEB" w:rsidRDefault="00003AEB">
            <w:pPr>
              <w:pStyle w:val="ConsPlusNormal"/>
              <w:jc w:val="center"/>
            </w:pPr>
            <w:r>
              <w:t xml:space="preserve">N </w:t>
            </w:r>
            <w:proofErr w:type="gramStart"/>
            <w:r>
              <w:t>п</w:t>
            </w:r>
            <w:proofErr w:type="gramEnd"/>
            <w:r>
              <w:t>/п</w:t>
            </w:r>
          </w:p>
        </w:tc>
        <w:tc>
          <w:tcPr>
            <w:tcW w:w="4989" w:type="dxa"/>
          </w:tcPr>
          <w:p w:rsidR="00003AEB" w:rsidRDefault="00003AEB">
            <w:pPr>
              <w:pStyle w:val="ConsPlusNormal"/>
              <w:jc w:val="center"/>
            </w:pPr>
            <w:r>
              <w:t>Наименование критерия</w:t>
            </w:r>
          </w:p>
        </w:tc>
        <w:tc>
          <w:tcPr>
            <w:tcW w:w="3572" w:type="dxa"/>
          </w:tcPr>
          <w:p w:rsidR="00003AEB" w:rsidRDefault="00003AEB">
            <w:pPr>
              <w:pStyle w:val="ConsPlusNormal"/>
              <w:jc w:val="center"/>
            </w:pPr>
            <w:r>
              <w:t>Количество баллов</w:t>
            </w:r>
          </w:p>
        </w:tc>
      </w:tr>
      <w:tr w:rsidR="00003AEB">
        <w:tc>
          <w:tcPr>
            <w:tcW w:w="510" w:type="dxa"/>
          </w:tcPr>
          <w:p w:rsidR="00003AEB" w:rsidRDefault="00003AEB">
            <w:pPr>
              <w:pStyle w:val="ConsPlusNormal"/>
              <w:jc w:val="center"/>
            </w:pPr>
            <w:r>
              <w:lastRenderedPageBreak/>
              <w:t>1</w:t>
            </w:r>
          </w:p>
        </w:tc>
        <w:tc>
          <w:tcPr>
            <w:tcW w:w="4989" w:type="dxa"/>
          </w:tcPr>
          <w:p w:rsidR="00003AEB" w:rsidRDefault="00003AEB">
            <w:pPr>
              <w:pStyle w:val="ConsPlusNormal"/>
            </w:pPr>
            <w:r>
              <w:t xml:space="preserve">Количество </w:t>
            </w:r>
            <w:proofErr w:type="gramStart"/>
            <w:r>
              <w:t>реализованных</w:t>
            </w:r>
            <w:proofErr w:type="gramEnd"/>
            <w:r>
              <w:t xml:space="preserve"> кинопроектов (в ед.)</w:t>
            </w:r>
          </w:p>
        </w:tc>
        <w:tc>
          <w:tcPr>
            <w:tcW w:w="3572" w:type="dxa"/>
          </w:tcPr>
          <w:p w:rsidR="00003AEB" w:rsidRDefault="00003AEB">
            <w:pPr>
              <w:pStyle w:val="ConsPlusNormal"/>
            </w:pPr>
            <w:r>
              <w:t>1-5-10 баллов;</w:t>
            </w:r>
          </w:p>
          <w:p w:rsidR="00003AEB" w:rsidRDefault="00003AEB">
            <w:pPr>
              <w:pStyle w:val="ConsPlusNormal"/>
            </w:pPr>
            <w:r>
              <w:t>6-10-20 баллов;</w:t>
            </w:r>
          </w:p>
          <w:p w:rsidR="00003AEB" w:rsidRDefault="00003AEB">
            <w:pPr>
              <w:pStyle w:val="ConsPlusNormal"/>
            </w:pPr>
            <w:r>
              <w:t>11 и больше - 30 баллов</w:t>
            </w:r>
          </w:p>
        </w:tc>
      </w:tr>
      <w:tr w:rsidR="00003AEB">
        <w:tc>
          <w:tcPr>
            <w:tcW w:w="510" w:type="dxa"/>
          </w:tcPr>
          <w:p w:rsidR="00003AEB" w:rsidRDefault="00003AEB">
            <w:pPr>
              <w:pStyle w:val="ConsPlusNormal"/>
              <w:jc w:val="center"/>
            </w:pPr>
            <w:r>
              <w:t>2</w:t>
            </w:r>
          </w:p>
        </w:tc>
        <w:tc>
          <w:tcPr>
            <w:tcW w:w="4989" w:type="dxa"/>
          </w:tcPr>
          <w:p w:rsidR="00003AEB" w:rsidRDefault="00003AEB">
            <w:pPr>
              <w:pStyle w:val="ConsPlusNormal"/>
            </w:pPr>
            <w:r>
              <w:t xml:space="preserve">Соответствие тематики фильма приоритетным темам, указанным в </w:t>
            </w:r>
            <w:hyperlink w:anchor="P9052" w:history="1">
              <w:r>
                <w:rPr>
                  <w:color w:val="0000FF"/>
                </w:rPr>
                <w:t>приложении</w:t>
              </w:r>
            </w:hyperlink>
            <w:r>
              <w:t xml:space="preserve"> к настоящему Порядку</w:t>
            </w:r>
          </w:p>
        </w:tc>
        <w:tc>
          <w:tcPr>
            <w:tcW w:w="3572" w:type="dxa"/>
          </w:tcPr>
          <w:p w:rsidR="00003AEB" w:rsidRDefault="00003AEB">
            <w:pPr>
              <w:pStyle w:val="ConsPlusNormal"/>
            </w:pPr>
            <w:r>
              <w:t>Соответствует - 30 баллов;</w:t>
            </w:r>
          </w:p>
          <w:p w:rsidR="00003AEB" w:rsidRDefault="00003AEB">
            <w:pPr>
              <w:pStyle w:val="ConsPlusNormal"/>
            </w:pPr>
            <w:r>
              <w:t>не соответствует - 0 баллов</w:t>
            </w:r>
          </w:p>
        </w:tc>
      </w:tr>
      <w:tr w:rsidR="00003AEB">
        <w:tc>
          <w:tcPr>
            <w:tcW w:w="510" w:type="dxa"/>
          </w:tcPr>
          <w:p w:rsidR="00003AEB" w:rsidRDefault="00003AEB">
            <w:pPr>
              <w:pStyle w:val="ConsPlusNormal"/>
              <w:jc w:val="center"/>
            </w:pPr>
            <w:r>
              <w:t>3</w:t>
            </w:r>
          </w:p>
        </w:tc>
        <w:tc>
          <w:tcPr>
            <w:tcW w:w="4989" w:type="dxa"/>
          </w:tcPr>
          <w:p w:rsidR="00003AEB" w:rsidRDefault="00003AEB">
            <w:pPr>
              <w:pStyle w:val="ConsPlusNormal"/>
            </w:pPr>
            <w:r>
              <w:t>Количество наград, премий и благодарностей в области кинематографии (в шт.)</w:t>
            </w:r>
          </w:p>
        </w:tc>
        <w:tc>
          <w:tcPr>
            <w:tcW w:w="3572" w:type="dxa"/>
          </w:tcPr>
          <w:p w:rsidR="00003AEB" w:rsidRDefault="00003AEB">
            <w:pPr>
              <w:pStyle w:val="ConsPlusNormal"/>
            </w:pPr>
            <w:r>
              <w:t>0-0 баллов;</w:t>
            </w:r>
          </w:p>
          <w:p w:rsidR="00003AEB" w:rsidRDefault="00003AEB">
            <w:pPr>
              <w:pStyle w:val="ConsPlusNormal"/>
            </w:pPr>
            <w:r>
              <w:t>1-5-10 баллов;</w:t>
            </w:r>
          </w:p>
          <w:p w:rsidR="00003AEB" w:rsidRDefault="00003AEB">
            <w:pPr>
              <w:pStyle w:val="ConsPlusNormal"/>
            </w:pPr>
            <w:r>
              <w:t>6 и больше - 20 баллов</w:t>
            </w:r>
          </w:p>
        </w:tc>
      </w:tr>
      <w:tr w:rsidR="00003AEB">
        <w:tc>
          <w:tcPr>
            <w:tcW w:w="510" w:type="dxa"/>
          </w:tcPr>
          <w:p w:rsidR="00003AEB" w:rsidRDefault="00003AEB">
            <w:pPr>
              <w:pStyle w:val="ConsPlusNormal"/>
              <w:jc w:val="center"/>
            </w:pPr>
            <w:r>
              <w:t>4</w:t>
            </w:r>
          </w:p>
        </w:tc>
        <w:tc>
          <w:tcPr>
            <w:tcW w:w="4989" w:type="dxa"/>
          </w:tcPr>
          <w:p w:rsidR="00003AEB" w:rsidRDefault="00003AEB">
            <w:pPr>
              <w:pStyle w:val="ConsPlusNormal"/>
            </w:pPr>
            <w:r>
              <w:t>Продолжительность съемочного процесса на территории Ленинградской области (в съемочных днях)</w:t>
            </w:r>
          </w:p>
        </w:tc>
        <w:tc>
          <w:tcPr>
            <w:tcW w:w="3572" w:type="dxa"/>
          </w:tcPr>
          <w:p w:rsidR="00003AEB" w:rsidRDefault="00003AEB">
            <w:pPr>
              <w:pStyle w:val="ConsPlusNormal"/>
            </w:pPr>
            <w:r>
              <w:t>1-7-10 баллов;</w:t>
            </w:r>
          </w:p>
          <w:p w:rsidR="00003AEB" w:rsidRDefault="00003AEB">
            <w:pPr>
              <w:pStyle w:val="ConsPlusNormal"/>
            </w:pPr>
            <w:r>
              <w:t>8 и больше - 20 баллов</w:t>
            </w:r>
          </w:p>
        </w:tc>
      </w:tr>
    </w:tbl>
    <w:p w:rsidR="00003AEB" w:rsidRDefault="00003AEB">
      <w:pPr>
        <w:pStyle w:val="ConsPlusNormal"/>
        <w:ind w:firstLine="540"/>
        <w:jc w:val="both"/>
      </w:pPr>
    </w:p>
    <w:p w:rsidR="00003AEB" w:rsidRDefault="00003AEB">
      <w:pPr>
        <w:pStyle w:val="ConsPlusNormal"/>
        <w:ind w:firstLine="540"/>
        <w:jc w:val="both"/>
      </w:pPr>
      <w:r>
        <w:t>Критерии оценки являются равнозначными.</w:t>
      </w:r>
    </w:p>
    <w:p w:rsidR="00003AEB" w:rsidRDefault="00003AEB">
      <w:pPr>
        <w:pStyle w:val="ConsPlusNormal"/>
        <w:spacing w:before="220"/>
        <w:ind w:firstLine="540"/>
        <w:jc w:val="both"/>
      </w:pPr>
      <w:r>
        <w:t xml:space="preserve">2.11. Комиссия в срок не более пяти рабочих дней со дня окончания приема заявок рассматривает заявки в соответствии с </w:t>
      </w:r>
      <w:hyperlink w:anchor="P8948" w:history="1">
        <w:r>
          <w:rPr>
            <w:color w:val="0000FF"/>
          </w:rPr>
          <w:t>пунктом 2.8</w:t>
        </w:r>
      </w:hyperlink>
      <w:r>
        <w:t xml:space="preserve"> настоящего Порядка. На основе полученных результатов комиссия формирует рейтинговый список претендентов на получение субсидии. Претендент, получивший наибольшее количество баллов, получает более высокий рейтинговый номер (наименьший порядковый номер в списке). Участник конкурсного отбора, получивший наибольшее количество баллов, становится победителем конкурсного отбора. В случае присвоения одинакового количества баллов двум и более участникам конкурсного отбора победителем конкурсного отбора признается участник, заявка которого подана раньше.</w:t>
      </w:r>
    </w:p>
    <w:p w:rsidR="00003AEB" w:rsidRDefault="00003AEB">
      <w:pPr>
        <w:pStyle w:val="ConsPlusNormal"/>
        <w:spacing w:before="220"/>
        <w:ind w:firstLine="540"/>
        <w:jc w:val="both"/>
      </w:pPr>
      <w:r>
        <w:t>Количество победителей конкурсного отбора определяется в пределах объема бюджетных ассигнований, предусмотренных комитету на текущий финансовый год на соответствующие цели.</w:t>
      </w:r>
    </w:p>
    <w:p w:rsidR="00003AEB" w:rsidRDefault="00003AEB">
      <w:pPr>
        <w:pStyle w:val="ConsPlusNormal"/>
        <w:spacing w:before="220"/>
        <w:ind w:firstLine="540"/>
        <w:jc w:val="both"/>
      </w:pPr>
      <w:r>
        <w:t>В случае возникновения по результатам работы комиссии нераспределенного остатка бюджетных средств комитетом проводится дополнительный конкурсный отбор в соответствии с настоящим Порядком.</w:t>
      </w:r>
    </w:p>
    <w:p w:rsidR="00003AEB" w:rsidRDefault="00003AEB">
      <w:pPr>
        <w:pStyle w:val="ConsPlusNormal"/>
        <w:spacing w:before="220"/>
        <w:ind w:firstLine="540"/>
        <w:jc w:val="both"/>
      </w:pPr>
      <w:r>
        <w:t xml:space="preserve">Участники конкурсного отбора, соответствующие критериям отбора, указанным в </w:t>
      </w:r>
      <w:hyperlink w:anchor="P8894" w:history="1">
        <w:r>
          <w:rPr>
            <w:color w:val="0000FF"/>
          </w:rPr>
          <w:t>пункте 1.6</w:t>
        </w:r>
      </w:hyperlink>
      <w:r>
        <w:t xml:space="preserve"> настоящего Порядка, предоставление субсидии которым в текущем финансовом году невозможно в связи с недостаточностью лимитов бюджетных обязательств, в случае высвобождения средств по каким-либо основаниям </w:t>
      </w:r>
      <w:proofErr w:type="gramStart"/>
      <w:r>
        <w:t>и(</w:t>
      </w:r>
      <w:proofErr w:type="gramEnd"/>
      <w:r>
        <w:t>или) в случае увеличения бюджетных ассигнований не проходят повторную проверку на соответствие указанным критериям отбора.</w:t>
      </w:r>
    </w:p>
    <w:p w:rsidR="00003AEB" w:rsidRDefault="00003AEB">
      <w:pPr>
        <w:pStyle w:val="ConsPlusNormal"/>
        <w:spacing w:before="220"/>
        <w:ind w:firstLine="540"/>
        <w:jc w:val="both"/>
      </w:pPr>
      <w:r>
        <w:t>2.12. Результаты рассмотрения комиссией заявок оформляются протоколом, который подписывается всеми членами комиссии не позднее трех рабочих дней со дня заседания комиссии. Протокол заседания комиссии размещается комитетом на едином портале (при наличии технической возможности), а также на официальном сайте комитета в информационно-телекоммуникационной сети "Интернет" в течение трех рабочих дней со дня его подписания, при этом в протоколе должна быть отражена следующая информация:</w:t>
      </w:r>
    </w:p>
    <w:p w:rsidR="00003AEB" w:rsidRDefault="00003AEB">
      <w:pPr>
        <w:pStyle w:val="ConsPlusNormal"/>
        <w:spacing w:before="220"/>
        <w:ind w:firstLine="540"/>
        <w:jc w:val="both"/>
      </w:pPr>
      <w:r>
        <w:t>дата, время и место рассмотрения заявок;</w:t>
      </w:r>
    </w:p>
    <w:p w:rsidR="00003AEB" w:rsidRDefault="00003AEB">
      <w:pPr>
        <w:pStyle w:val="ConsPlusNormal"/>
        <w:spacing w:before="220"/>
        <w:ind w:firstLine="540"/>
        <w:jc w:val="both"/>
      </w:pPr>
      <w:r>
        <w:t>дата, время и место оценки заявок участников конкурсного отбора;</w:t>
      </w:r>
    </w:p>
    <w:p w:rsidR="00003AEB" w:rsidRDefault="00003AEB">
      <w:pPr>
        <w:pStyle w:val="ConsPlusNormal"/>
        <w:spacing w:before="220"/>
        <w:ind w:firstLine="540"/>
        <w:jc w:val="both"/>
      </w:pPr>
      <w:r>
        <w:t>информация об участниках конкурсного отбора, заявки которых были рассмотрены;</w:t>
      </w:r>
    </w:p>
    <w:p w:rsidR="00003AEB" w:rsidRDefault="00003AEB">
      <w:pPr>
        <w:pStyle w:val="ConsPlusNormal"/>
        <w:spacing w:before="220"/>
        <w:ind w:firstLine="540"/>
        <w:jc w:val="both"/>
      </w:pPr>
      <w:r>
        <w:t xml:space="preserve">информация об участниках конкурсного отбора, заявки которых были отклонены, с указанием причин их отклонения, в том числе положений объявления о проведении конкурсного </w:t>
      </w:r>
      <w:r>
        <w:lastRenderedPageBreak/>
        <w:t>отбора, которым не соответствуют такие заявки;</w:t>
      </w:r>
    </w:p>
    <w:p w:rsidR="00003AEB" w:rsidRDefault="00003AEB">
      <w:pPr>
        <w:pStyle w:val="ConsPlusNormal"/>
        <w:spacing w:before="220"/>
        <w:ind w:firstLine="540"/>
        <w:jc w:val="both"/>
      </w:pPr>
      <w:r>
        <w:t>последовательность оценки заявок участников конкурсного отбора, присвоенные заявкам значения по каждому из предусмотренных критериев оценки заявок, принятое на основании результатов оценки заявок решение о присвоении заявкам порядковых номеров;</w:t>
      </w:r>
    </w:p>
    <w:p w:rsidR="00003AEB" w:rsidRDefault="00003AEB">
      <w:pPr>
        <w:pStyle w:val="ConsPlusNormal"/>
        <w:spacing w:before="220"/>
        <w:ind w:firstLine="540"/>
        <w:jc w:val="both"/>
      </w:pPr>
      <w:r>
        <w:t>наименование получателя субсидии, с которым заключается соглашение, и размер предоставляемой ему субсидии.</w:t>
      </w:r>
    </w:p>
    <w:p w:rsidR="00003AEB" w:rsidRDefault="00003AEB">
      <w:pPr>
        <w:pStyle w:val="ConsPlusNormal"/>
        <w:spacing w:before="220"/>
        <w:ind w:firstLine="540"/>
        <w:jc w:val="both"/>
      </w:pPr>
      <w:r>
        <w:t>Протокол заседания комиссии размещается комитетом на едином портале (при наличии технической возможности), а также на официальном сайте комитета в информационно-телекоммуникационной сети "Интернет" в течение трех рабочих дней со дня его подписания.</w:t>
      </w:r>
    </w:p>
    <w:p w:rsidR="00003AEB" w:rsidRDefault="00003AEB">
      <w:pPr>
        <w:pStyle w:val="ConsPlusNormal"/>
        <w:spacing w:before="220"/>
        <w:ind w:firstLine="540"/>
        <w:jc w:val="both"/>
      </w:pPr>
      <w:r>
        <w:t>2.13. Решение о предоставлении субсидии или об отказе в предоставлении субсидии и объемах предоставляемой субсидии принимается комитетом на основании протокола заседания комиссии, оформляется распоряжением комитета (далее - решение о предоставлении субсидии) в течение пяти рабочих дней со дня оформления протокола.</w:t>
      </w:r>
    </w:p>
    <w:p w:rsidR="00003AEB" w:rsidRDefault="00003AEB">
      <w:pPr>
        <w:pStyle w:val="ConsPlusNormal"/>
      </w:pPr>
    </w:p>
    <w:p w:rsidR="00003AEB" w:rsidRDefault="00003AEB">
      <w:pPr>
        <w:pStyle w:val="ConsPlusTitle"/>
        <w:jc w:val="center"/>
        <w:outlineLvl w:val="2"/>
      </w:pPr>
      <w:r>
        <w:t>3. Условия и порядок предоставления субсидии</w:t>
      </w:r>
    </w:p>
    <w:p w:rsidR="00003AEB" w:rsidRDefault="00003AEB">
      <w:pPr>
        <w:pStyle w:val="ConsPlusNormal"/>
        <w:ind w:firstLine="540"/>
        <w:jc w:val="both"/>
      </w:pPr>
    </w:p>
    <w:p w:rsidR="00003AEB" w:rsidRDefault="00003AEB">
      <w:pPr>
        <w:pStyle w:val="ConsPlusNormal"/>
        <w:ind w:firstLine="540"/>
        <w:jc w:val="both"/>
      </w:pPr>
      <w:r>
        <w:t>3.1. Условиями предоставления субсидии являются:</w:t>
      </w:r>
    </w:p>
    <w:p w:rsidR="00003AEB" w:rsidRDefault="00003AEB">
      <w:pPr>
        <w:pStyle w:val="ConsPlusNormal"/>
        <w:spacing w:before="220"/>
        <w:ind w:firstLine="540"/>
        <w:jc w:val="both"/>
      </w:pPr>
      <w:r>
        <w:t xml:space="preserve">соответствие получателя субсидии требованиям, предусмотренным </w:t>
      </w:r>
      <w:hyperlink w:anchor="P8916" w:history="1">
        <w:r>
          <w:rPr>
            <w:color w:val="0000FF"/>
          </w:rPr>
          <w:t>пунктом 2.3</w:t>
        </w:r>
      </w:hyperlink>
      <w:r>
        <w:t xml:space="preserve"> настоящего Порядка;</w:t>
      </w:r>
    </w:p>
    <w:p w:rsidR="00003AEB" w:rsidRDefault="00003AEB">
      <w:pPr>
        <w:pStyle w:val="ConsPlusNormal"/>
        <w:spacing w:before="220"/>
        <w:ind w:firstLine="540"/>
        <w:jc w:val="both"/>
      </w:pPr>
      <w:r>
        <w:t>утвержденное комитетом решение о предоставлении субсидии участнику - победителю по результатам конкурсного отбора;</w:t>
      </w:r>
    </w:p>
    <w:p w:rsidR="00003AEB" w:rsidRDefault="00003AEB">
      <w:pPr>
        <w:pStyle w:val="ConsPlusNormal"/>
        <w:spacing w:before="220"/>
        <w:ind w:firstLine="540"/>
        <w:jc w:val="both"/>
      </w:pPr>
      <w:r>
        <w:t xml:space="preserve">своевременное представление документов, предусмотренных </w:t>
      </w:r>
      <w:hyperlink w:anchor="P8928" w:history="1">
        <w:r>
          <w:rPr>
            <w:color w:val="0000FF"/>
          </w:rPr>
          <w:t>пунктом 2.4</w:t>
        </w:r>
      </w:hyperlink>
      <w:r>
        <w:t xml:space="preserve"> настоящего Порядка;</w:t>
      </w:r>
    </w:p>
    <w:p w:rsidR="00003AEB" w:rsidRDefault="00003AEB">
      <w:pPr>
        <w:pStyle w:val="ConsPlusNormal"/>
        <w:spacing w:before="220"/>
        <w:ind w:firstLine="540"/>
        <w:jc w:val="both"/>
      </w:pPr>
      <w:r>
        <w:t xml:space="preserve">заключение между получателем субсидии и комитетом соглашения в порядке и на условиях, предусмотренных настоящим Порядком, в соответствии с типовой формой, утвержденной правовым актом Комитета финансов Ленинградской области, в сроки, установленные </w:t>
      </w:r>
      <w:hyperlink w:anchor="P9010" w:history="1">
        <w:r>
          <w:rPr>
            <w:color w:val="0000FF"/>
          </w:rPr>
          <w:t>пунктами 3.3.1</w:t>
        </w:r>
      </w:hyperlink>
      <w:r>
        <w:t xml:space="preserve"> - </w:t>
      </w:r>
      <w:hyperlink w:anchor="P9012" w:history="1">
        <w:r>
          <w:rPr>
            <w:color w:val="0000FF"/>
          </w:rPr>
          <w:t>3.3.3</w:t>
        </w:r>
      </w:hyperlink>
      <w:r>
        <w:t xml:space="preserve"> настоящего Порядка.</w:t>
      </w:r>
    </w:p>
    <w:p w:rsidR="00003AEB" w:rsidRDefault="00003AEB">
      <w:pPr>
        <w:pStyle w:val="ConsPlusNormal"/>
        <w:spacing w:before="220"/>
        <w:ind w:firstLine="540"/>
        <w:jc w:val="both"/>
      </w:pPr>
      <w:r>
        <w:t xml:space="preserve">Соглашение должно содержать требование о включении в соглашение в случае уменьшения комитету ранее доведенных лимитов бюджетных обязательств, приводящего к невозможности предоставления субсидии в размере, определенном в соглашении, условия о согласовании новых условий соглашения или о расторжении соглашения при </w:t>
      </w:r>
      <w:proofErr w:type="spellStart"/>
      <w:r>
        <w:t>недостижении</w:t>
      </w:r>
      <w:proofErr w:type="spellEnd"/>
      <w:r>
        <w:t xml:space="preserve"> согласия по новым условиям.</w:t>
      </w:r>
    </w:p>
    <w:p w:rsidR="00003AEB" w:rsidRDefault="00003AEB">
      <w:pPr>
        <w:pStyle w:val="ConsPlusNormal"/>
        <w:spacing w:before="220"/>
        <w:ind w:firstLine="540"/>
        <w:jc w:val="both"/>
      </w:pPr>
      <w:r>
        <w:t>3.2. Основаниями для отказа получателю субсидии в предоставлении субсидии являются:</w:t>
      </w:r>
    </w:p>
    <w:p w:rsidR="00003AEB" w:rsidRDefault="00003AEB">
      <w:pPr>
        <w:pStyle w:val="ConsPlusNormal"/>
        <w:spacing w:before="220"/>
        <w:ind w:firstLine="540"/>
        <w:jc w:val="both"/>
      </w:pPr>
      <w:r>
        <w:t xml:space="preserve">а) несоответствие представленных получателем субсидии документов требованиям, указанным в </w:t>
      </w:r>
      <w:hyperlink w:anchor="P8928" w:history="1">
        <w:r>
          <w:rPr>
            <w:color w:val="0000FF"/>
          </w:rPr>
          <w:t>пункте 2.4</w:t>
        </w:r>
      </w:hyperlink>
      <w:r>
        <w:t xml:space="preserve"> настоящего Порядка;</w:t>
      </w:r>
    </w:p>
    <w:p w:rsidR="00003AEB" w:rsidRDefault="00003AEB">
      <w:pPr>
        <w:pStyle w:val="ConsPlusNormal"/>
        <w:spacing w:before="220"/>
        <w:ind w:firstLine="540"/>
        <w:jc w:val="both"/>
      </w:pPr>
      <w:r>
        <w:t>б) установление факта недостоверности представленной получателем субсидии информации;</w:t>
      </w:r>
    </w:p>
    <w:p w:rsidR="00003AEB" w:rsidRDefault="00003AEB">
      <w:pPr>
        <w:pStyle w:val="ConsPlusNormal"/>
        <w:spacing w:before="220"/>
        <w:ind w:firstLine="540"/>
        <w:jc w:val="both"/>
      </w:pPr>
      <w:r>
        <w:t xml:space="preserve">в) </w:t>
      </w:r>
      <w:proofErr w:type="spellStart"/>
      <w:r>
        <w:t>невключение</w:t>
      </w:r>
      <w:proofErr w:type="spellEnd"/>
      <w:r>
        <w:t xml:space="preserve"> организации кинематографии в решение о предоставлении субсидии, сформированное исходя из объема бюджетных ассигнований, предусмотренных комитету на текущий финансовый год на соответствующие цели.</w:t>
      </w:r>
    </w:p>
    <w:p w:rsidR="00003AEB" w:rsidRDefault="00003AEB">
      <w:pPr>
        <w:pStyle w:val="ConsPlusNormal"/>
        <w:spacing w:before="220"/>
        <w:ind w:firstLine="540"/>
        <w:jc w:val="both"/>
      </w:pPr>
      <w:r>
        <w:t>3.3. Субсидия предоставляется на основании решения о предоставлении субсидии, принятого по результатам конкурсного отбора. Соглашение подписывается в следующем порядке:</w:t>
      </w:r>
    </w:p>
    <w:p w:rsidR="00003AEB" w:rsidRDefault="00003AEB">
      <w:pPr>
        <w:pStyle w:val="ConsPlusNormal"/>
        <w:spacing w:before="220"/>
        <w:ind w:firstLine="540"/>
        <w:jc w:val="both"/>
      </w:pPr>
      <w:bookmarkStart w:id="114" w:name="P9010"/>
      <w:bookmarkEnd w:id="114"/>
      <w:r>
        <w:lastRenderedPageBreak/>
        <w:t>3.3.1. В течение двух рабочих дней со дня принятия решения о предоставлении субсидии комитет посредством электронной почты уведомляет получателя субсидии о необходимости заключения соглашения.</w:t>
      </w:r>
    </w:p>
    <w:p w:rsidR="00003AEB" w:rsidRDefault="00003AEB">
      <w:pPr>
        <w:pStyle w:val="ConsPlusNormal"/>
        <w:spacing w:before="220"/>
        <w:ind w:firstLine="540"/>
        <w:jc w:val="both"/>
      </w:pPr>
      <w:bookmarkStart w:id="115" w:name="P9011"/>
      <w:bookmarkEnd w:id="115"/>
      <w:r>
        <w:t>3.3.2. Организация кинематографии - получатель субсидии в течение трех рабочих дней со дня получения уведомления о необходимости заключения соглашения представляет в комитет подписанное со своей стороны соглашение.</w:t>
      </w:r>
    </w:p>
    <w:p w:rsidR="00003AEB" w:rsidRDefault="00003AEB">
      <w:pPr>
        <w:pStyle w:val="ConsPlusNormal"/>
        <w:spacing w:before="220"/>
        <w:ind w:firstLine="540"/>
        <w:jc w:val="both"/>
      </w:pPr>
      <w:bookmarkStart w:id="116" w:name="P9012"/>
      <w:bookmarkEnd w:id="116"/>
      <w:r>
        <w:t>3.3.3. Комитет подписывает соглашение со своей стороны, регистрирует соглашение и уведомляет посредством электронной почты о регистрации соглашения получателя субсидии в течение двух рабочих дней со дня получения подписанного организацией кинематографии соглашения. Соглашение передается организации кинематографии нарочным, по запросу организации кинематографии соглашение направляется почтовым отправлением.</w:t>
      </w:r>
    </w:p>
    <w:p w:rsidR="00003AEB" w:rsidRDefault="00003AEB">
      <w:pPr>
        <w:pStyle w:val="ConsPlusNormal"/>
        <w:spacing w:before="220"/>
        <w:ind w:firstLine="540"/>
        <w:jc w:val="both"/>
      </w:pPr>
      <w:r>
        <w:t xml:space="preserve">3.3.4. Организация кинематографии признается уклонившейся от заключения соглашения в случае, если организация кинематографии - получатель субсидии не представила подписанное со своей стороны соглашение или представила соглашение с нарушением сроков, установленных </w:t>
      </w:r>
      <w:hyperlink w:anchor="P9011" w:history="1">
        <w:r>
          <w:rPr>
            <w:color w:val="0000FF"/>
          </w:rPr>
          <w:t>пунктом 3.3.2</w:t>
        </w:r>
      </w:hyperlink>
      <w:r>
        <w:t xml:space="preserve"> настоящего Порядка.</w:t>
      </w:r>
    </w:p>
    <w:p w:rsidR="00003AEB" w:rsidRDefault="00003AEB">
      <w:pPr>
        <w:pStyle w:val="ConsPlusNormal"/>
        <w:spacing w:before="220"/>
        <w:ind w:firstLine="540"/>
        <w:jc w:val="both"/>
      </w:pPr>
      <w:r>
        <w:t>3.4. Субсидия предоставляется в размере не более 20 процентов от документально подтвержденных затрат, связанных с производством фильма на территории Ленинградской области, по следующим направлениям:</w:t>
      </w:r>
    </w:p>
    <w:p w:rsidR="00003AEB" w:rsidRDefault="00003AEB">
      <w:pPr>
        <w:pStyle w:val="ConsPlusNormal"/>
        <w:spacing w:before="220"/>
        <w:ind w:firstLine="540"/>
        <w:jc w:val="both"/>
      </w:pPr>
      <w:r>
        <w:t>транспортные расходы и расходы на топливо;</w:t>
      </w:r>
    </w:p>
    <w:p w:rsidR="00003AEB" w:rsidRDefault="00003AEB">
      <w:pPr>
        <w:pStyle w:val="ConsPlusNormal"/>
        <w:spacing w:before="220"/>
        <w:ind w:firstLine="540"/>
        <w:jc w:val="both"/>
      </w:pPr>
      <w:r>
        <w:t>расходы на питание и проживание на территории Ленинградской области;</w:t>
      </w:r>
    </w:p>
    <w:p w:rsidR="00003AEB" w:rsidRDefault="00003AEB">
      <w:pPr>
        <w:pStyle w:val="ConsPlusNormal"/>
        <w:spacing w:before="220"/>
        <w:ind w:firstLine="540"/>
        <w:jc w:val="both"/>
      </w:pPr>
      <w:r>
        <w:t>оплата разрешений на съемки и использование объектов на территории Ленинградской области;</w:t>
      </w:r>
    </w:p>
    <w:p w:rsidR="00003AEB" w:rsidRDefault="00003AEB">
      <w:pPr>
        <w:pStyle w:val="ConsPlusNormal"/>
        <w:spacing w:before="220"/>
        <w:ind w:firstLine="540"/>
        <w:jc w:val="both"/>
      </w:pPr>
      <w:r>
        <w:t>аренда и приобретение оборудования на территории Ленинградской области, в том числе костюмов, реквизита, грима и пиротехники;</w:t>
      </w:r>
    </w:p>
    <w:p w:rsidR="00003AEB" w:rsidRDefault="00003AEB">
      <w:pPr>
        <w:pStyle w:val="ConsPlusNormal"/>
        <w:spacing w:before="220"/>
        <w:ind w:firstLine="540"/>
        <w:jc w:val="both"/>
      </w:pPr>
      <w:r>
        <w:t>аренда помещений;</w:t>
      </w:r>
    </w:p>
    <w:p w:rsidR="00003AEB" w:rsidRDefault="00003AEB">
      <w:pPr>
        <w:pStyle w:val="ConsPlusNormal"/>
        <w:spacing w:before="220"/>
        <w:ind w:firstLine="540"/>
        <w:jc w:val="both"/>
      </w:pPr>
      <w:r>
        <w:t xml:space="preserve">оплата </w:t>
      </w:r>
      <w:proofErr w:type="spellStart"/>
      <w:r>
        <w:t>клининговых</w:t>
      </w:r>
      <w:proofErr w:type="spellEnd"/>
      <w:r>
        <w:t xml:space="preserve"> услуг, осуществленных на территории Ленинградской области;</w:t>
      </w:r>
    </w:p>
    <w:p w:rsidR="00003AEB" w:rsidRDefault="00003AEB">
      <w:pPr>
        <w:pStyle w:val="ConsPlusNormal"/>
        <w:spacing w:before="220"/>
        <w:ind w:firstLine="540"/>
        <w:jc w:val="both"/>
      </w:pPr>
      <w:r>
        <w:t>оплата работ и материалов по созданию декораций;</w:t>
      </w:r>
    </w:p>
    <w:p w:rsidR="00003AEB" w:rsidRDefault="00003AEB">
      <w:pPr>
        <w:pStyle w:val="ConsPlusNormal"/>
        <w:spacing w:before="220"/>
        <w:ind w:firstLine="540"/>
        <w:jc w:val="both"/>
      </w:pPr>
      <w:r>
        <w:t>услуги членов съемочной группы и актеров из Ленинградской области, занятых в производстве кинофильмов.</w:t>
      </w:r>
    </w:p>
    <w:p w:rsidR="00003AEB" w:rsidRDefault="00003AEB">
      <w:pPr>
        <w:pStyle w:val="ConsPlusNormal"/>
        <w:spacing w:before="220"/>
        <w:ind w:firstLine="540"/>
        <w:jc w:val="both"/>
      </w:pPr>
      <w:r>
        <w:t>3.5. Субсидия перечисляется единовременно в течение 10 рабочих дней со дня принятия решения о предоставлении субсидии.</w:t>
      </w:r>
    </w:p>
    <w:p w:rsidR="00003AEB" w:rsidRDefault="00003AEB">
      <w:pPr>
        <w:pStyle w:val="ConsPlusNormal"/>
        <w:spacing w:before="220"/>
        <w:ind w:firstLine="540"/>
        <w:jc w:val="both"/>
      </w:pPr>
      <w:r>
        <w:t>3.6. Перечисление субсидии осуществляется комитетом на расчетные счета, открытые получателям субсидий в учреждениях Центрального банка Российской Федерации или кредитных организациях.</w:t>
      </w:r>
    </w:p>
    <w:p w:rsidR="00003AEB" w:rsidRDefault="00003AEB">
      <w:pPr>
        <w:pStyle w:val="ConsPlusNormal"/>
        <w:spacing w:before="220"/>
        <w:ind w:firstLine="540"/>
        <w:jc w:val="both"/>
      </w:pPr>
      <w:bookmarkStart w:id="117" w:name="P9025"/>
      <w:bookmarkEnd w:id="117"/>
      <w:r>
        <w:t>3.7. Результатом предоставления субсидии является проведение киносъемок на территории Ленинградской области.</w:t>
      </w:r>
    </w:p>
    <w:p w:rsidR="00003AEB" w:rsidRDefault="00003AEB">
      <w:pPr>
        <w:pStyle w:val="ConsPlusNormal"/>
        <w:spacing w:before="220"/>
        <w:ind w:firstLine="540"/>
        <w:jc w:val="both"/>
      </w:pPr>
      <w:r>
        <w:t>3.8. Показателем, необходимым для достижения результата предоставления субсидии, является количество кинофильмов, произведенных на территории Ленинградской области.</w:t>
      </w:r>
    </w:p>
    <w:p w:rsidR="00003AEB" w:rsidRDefault="00003AEB">
      <w:pPr>
        <w:pStyle w:val="ConsPlusNormal"/>
        <w:spacing w:before="220"/>
        <w:ind w:firstLine="540"/>
        <w:jc w:val="both"/>
      </w:pPr>
      <w:r>
        <w:t>Значения показателя, необходимого для достижения результата предоставления субсидии, устанавливаются соглашением.</w:t>
      </w:r>
    </w:p>
    <w:p w:rsidR="00003AEB" w:rsidRDefault="00003AEB">
      <w:pPr>
        <w:pStyle w:val="ConsPlusNormal"/>
        <w:spacing w:before="220"/>
        <w:ind w:firstLine="540"/>
        <w:jc w:val="both"/>
      </w:pPr>
      <w:r>
        <w:lastRenderedPageBreak/>
        <w:t>3.9. Получатель субсидии обязуется обеспечить возврат неиспользованных средств субсидии в областной бюджет.</w:t>
      </w:r>
    </w:p>
    <w:p w:rsidR="00003AEB" w:rsidRDefault="00003AEB">
      <w:pPr>
        <w:pStyle w:val="ConsPlusNormal"/>
      </w:pPr>
    </w:p>
    <w:p w:rsidR="00003AEB" w:rsidRDefault="00003AEB">
      <w:pPr>
        <w:pStyle w:val="ConsPlusTitle"/>
        <w:jc w:val="center"/>
        <w:outlineLvl w:val="2"/>
      </w:pPr>
      <w:r>
        <w:t>4. Требования к отчетности</w:t>
      </w:r>
    </w:p>
    <w:p w:rsidR="00003AEB" w:rsidRDefault="00003AEB">
      <w:pPr>
        <w:pStyle w:val="ConsPlusNormal"/>
        <w:ind w:firstLine="540"/>
        <w:jc w:val="both"/>
      </w:pPr>
    </w:p>
    <w:p w:rsidR="00003AEB" w:rsidRDefault="00003AEB">
      <w:pPr>
        <w:pStyle w:val="ConsPlusNormal"/>
        <w:ind w:firstLine="540"/>
        <w:jc w:val="both"/>
      </w:pPr>
      <w:r>
        <w:t>4.1. Отчет о достижении результата предоставления субсидии и показателя, необходимого для достижения результата предоставления субсидии, представляется в комитет не позднее 15 января года, следующего за отчетным, по форме, определенной типовой формой соглашения, установленной Комитетом финансов Ленинградской области.</w:t>
      </w:r>
    </w:p>
    <w:p w:rsidR="00003AEB" w:rsidRDefault="00003AEB">
      <w:pPr>
        <w:pStyle w:val="ConsPlusNormal"/>
        <w:spacing w:before="220"/>
        <w:ind w:firstLine="540"/>
        <w:jc w:val="both"/>
      </w:pPr>
      <w:r>
        <w:t>4.2. Получатель субсидии в срок до 5-го числа месяца, следующего за месяцем предоставления субсидии, направляет в комитет подтверждение получения субсидии по форме, установленной соглашением.</w:t>
      </w:r>
    </w:p>
    <w:p w:rsidR="00003AEB" w:rsidRDefault="00003AEB">
      <w:pPr>
        <w:pStyle w:val="ConsPlusNormal"/>
        <w:jc w:val="center"/>
      </w:pPr>
    </w:p>
    <w:p w:rsidR="00003AEB" w:rsidRDefault="00003AEB">
      <w:pPr>
        <w:pStyle w:val="ConsPlusTitle"/>
        <w:jc w:val="center"/>
        <w:outlineLvl w:val="2"/>
      </w:pPr>
      <w:r>
        <w:t xml:space="preserve">5. </w:t>
      </w:r>
      <w:proofErr w:type="gramStart"/>
      <w:r>
        <w:t>Контроль за</w:t>
      </w:r>
      <w:proofErr w:type="gramEnd"/>
      <w:r>
        <w:t xml:space="preserve"> соблюдением условий, целей и порядка</w:t>
      </w:r>
    </w:p>
    <w:p w:rsidR="00003AEB" w:rsidRDefault="00003AEB">
      <w:pPr>
        <w:pStyle w:val="ConsPlusTitle"/>
        <w:jc w:val="center"/>
      </w:pPr>
      <w:r>
        <w:t>предоставления субсидии, ответственность за их нарушение</w:t>
      </w:r>
    </w:p>
    <w:p w:rsidR="00003AEB" w:rsidRDefault="00003AEB">
      <w:pPr>
        <w:pStyle w:val="ConsPlusNormal"/>
        <w:ind w:firstLine="540"/>
        <w:jc w:val="both"/>
      </w:pPr>
    </w:p>
    <w:p w:rsidR="00003AEB" w:rsidRDefault="00003AEB">
      <w:pPr>
        <w:pStyle w:val="ConsPlusNormal"/>
        <w:ind w:firstLine="540"/>
        <w:jc w:val="both"/>
      </w:pPr>
      <w:r>
        <w:t xml:space="preserve">5.1. Комитетом и органом государственного финансового контроля Ленинградской области осуществляется проверка соблюдения получателями субсидии условий, целей и порядка предоставления субсидии, установленных настоящим Порядком и соглашением, путем проведения плановых </w:t>
      </w:r>
      <w:proofErr w:type="gramStart"/>
      <w:r>
        <w:t>и(</w:t>
      </w:r>
      <w:proofErr w:type="gramEnd"/>
      <w:r>
        <w:t>или) внеплановых проверок, в том числе выездных, в порядке, установленном комитетом и(или) органом государственного финансового контроля Ленинградской области.</w:t>
      </w:r>
    </w:p>
    <w:p w:rsidR="00003AEB" w:rsidRDefault="00003AEB">
      <w:pPr>
        <w:pStyle w:val="ConsPlusNormal"/>
        <w:spacing w:before="220"/>
        <w:ind w:firstLine="540"/>
        <w:jc w:val="both"/>
      </w:pPr>
      <w:bookmarkStart w:id="118" w:name="P9039"/>
      <w:bookmarkEnd w:id="118"/>
      <w:r>
        <w:t xml:space="preserve">5.2. В случае установления по итогам проверок, проведенных комитетом и органом государственного финансового контроля Ленинградской области, фактов нарушения получателем субсидии условий, целей и порядка предоставления субсидии, а также </w:t>
      </w:r>
      <w:proofErr w:type="spellStart"/>
      <w:r>
        <w:t>недостижения</w:t>
      </w:r>
      <w:proofErr w:type="spellEnd"/>
      <w:r>
        <w:t xml:space="preserve"> результата предоставления субсидии, установленного </w:t>
      </w:r>
      <w:hyperlink w:anchor="P9025" w:history="1">
        <w:r>
          <w:rPr>
            <w:color w:val="0000FF"/>
          </w:rPr>
          <w:t>пунктом 3.7</w:t>
        </w:r>
      </w:hyperlink>
      <w:r>
        <w:t xml:space="preserve"> настоящего Порядка, соответствующие средства субсидии подлежат возврату в доход областного бюджета:</w:t>
      </w:r>
    </w:p>
    <w:p w:rsidR="00003AEB" w:rsidRDefault="00003AEB">
      <w:pPr>
        <w:pStyle w:val="ConsPlusNormal"/>
        <w:spacing w:before="220"/>
        <w:ind w:firstLine="540"/>
        <w:jc w:val="both"/>
      </w:pPr>
      <w:r>
        <w:t>а) на основании письменного требования комитета - в течение 10 рабочих дней со дня получения получателем субсидии указанного требования;</w:t>
      </w:r>
    </w:p>
    <w:p w:rsidR="00003AEB" w:rsidRDefault="00003AEB">
      <w:pPr>
        <w:pStyle w:val="ConsPlusNormal"/>
        <w:spacing w:before="220"/>
        <w:ind w:firstLine="540"/>
        <w:jc w:val="both"/>
      </w:pPr>
      <w:r>
        <w:t xml:space="preserve">б) на основании представления </w:t>
      </w:r>
      <w:proofErr w:type="gramStart"/>
      <w:r>
        <w:t>и(</w:t>
      </w:r>
      <w:proofErr w:type="gramEnd"/>
      <w:r>
        <w:t>или) предписания органа государственного финансового контроля Ленинградской области - в сроки, установленные представлением и(или) предписанием.</w:t>
      </w:r>
    </w:p>
    <w:p w:rsidR="00003AEB" w:rsidRDefault="00003AEB">
      <w:pPr>
        <w:pStyle w:val="ConsPlusNormal"/>
        <w:spacing w:before="220"/>
        <w:ind w:firstLine="540"/>
        <w:jc w:val="both"/>
      </w:pPr>
      <w:r>
        <w:t xml:space="preserve">5.3. В случае </w:t>
      </w:r>
      <w:proofErr w:type="spellStart"/>
      <w:r>
        <w:t>неперечисления</w:t>
      </w:r>
      <w:proofErr w:type="spellEnd"/>
      <w:r>
        <w:t xml:space="preserve"> получателем субсидии средств субсидии в областной бюджет в сроки, установленные </w:t>
      </w:r>
      <w:hyperlink w:anchor="P9039" w:history="1">
        <w:r>
          <w:rPr>
            <w:color w:val="0000FF"/>
          </w:rPr>
          <w:t>пунктом 5.2</w:t>
        </w:r>
      </w:hyperlink>
      <w:r>
        <w:t xml:space="preserve"> настоящего Порядка, взыскание денежных средств осуществляется в судебном порядке.</w:t>
      </w:r>
    </w:p>
    <w:p w:rsidR="00003AEB" w:rsidRDefault="00003AEB">
      <w:pPr>
        <w:pStyle w:val="ConsPlusNormal"/>
        <w:spacing w:before="220"/>
        <w:ind w:firstLine="540"/>
        <w:jc w:val="both"/>
      </w:pPr>
      <w:r>
        <w:t>5.4. Субсидии, не использованные в текущем финансовом году, подлежат возврату в областной бюджет.</w:t>
      </w:r>
    </w:p>
    <w:p w:rsidR="00003AEB" w:rsidRDefault="00003AEB">
      <w:pPr>
        <w:pStyle w:val="ConsPlusNormal"/>
      </w:pPr>
    </w:p>
    <w:p w:rsidR="00003AEB" w:rsidRDefault="00003AEB">
      <w:pPr>
        <w:pStyle w:val="ConsPlusNormal"/>
      </w:pPr>
    </w:p>
    <w:p w:rsidR="00003AEB" w:rsidRDefault="00003AEB">
      <w:pPr>
        <w:pStyle w:val="ConsPlusNormal"/>
      </w:pPr>
    </w:p>
    <w:p w:rsidR="00003AEB" w:rsidRDefault="00003AEB">
      <w:pPr>
        <w:pStyle w:val="ConsPlusNormal"/>
      </w:pPr>
    </w:p>
    <w:p w:rsidR="00003AEB" w:rsidRDefault="00003AEB">
      <w:pPr>
        <w:pStyle w:val="ConsPlusNormal"/>
      </w:pPr>
    </w:p>
    <w:p w:rsidR="00003AEB" w:rsidRDefault="00003AEB">
      <w:pPr>
        <w:pStyle w:val="ConsPlusNormal"/>
        <w:jc w:val="right"/>
        <w:outlineLvl w:val="2"/>
      </w:pPr>
      <w:r>
        <w:t>Приложение</w:t>
      </w:r>
    </w:p>
    <w:p w:rsidR="00003AEB" w:rsidRDefault="00003AEB">
      <w:pPr>
        <w:pStyle w:val="ConsPlusNormal"/>
        <w:jc w:val="right"/>
      </w:pPr>
      <w:r>
        <w:t>к Порядку...</w:t>
      </w:r>
    </w:p>
    <w:p w:rsidR="00003AEB" w:rsidRDefault="00003AEB">
      <w:pPr>
        <w:pStyle w:val="ConsPlusNormal"/>
      </w:pPr>
    </w:p>
    <w:p w:rsidR="00003AEB" w:rsidRDefault="00003AEB">
      <w:pPr>
        <w:pStyle w:val="ConsPlusTitle"/>
        <w:jc w:val="center"/>
      </w:pPr>
      <w:bookmarkStart w:id="119" w:name="P9052"/>
      <w:bookmarkEnd w:id="119"/>
      <w:r>
        <w:t>ПЕРЕЧЕНЬ</w:t>
      </w:r>
    </w:p>
    <w:p w:rsidR="00003AEB" w:rsidRDefault="00003AEB">
      <w:pPr>
        <w:pStyle w:val="ConsPlusTitle"/>
        <w:jc w:val="center"/>
      </w:pPr>
      <w:r>
        <w:t>ПРИОРИТЕТНЫХ ТЕМ</w:t>
      </w:r>
    </w:p>
    <w:p w:rsidR="00003AEB" w:rsidRDefault="00003AEB">
      <w:pPr>
        <w:pStyle w:val="ConsPlusNormal"/>
      </w:pPr>
    </w:p>
    <w:p w:rsidR="00003AEB" w:rsidRDefault="00003AEB">
      <w:pPr>
        <w:pStyle w:val="ConsPlusNormal"/>
        <w:ind w:firstLine="540"/>
        <w:jc w:val="both"/>
      </w:pPr>
      <w:r>
        <w:t>1. Фильмы, популяризирующие Ленинградскую область, создающие положительный имидж области во всех сферах жизни.</w:t>
      </w:r>
    </w:p>
    <w:p w:rsidR="00003AEB" w:rsidRDefault="00003AEB">
      <w:pPr>
        <w:pStyle w:val="ConsPlusNormal"/>
        <w:spacing w:before="220"/>
        <w:ind w:firstLine="540"/>
        <w:jc w:val="both"/>
      </w:pPr>
      <w:r>
        <w:lastRenderedPageBreak/>
        <w:t>2. Военно-патриотические фильмы.</w:t>
      </w:r>
    </w:p>
    <w:p w:rsidR="00003AEB" w:rsidRDefault="00003AEB">
      <w:pPr>
        <w:pStyle w:val="ConsPlusNormal"/>
        <w:spacing w:before="220"/>
        <w:ind w:firstLine="540"/>
        <w:jc w:val="both"/>
      </w:pPr>
      <w:r>
        <w:t>3. Фильмы, посвященные знаковым историческим событиям России.</w:t>
      </w:r>
    </w:p>
    <w:p w:rsidR="00003AEB" w:rsidRDefault="00003AEB">
      <w:pPr>
        <w:pStyle w:val="ConsPlusNormal"/>
        <w:spacing w:before="220"/>
        <w:ind w:firstLine="540"/>
        <w:jc w:val="both"/>
      </w:pPr>
      <w:r>
        <w:t>4. Фильмы, показывающие культурную самобытность России.</w:t>
      </w:r>
    </w:p>
    <w:p w:rsidR="00003AEB" w:rsidRDefault="00003AEB">
      <w:pPr>
        <w:pStyle w:val="ConsPlusNormal"/>
        <w:spacing w:before="220"/>
        <w:ind w:firstLine="540"/>
        <w:jc w:val="both"/>
      </w:pPr>
      <w:r>
        <w:t>5. Фильмы, ориентированные на здоровый образ жизни, социально ответственное поведение, а также на традиционные, культурные, нравственные и семейные ценности.</w:t>
      </w:r>
    </w:p>
    <w:p w:rsidR="00003AEB" w:rsidRDefault="00003AEB">
      <w:pPr>
        <w:pStyle w:val="ConsPlusNormal"/>
        <w:spacing w:before="220"/>
        <w:ind w:firstLine="540"/>
        <w:jc w:val="both"/>
      </w:pPr>
      <w:r>
        <w:t>6. Фильмы о борьбе с преступностью, террором, экстремизмом и коррупцией.</w:t>
      </w:r>
    </w:p>
    <w:p w:rsidR="00003AEB" w:rsidRDefault="00003AEB">
      <w:pPr>
        <w:pStyle w:val="ConsPlusNormal"/>
        <w:spacing w:before="220"/>
        <w:ind w:firstLine="540"/>
        <w:jc w:val="both"/>
      </w:pPr>
      <w:r>
        <w:t>7. Фильмы, прививающие подрастающему поколению образы, модели поведения и созидательную мотивацию.</w:t>
      </w:r>
    </w:p>
    <w:p w:rsidR="00003AEB" w:rsidRDefault="00003AEB">
      <w:pPr>
        <w:pStyle w:val="ConsPlusNormal"/>
        <w:spacing w:before="220"/>
        <w:ind w:firstLine="540"/>
        <w:jc w:val="both"/>
      </w:pPr>
      <w:r>
        <w:t>8. Фильмы о связи поколений, преемственности, продолжении славных традиций.</w:t>
      </w:r>
    </w:p>
    <w:p w:rsidR="00003AEB" w:rsidRDefault="00003AEB">
      <w:pPr>
        <w:pStyle w:val="ConsPlusNormal"/>
        <w:spacing w:before="220"/>
        <w:ind w:firstLine="540"/>
        <w:jc w:val="both"/>
      </w:pPr>
      <w:r>
        <w:t>9. Фильмы о выдающихся людях, которые внесли большой вклад в ту или иную сферу жизни России.</w:t>
      </w:r>
    </w:p>
    <w:p w:rsidR="00003AEB" w:rsidRDefault="00003AEB">
      <w:pPr>
        <w:pStyle w:val="ConsPlusNormal"/>
        <w:spacing w:before="220"/>
        <w:ind w:firstLine="540"/>
        <w:jc w:val="both"/>
      </w:pPr>
      <w:r>
        <w:t>10. Фильмы о подвигах, открытиях, свершениях, изменивших мир.</w:t>
      </w:r>
    </w:p>
    <w:p w:rsidR="00003AEB" w:rsidRDefault="00003AEB">
      <w:pPr>
        <w:pStyle w:val="ConsPlusNormal"/>
        <w:jc w:val="both"/>
      </w:pPr>
    </w:p>
    <w:p w:rsidR="00003AEB" w:rsidRDefault="00003AEB">
      <w:pPr>
        <w:pStyle w:val="ConsPlusNormal"/>
        <w:jc w:val="both"/>
      </w:pPr>
    </w:p>
    <w:p w:rsidR="00003AEB" w:rsidRDefault="00003AEB">
      <w:pPr>
        <w:pStyle w:val="ConsPlusNormal"/>
        <w:pBdr>
          <w:top w:val="single" w:sz="6" w:space="0" w:color="auto"/>
        </w:pBdr>
        <w:spacing w:before="100" w:after="100"/>
        <w:jc w:val="both"/>
        <w:rPr>
          <w:sz w:val="2"/>
          <w:szCs w:val="2"/>
        </w:rPr>
      </w:pPr>
    </w:p>
    <w:p w:rsidR="00843A3E" w:rsidRDefault="00843A3E">
      <w:bookmarkStart w:id="120" w:name="_GoBack"/>
      <w:bookmarkEnd w:id="120"/>
    </w:p>
    <w:sectPr w:rsidR="00843A3E" w:rsidSect="00590A69">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AEB"/>
    <w:rsid w:val="00003AEB"/>
    <w:rsid w:val="004D3B92"/>
    <w:rsid w:val="00843A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03AE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03A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03AE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03A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03AE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03AE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03AE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03AEB"/>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03AE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03A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03AE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03A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03AE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03AE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03AE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03AE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9F3717225B2ABE89D44B16207E151AA285C60CFBAB4C09240DFE40053EB4EA4DF7BD26974E2917F1665F1BD7B2609FE25F5C2656A7EE2D9EG1I6F" TargetMode="External"/><Relationship Id="rId299" Type="http://schemas.openxmlformats.org/officeDocument/2006/relationships/hyperlink" Target="consultantplus://offline/ref=9F3717225B2ABE89D44B16207E151AA285C10AFEAF4E09240DFE40053EB4EA4DF7BD26974E2916F36E5F1BD7B2609FE25F5C2656A7EE2D9EG1I6F" TargetMode="External"/><Relationship Id="rId21" Type="http://schemas.openxmlformats.org/officeDocument/2006/relationships/hyperlink" Target="consultantplus://offline/ref=9F3717225B2ABE89D44B16207E151AA285C30FFBAB4B09240DFE40053EB4EA4DF7BD26974E2917F5635F1BD7B2609FE25F5C2656A7EE2D9EG1I6F" TargetMode="External"/><Relationship Id="rId63" Type="http://schemas.openxmlformats.org/officeDocument/2006/relationships/hyperlink" Target="consultantplus://offline/ref=9F3717225B2ABE89D44B16207E151AA285C00FF8AD4E09240DFE40053EB4EA4DF7BD26974E2917F4635F1BD7B2609FE25F5C2656A7EE2D9EG1I6F" TargetMode="External"/><Relationship Id="rId159" Type="http://schemas.openxmlformats.org/officeDocument/2006/relationships/hyperlink" Target="consultantplus://offline/ref=9F3717225B2ABE89D44B16207E151AA285C305FFA84809240DFE40053EB4EA4DF7BD26974E2916FC645F1BD7B2609FE25F5C2656A7EE2D9EG1I6F" TargetMode="External"/><Relationship Id="rId324" Type="http://schemas.openxmlformats.org/officeDocument/2006/relationships/hyperlink" Target="consultantplus://offline/ref=9F3717225B2ABE89D44B16207E151AA285C60CFBAB4C09240DFE40053EB4EA4DF7BD26974E2917FC635F1BD7B2609FE25F5C2656A7EE2D9EG1I6F" TargetMode="External"/><Relationship Id="rId366" Type="http://schemas.openxmlformats.org/officeDocument/2006/relationships/hyperlink" Target="consultantplus://offline/ref=9F3717225B2ABE89D44B16207E151AA285C10EFFAB4C09240DFE40053EB4EA4DF7BD26974E2A17F0615F1BD7B2609FE25F5C2656A7EE2D9EG1I6F" TargetMode="External"/><Relationship Id="rId170" Type="http://schemas.openxmlformats.org/officeDocument/2006/relationships/hyperlink" Target="consultantplus://offline/ref=9F3717225B2ABE89D44B16207E151AA285C204FDAF4D09240DFE40053EB4EA4DF7BD26974E2916F1605F1BD7B2609FE25F5C2656A7EE2D9EG1I6F" TargetMode="External"/><Relationship Id="rId226" Type="http://schemas.openxmlformats.org/officeDocument/2006/relationships/hyperlink" Target="consultantplus://offline/ref=9F3717225B2ABE89D44B16207E151AA285C60CFBAB4C09240DFE40053EB4EA4DF7BD26974E2917FC655F1BD7B2609FE25F5C2656A7EE2D9EG1I6F" TargetMode="External"/><Relationship Id="rId268" Type="http://schemas.openxmlformats.org/officeDocument/2006/relationships/hyperlink" Target="consultantplus://offline/ref=9F3717225B2ABE89D44B16207E151AA285C10AFEAF4E09240DFE40053EB4EA4DF7BD26974E2916F3655F1BD7B2609FE25F5C2656A7EE2D9EG1I6F" TargetMode="External"/><Relationship Id="rId32" Type="http://schemas.openxmlformats.org/officeDocument/2006/relationships/hyperlink" Target="consultantplus://offline/ref=9F3717225B2ABE89D44B16207E151AA285C609F8AC4B09240DFE40053EB4EA4DF7BD26974E2917F5635F1BD7B2609FE25F5C2656A7EE2D9EG1I6F" TargetMode="External"/><Relationship Id="rId74" Type="http://schemas.openxmlformats.org/officeDocument/2006/relationships/hyperlink" Target="consultantplus://offline/ref=9F3717225B2ABE89D44B16207E151AA285C00FF8AD4E09240DFE40053EB4EA4DF7BD26974E2917F7675F1BD7B2609FE25F5C2656A7EE2D9EG1I6F" TargetMode="External"/><Relationship Id="rId128" Type="http://schemas.openxmlformats.org/officeDocument/2006/relationships/hyperlink" Target="consultantplus://offline/ref=9F3717225B2ABE89D44B16207E151AA285C204FDAF4D09240DFE40053EB4EA4DF7BD26974E2917FC605F1BD7B2609FE25F5C2656A7EE2D9EG1I6F" TargetMode="External"/><Relationship Id="rId335" Type="http://schemas.openxmlformats.org/officeDocument/2006/relationships/hyperlink" Target="consultantplus://offline/ref=9F3717225B2ABE89D44B16207E151AA285C00BFDAE4809240DFE40053EB4EA4DF7BD26974E2917F7675F1BD7B2609FE25F5C2656A7EE2D9EG1I6F" TargetMode="External"/><Relationship Id="rId377" Type="http://schemas.openxmlformats.org/officeDocument/2006/relationships/hyperlink" Target="consultantplus://offline/ref=9F3717225B2ABE89D44B16207E151AA285C204FDAF4D09240DFE40053EB4EA4DF7BD26974E281EFC625F1BD7B2609FE25F5C2656A7EE2D9EG1I6F" TargetMode="External"/><Relationship Id="rId5" Type="http://schemas.openxmlformats.org/officeDocument/2006/relationships/hyperlink" Target="https://www.consultant.ru" TargetMode="External"/><Relationship Id="rId181" Type="http://schemas.openxmlformats.org/officeDocument/2006/relationships/hyperlink" Target="consultantplus://offline/ref=9F3717225B2ABE89D44B16207E151AA285C009F5A84109240DFE40053EB4EA4DF7BD26974E2917F16F5F1BD7B2609FE25F5C2656A7EE2D9EG1I6F" TargetMode="External"/><Relationship Id="rId237" Type="http://schemas.openxmlformats.org/officeDocument/2006/relationships/hyperlink" Target="consultantplus://offline/ref=9F3717225B2ABE89D44B09316B151AA286C50EFAA64E09240DFE40053EB4EA4DF7BD26974E2917F4665F1BD7B2609FE25F5C2656A7EE2D9EG1I6F" TargetMode="External"/><Relationship Id="rId402" Type="http://schemas.openxmlformats.org/officeDocument/2006/relationships/hyperlink" Target="consultantplus://offline/ref=9F3717225B2ABE89D44B16207E151AA285C00FF8AD4E09240DFE40053EB4EA4DF7BD26974E2B1FF16F5F1BD7B2609FE25F5C2656A7EE2D9EG1I6F" TargetMode="External"/><Relationship Id="rId279" Type="http://schemas.openxmlformats.org/officeDocument/2006/relationships/hyperlink" Target="consultantplus://offline/ref=9F3717225B2ABE89D44B16207E151AA285C10EFFAB4C09240DFE40053EB4EA4DF7BD26974E2916FD615F1BD7B2609FE25F5C2656A7EE2D9EG1I6F" TargetMode="External"/><Relationship Id="rId43" Type="http://schemas.openxmlformats.org/officeDocument/2006/relationships/hyperlink" Target="consultantplus://offline/ref=9F3717225B2ABE89D44B16207E151AA285C00FF8AD4E09240DFE40053EB4EA4DF7BD26974E2917F4645F1BD7B2609FE25F5C2656A7EE2D9EG1I6F" TargetMode="External"/><Relationship Id="rId139" Type="http://schemas.openxmlformats.org/officeDocument/2006/relationships/hyperlink" Target="consultantplus://offline/ref=9F3717225B2ABE89D44B16207E151AA285C305FFA84809240DFE40053EB4EA4DF7BD26974E2916F1635F1BD7B2609FE25F5C2656A7EE2D9EG1I6F" TargetMode="External"/><Relationship Id="rId290" Type="http://schemas.openxmlformats.org/officeDocument/2006/relationships/hyperlink" Target="consultantplus://offline/ref=9F3717225B2ABE89D44B16207E151AA285C00FF8AD4E09240DFE40053EB4EA4DF7BD26974E291FF7625F1BD7B2609FE25F5C2656A7EE2D9EG1I6F" TargetMode="External"/><Relationship Id="rId304" Type="http://schemas.openxmlformats.org/officeDocument/2006/relationships/hyperlink" Target="consultantplus://offline/ref=9F3717225B2ABE89D44B09316B151AA284C50CF8A64D09240DFE40053EB4EA4DE5BD7E9B4E2B09F56E4A4D86F4G3I4F" TargetMode="External"/><Relationship Id="rId346" Type="http://schemas.openxmlformats.org/officeDocument/2006/relationships/hyperlink" Target="consultantplus://offline/ref=9F3717225B2ABE89D44B16207E151AA285C00BFDAE4809240DFE40053EB4EA4DF7BD26974E2916F4635F1BD7B2609FE25F5C2656A7EE2D9EG1I6F" TargetMode="External"/><Relationship Id="rId388" Type="http://schemas.openxmlformats.org/officeDocument/2006/relationships/hyperlink" Target="consultantplus://offline/ref=9F3717225B2ABE89D44B16207E151AA285C00FF8AD4E09240DFE40053EB4EA4DF7BD26974E2B1FF56E5F1BD7B2609FE25F5C2656A7EE2D9EG1I6F" TargetMode="External"/><Relationship Id="rId85" Type="http://schemas.openxmlformats.org/officeDocument/2006/relationships/hyperlink" Target="consultantplus://offline/ref=9F3717225B2ABE89D44B16207E151AA285C00FF8AD4E09240DFE40053EB4EA4DF7BD26974E2917F1625F1BD7B2609FE25F5C2656A7EE2D9EG1I6F" TargetMode="External"/><Relationship Id="rId150" Type="http://schemas.openxmlformats.org/officeDocument/2006/relationships/hyperlink" Target="consultantplus://offline/ref=9F3717225B2ABE89D44B16207E151AA285C10AFEAF4E09240DFE40053EB4EA4DF7BD26974E2916F4655F1BD7B2609FE25F5C2656A7EE2D9EG1I6F" TargetMode="External"/><Relationship Id="rId192" Type="http://schemas.openxmlformats.org/officeDocument/2006/relationships/hyperlink" Target="consultantplus://offline/ref=9F3717225B2ABE89D44B16207E151AA285C204FDAF4D09240DFE40053EB4EA4DF7BD26974E2916F3655F1BD7B2609FE25F5C2656A7EE2D9EG1I6F" TargetMode="External"/><Relationship Id="rId206" Type="http://schemas.openxmlformats.org/officeDocument/2006/relationships/hyperlink" Target="consultantplus://offline/ref=9F3717225B2ABE89D44B16207E151AA285C204FDAF4D09240DFE40053EB4EA4DF7BD26974E2915F4615F1BD7B2609FE25F5C2656A7EE2D9EG1I6F" TargetMode="External"/><Relationship Id="rId413" Type="http://schemas.openxmlformats.org/officeDocument/2006/relationships/hyperlink" Target="consultantplus://offline/ref=9F3717225B2ABE89D44B09316B151AA284C60AF9AA4009240DFE40053EB4EA4DE5BD7E9B4E2B09F56E4A4D86F4G3I4F" TargetMode="External"/><Relationship Id="rId248" Type="http://schemas.openxmlformats.org/officeDocument/2006/relationships/hyperlink" Target="consultantplus://offline/ref=9F3717225B2ABE89D44B16207E151AA285C00FF8AD4E09240DFE40053EB4EA4DF7BD26974E2915F06F5F1BD7B2609FE25F5C2656A7EE2D9EG1I6F" TargetMode="External"/><Relationship Id="rId12" Type="http://schemas.openxmlformats.org/officeDocument/2006/relationships/hyperlink" Target="consultantplus://offline/ref=9F3717225B2ABE89D44B16207E151AA286CA0FF5A74109240DFE40053EB4EA4DF7BD26974E2917F5635F1BD7B2609FE25F5C2656A7EE2D9EG1I6F" TargetMode="External"/><Relationship Id="rId108" Type="http://schemas.openxmlformats.org/officeDocument/2006/relationships/hyperlink" Target="consultantplus://offline/ref=9F3717225B2ABE89D44B16207E151AA285C00FF8AD4E09240DFE40053EB4EA4DF7BD26974E2917F3605F1BD7B2609FE25F5C2656A7EE2D9EG1I6F" TargetMode="External"/><Relationship Id="rId315" Type="http://schemas.openxmlformats.org/officeDocument/2006/relationships/hyperlink" Target="consultantplus://offline/ref=9F3717225B2ABE89D44B16207E151AA285C10AFEAF4E09240DFE40053EB4EA4DF7BD26974E2916F36E5F1BD7B2609FE25F5C2656A7EE2D9EG1I6F" TargetMode="External"/><Relationship Id="rId357" Type="http://schemas.openxmlformats.org/officeDocument/2006/relationships/hyperlink" Target="consultantplus://offline/ref=9F3717225B2ABE89D44B16207E151AA285C10AFEAF4E09240DFE40053EB4EA4DF7BD26974E2811FD655F1BD7B2609FE25F5C2656A7EE2D9EG1I6F" TargetMode="External"/><Relationship Id="rId54" Type="http://schemas.openxmlformats.org/officeDocument/2006/relationships/hyperlink" Target="consultantplus://offline/ref=9F3717225B2ABE89D44B16207E151AA285C009F5A84109240DFE40053EB4EA4DF7BD26974E2917F5635F1BD7B2609FE25F5C2656A7EE2D9EG1I6F" TargetMode="External"/><Relationship Id="rId96" Type="http://schemas.openxmlformats.org/officeDocument/2006/relationships/hyperlink" Target="consultantplus://offline/ref=9F3717225B2ABE89D44B16207E151AA285C305FFA84809240DFE40053EB4EA4DF7BD26974E2917F26F5F1BD7B2609FE25F5C2656A7EE2D9EG1I6F" TargetMode="External"/><Relationship Id="rId161" Type="http://schemas.openxmlformats.org/officeDocument/2006/relationships/hyperlink" Target="consultantplus://offline/ref=9F3717225B2ABE89D44B16207E151AA285C00FF8AD4E09240DFE40053EB4EA4DF7BD26974E2916F7655F1BD7B2609FE25F5C2656A7EE2D9EG1I6F" TargetMode="External"/><Relationship Id="rId217" Type="http://schemas.openxmlformats.org/officeDocument/2006/relationships/hyperlink" Target="consultantplus://offline/ref=9F3717225B2ABE89D44B16207E151AA285C204FDAF4D09240DFE40053EB4EA4DF7BD26974E2915F5645F1BD7B2609FE25F5C2656A7EE2D9EG1I6F" TargetMode="External"/><Relationship Id="rId399" Type="http://schemas.openxmlformats.org/officeDocument/2006/relationships/hyperlink" Target="consultantplus://offline/ref=9F3717225B2ABE89D44B16207E151AA285C609F8AC4B09240DFE40053EB4EA4DF7BD26974E2917F46E5F1BD7B2609FE25F5C2656A7EE2D9EG1I6F" TargetMode="External"/><Relationship Id="rId259" Type="http://schemas.openxmlformats.org/officeDocument/2006/relationships/hyperlink" Target="consultantplus://offline/ref=9F3717225B2ABE89D44B16207E151AA285C204FDAF4D09240DFE40053EB4EA4DF7BD26974E2915F3635F1BD7B2609FE25F5C2656A7EE2D9EG1I6F" TargetMode="External"/><Relationship Id="rId424" Type="http://schemas.openxmlformats.org/officeDocument/2006/relationships/hyperlink" Target="consultantplus://offline/ref=9F3717225B2ABE89D44B09316B151AA284C30FFDA94109240DFE40053EB4EA4DE5BD7E9B4E2B09F56E4A4D86F4G3I4F" TargetMode="External"/><Relationship Id="rId23" Type="http://schemas.openxmlformats.org/officeDocument/2006/relationships/hyperlink" Target="consultantplus://offline/ref=9F3717225B2ABE89D44B16207E151AA285C00DFAAF4C09240DFE40053EB4EA4DF7BD26974E2917F5635F1BD7B2609FE25F5C2656A7EE2D9EG1I6F" TargetMode="External"/><Relationship Id="rId119" Type="http://schemas.openxmlformats.org/officeDocument/2006/relationships/hyperlink" Target="consultantplus://offline/ref=9F3717225B2ABE89D44B16207E151AA285C10EFFAB4C09240DFE40053EB4EA4DF7BD26974E2917F2605F1BD7B2609FE25F5C2656A7EE2D9EG1I6F" TargetMode="External"/><Relationship Id="rId270" Type="http://schemas.openxmlformats.org/officeDocument/2006/relationships/hyperlink" Target="consultantplus://offline/ref=9F3717225B2ABE89D44B16207E151AA285C10AFEAF4E09240DFE40053EB4EA4DF7BD26974E2916F3625F1BD7B2609FE25F5C2656A7EE2D9EG1I6F" TargetMode="External"/><Relationship Id="rId326" Type="http://schemas.openxmlformats.org/officeDocument/2006/relationships/hyperlink" Target="consultantplus://offline/ref=9F3717225B2ABE89D44B16207E151AA285C00FF8AD4E09240DFE40053EB4EA4DF7BD26974E2B13F3635F1BD7B2609FE25F5C2656A7EE2D9EG1I6F" TargetMode="External"/><Relationship Id="rId65" Type="http://schemas.openxmlformats.org/officeDocument/2006/relationships/hyperlink" Target="consultantplus://offline/ref=9F3717225B2ABE89D44B16207E151AA285C00FF8AD4E09240DFE40053EB4EA4DF7BD26974E2917F4635F1BD7B2609FE25F5C2656A7EE2D9EG1I6F" TargetMode="External"/><Relationship Id="rId130" Type="http://schemas.openxmlformats.org/officeDocument/2006/relationships/hyperlink" Target="consultantplus://offline/ref=9F3717225B2ABE89D44B16207E151AA285C10AFEAF4E09240DFE40053EB4EA4DF7BD26974E2917FD615F1BD7B2609FE25F5C2656A7EE2D9EG1I6F" TargetMode="External"/><Relationship Id="rId368" Type="http://schemas.openxmlformats.org/officeDocument/2006/relationships/hyperlink" Target="consultantplus://offline/ref=9F3717225B2ABE89D44B16207E151AA285C10EFFAB4C09240DFE40053EB4EA4DF7BD26974E2A17F06E5F1BD7B2609FE25F5C2656A7EE2D9EG1I6F" TargetMode="External"/><Relationship Id="rId172" Type="http://schemas.openxmlformats.org/officeDocument/2006/relationships/hyperlink" Target="consultantplus://offline/ref=9F3717225B2ABE89D44B16207E151AA285C10EFFAB4C09240DFE40053EB4EA4DF7BD26974E2916F6675F1BD7B2609FE25F5C2656A7EE2D9EG1I6F" TargetMode="External"/><Relationship Id="rId228" Type="http://schemas.openxmlformats.org/officeDocument/2006/relationships/hyperlink" Target="consultantplus://offline/ref=9F3717225B2ABE89D44B16207E151AA285C10EFFAB4C09240DFE40053EB4EA4DF7BD26974E2916F3665F1BD7B2609FE25F5C2656A7EE2D9EG1I6F" TargetMode="External"/><Relationship Id="rId281" Type="http://schemas.openxmlformats.org/officeDocument/2006/relationships/hyperlink" Target="consultantplus://offline/ref=9F3717225B2ABE89D44B16207E151AA285C10BF5A84E09240DFE40053EB4EA4DF7BD26974E2916F5605F1BD7B2609FE25F5C2656A7EE2D9EG1I6F" TargetMode="External"/><Relationship Id="rId337" Type="http://schemas.openxmlformats.org/officeDocument/2006/relationships/hyperlink" Target="consultantplus://offline/ref=9F3717225B2ABE89D44B16207E151AA285C105F8A84A09240DFE40053EB4EA4DF7BD26974E2912FD615F1BD7B2609FE25F5C2656A7EE2D9EG1I6F" TargetMode="External"/><Relationship Id="rId34" Type="http://schemas.openxmlformats.org/officeDocument/2006/relationships/hyperlink" Target="consultantplus://offline/ref=9F3717225B2ABE89D44B16207E151AA285C00CFDAE4E09240DFE40053EB4EA4DE5BD7E9B4E2B09F56E4A4D86F4G3I4F" TargetMode="External"/><Relationship Id="rId76" Type="http://schemas.openxmlformats.org/officeDocument/2006/relationships/hyperlink" Target="consultantplus://offline/ref=9F3717225B2ABE89D44B16207E151AA285C60CFBAB4C09240DFE40053EB4EA4DF7BD26974E2917F7645F1BD7B2609FE25F5C2656A7EE2D9EG1I6F" TargetMode="External"/><Relationship Id="rId141" Type="http://schemas.openxmlformats.org/officeDocument/2006/relationships/hyperlink" Target="consultantplus://offline/ref=9F3717225B2ABE89D44B16207E151AA285C305FFA84809240DFE40053EB4EA4DF7BD26974E2916F1615F1BD7B2609FE25F5C2656A7EE2D9EG1I6F" TargetMode="External"/><Relationship Id="rId379" Type="http://schemas.openxmlformats.org/officeDocument/2006/relationships/hyperlink" Target="consultantplus://offline/ref=9F3717225B2ABE89D44B16207E151AA285C10AFEAF4E09240DFE40053EB4EA4DF7BD26974E2811FD615F1BD7B2609FE25F5C2656A7EE2D9EG1I6F" TargetMode="External"/><Relationship Id="rId7" Type="http://schemas.openxmlformats.org/officeDocument/2006/relationships/hyperlink" Target="consultantplus://offline/ref=9F3717225B2ABE89D44B16207E151AA286C708FCAF4109240DFE40053EB4EA4DF7BD26974E2917F5635F1BD7B2609FE25F5C2656A7EE2D9EG1I6F" TargetMode="External"/><Relationship Id="rId183" Type="http://schemas.openxmlformats.org/officeDocument/2006/relationships/hyperlink" Target="consultantplus://offline/ref=9F3717225B2ABE89D44B16207E151AA285C305FFA84809240DFE40053EB4EA4DF7BD26974E2916FC615F1BD7B2609FE25F5C2656A7EE2D9EG1I6F" TargetMode="External"/><Relationship Id="rId239" Type="http://schemas.openxmlformats.org/officeDocument/2006/relationships/hyperlink" Target="consultantplus://offline/ref=9F3717225B2ABE89D44B09316B151AA285CB0DF4A74A09240DFE40053EB4EA4DF7BD26974E2917F4665F1BD7B2609FE25F5C2656A7EE2D9EG1I6F" TargetMode="External"/><Relationship Id="rId390" Type="http://schemas.openxmlformats.org/officeDocument/2006/relationships/hyperlink" Target="consultantplus://offline/ref=9F3717225B2ABE89D44B16207E151AA285C105F8A84A09240DFE40053EB4EA4DF7BD26974E2912FD615F1BD7B2609FE25F5C2656A7EE2D9EG1I6F" TargetMode="External"/><Relationship Id="rId404" Type="http://schemas.openxmlformats.org/officeDocument/2006/relationships/hyperlink" Target="consultantplus://offline/ref=9F3717225B2ABE89D44B16207E151AA285C00DFAAF4C09240DFE40053EB4EA4DF7BD26974E2914F56F5F1BD7B2609FE25F5C2656A7EE2D9EG1I6F" TargetMode="External"/><Relationship Id="rId250" Type="http://schemas.openxmlformats.org/officeDocument/2006/relationships/hyperlink" Target="consultantplus://offline/ref=9F3717225B2ABE89D44B16207E151AA285C00FF8AD4E09240DFE40053EB4EA4DF7BD26974E2915F3625F1BD7B2609FE25F5C2656A7EE2D9EG1I6F" TargetMode="External"/><Relationship Id="rId292" Type="http://schemas.openxmlformats.org/officeDocument/2006/relationships/hyperlink" Target="consultantplus://offline/ref=9F3717225B2ABE89D44B16207E151AA285C10AFEAF4E09240DFE40053EB4EA4DF7BD26974E2916F3615F1BD7B2609FE25F5C2656A7EE2D9EG1I6F" TargetMode="External"/><Relationship Id="rId306" Type="http://schemas.openxmlformats.org/officeDocument/2006/relationships/hyperlink" Target="consultantplus://offline/ref=9F3717225B2ABE89D44B16207E151AA285C00FF8AD4E09240DFE40053EB4EA4DF7BD26974E291FF7605F1BD7B2609FE25F5C2656A7EE2D9EG1I6F" TargetMode="External"/><Relationship Id="rId45" Type="http://schemas.openxmlformats.org/officeDocument/2006/relationships/hyperlink" Target="consultantplus://offline/ref=9F3717225B2ABE89D44B16207E151AA285C00FF8AD4E09240DFE40053EB4EA4DF7BD26974E2917F4645F1BD7B2609FE25F5C2656A7EE2D9EG1I6F" TargetMode="External"/><Relationship Id="rId87" Type="http://schemas.openxmlformats.org/officeDocument/2006/relationships/hyperlink" Target="consultantplus://offline/ref=9F3717225B2ABE89D44B16207E151AA285C204FDAF4D09240DFE40053EB4EA4DF7BD26974E2917F16F5F1BD7B2609FE25F5C2656A7EE2D9EG1I6F" TargetMode="External"/><Relationship Id="rId110" Type="http://schemas.openxmlformats.org/officeDocument/2006/relationships/hyperlink" Target="consultantplus://offline/ref=9F3717225B2ABE89D44B09316B151AA284C60AF9AA4009240DFE40053EB4EA4DE5BD7E9B4E2B09F56E4A4D86F4G3I4F" TargetMode="External"/><Relationship Id="rId348" Type="http://schemas.openxmlformats.org/officeDocument/2006/relationships/image" Target="media/image2.wmf"/><Relationship Id="rId152" Type="http://schemas.openxmlformats.org/officeDocument/2006/relationships/hyperlink" Target="consultantplus://offline/ref=9F3717225B2ABE89D44B16207E151AA285C60CFBAB4C09240DFE40053EB4EA4DF7BD26974E2917F3675F1BD7B2609FE25F5C2656A7EE2D9EG1I6F" TargetMode="External"/><Relationship Id="rId194" Type="http://schemas.openxmlformats.org/officeDocument/2006/relationships/hyperlink" Target="consultantplus://offline/ref=9F3717225B2ABE89D44B16207E151AA285C10AFEAF4E09240DFE40053EB4EA4DF7BD26974E2916F6635F1BD7B2609FE25F5C2656A7EE2D9EG1I6F" TargetMode="External"/><Relationship Id="rId208" Type="http://schemas.openxmlformats.org/officeDocument/2006/relationships/hyperlink" Target="consultantplus://offline/ref=9F3717225B2ABE89D44B16207E151AA285C204FDAF4D09240DFE40053EB4EA4DF7BD26974E2916FC615F1BD7B2609FE25F5C2656A7EE2D9EG1I6F" TargetMode="External"/><Relationship Id="rId415" Type="http://schemas.openxmlformats.org/officeDocument/2006/relationships/hyperlink" Target="consultantplus://offline/ref=9F3717225B2ABE89D44B16207E151AA285C00DFAAF4C09240DFE40053EB4EA4DF7BD26974E2914F4655F1BD7B2609FE25F5C2656A7EE2D9EG1I6F" TargetMode="External"/><Relationship Id="rId261" Type="http://schemas.openxmlformats.org/officeDocument/2006/relationships/hyperlink" Target="consultantplus://offline/ref=9F3717225B2ABE89D44B16207E151AA285C00FF8AD4E09240DFE40053EB4EA4DF7BD26974E2915F2675F1BD7B2609FE25F5C2656A7EE2D9EG1I6F" TargetMode="External"/><Relationship Id="rId14" Type="http://schemas.openxmlformats.org/officeDocument/2006/relationships/hyperlink" Target="consultantplus://offline/ref=9F3717225B2ABE89D44B16207E151AA286CA04FBAC4909240DFE40053EB4EA4DF7BD26974E2917F5635F1BD7B2609FE25F5C2656A7EE2D9EG1I6F" TargetMode="External"/><Relationship Id="rId56" Type="http://schemas.openxmlformats.org/officeDocument/2006/relationships/hyperlink" Target="consultantplus://offline/ref=9F3717225B2ABE89D44B16207E151AA285C10EFFAB4C09240DFE40053EB4EA4DF7BD26974E2917F5635F1BD7B2609FE25F5C2656A7EE2D9EG1I6F" TargetMode="External"/><Relationship Id="rId317" Type="http://schemas.openxmlformats.org/officeDocument/2006/relationships/hyperlink" Target="consultantplus://offline/ref=9F3717225B2ABE89D44B16207E151AA285C10AFEAF4E09240DFE40053EB4EA4DF7BD26974E2916F36E5F1BD7B2609FE25F5C2656A7EE2D9EG1I6F" TargetMode="External"/><Relationship Id="rId359" Type="http://schemas.openxmlformats.org/officeDocument/2006/relationships/image" Target="media/image3.wmf"/><Relationship Id="rId98" Type="http://schemas.openxmlformats.org/officeDocument/2006/relationships/hyperlink" Target="consultantplus://offline/ref=9F3717225B2ABE89D44B16207E151AA285C305FFA84809240DFE40053EB4EA4DF7BD26974E2917FD655F1BD7B2609FE25F5C2656A7EE2D9EG1I6F" TargetMode="External"/><Relationship Id="rId121" Type="http://schemas.openxmlformats.org/officeDocument/2006/relationships/hyperlink" Target="consultantplus://offline/ref=9F3717225B2ABE89D44B09316B151AA284C705FCAD4E09240DFE40053EB4EA4DE5BD7E9B4E2B09F56E4A4D86F4G3I4F" TargetMode="External"/><Relationship Id="rId163" Type="http://schemas.openxmlformats.org/officeDocument/2006/relationships/hyperlink" Target="consultantplus://offline/ref=9F3717225B2ABE89D44B16207E151AA285C305FFA84809240DFE40053EB4EA4DF7BD26974E2916FC605F1BD7B2609FE25F5C2656A7EE2D9EG1I6F" TargetMode="External"/><Relationship Id="rId219" Type="http://schemas.openxmlformats.org/officeDocument/2006/relationships/hyperlink" Target="consultantplus://offline/ref=9F3717225B2ABE89D44B16207E151AA285C00FF8AD4E09240DFE40053EB4EA4DF7BD26974E2916F0615F1BD7B2609FE25F5C2656A7EE2D9EG1I6F" TargetMode="External"/><Relationship Id="rId370" Type="http://schemas.openxmlformats.org/officeDocument/2006/relationships/hyperlink" Target="consultantplus://offline/ref=9F3717225B2ABE89D44B16207E151AA285C10EFFAB4C09240DFE40053EB4EA4DF7BD26974E2A17F3635F1BD7B2609FE25F5C2656A7EE2D9EG1I6F" TargetMode="External"/><Relationship Id="rId426" Type="http://schemas.openxmlformats.org/officeDocument/2006/relationships/theme" Target="theme/theme1.xml"/><Relationship Id="rId230" Type="http://schemas.openxmlformats.org/officeDocument/2006/relationships/hyperlink" Target="consultantplus://offline/ref=9F3717225B2ABE89D44B16207E151AA285C00FF8AD4E09240DFE40053EB4EA4DF7BD26974E2916F3675F1BD7B2609FE25F5C2656A7EE2D9EG1I6F" TargetMode="External"/><Relationship Id="rId25" Type="http://schemas.openxmlformats.org/officeDocument/2006/relationships/hyperlink" Target="consultantplus://offline/ref=9F3717225B2ABE89D44B16207E151AA285C009F5A84109240DFE40053EB4EA4DF7BD26974E2917F5635F1BD7B2609FE25F5C2656A7EE2D9EG1I6F" TargetMode="External"/><Relationship Id="rId67" Type="http://schemas.openxmlformats.org/officeDocument/2006/relationships/hyperlink" Target="consultantplus://offline/ref=9F3717225B2ABE89D44B16207E151AA285C10AFEAF4E09240DFE40053EB4EA4DF7BD26974E2917F4605F1BD7B2609FE25F5C2656A7EE2D9EG1I6F" TargetMode="External"/><Relationship Id="rId272" Type="http://schemas.openxmlformats.org/officeDocument/2006/relationships/hyperlink" Target="consultantplus://offline/ref=9F3717225B2ABE89D44B16207E151AA285C009F5A84109240DFE40053EB4EA4DF7BD26974E2917F0635F1BD7B2609FE25F5C2656A7EE2D9EG1I6F" TargetMode="External"/><Relationship Id="rId328" Type="http://schemas.openxmlformats.org/officeDocument/2006/relationships/hyperlink" Target="consultantplus://offline/ref=9F3717225B2ABE89D44B16207E151AA285C10AFEAF4E09240DFE40053EB4EA4DF7BD26974E2811F2615F1BD7B2609FE25F5C2656A7EE2D9EG1I6F" TargetMode="External"/><Relationship Id="rId132" Type="http://schemas.openxmlformats.org/officeDocument/2006/relationships/hyperlink" Target="consultantplus://offline/ref=9F3717225B2ABE89D44B16207E151AA285C305FFA84809240DFE40053EB4EA4DF7BD26974E2916F7665F1BD7B2609FE25F5C2656A7EE2D9EG1I6F" TargetMode="External"/><Relationship Id="rId174" Type="http://schemas.openxmlformats.org/officeDocument/2006/relationships/hyperlink" Target="consultantplus://offline/ref=9F3717225B2ABE89D44B16207E151AA285C00FF8AD4E09240DFE40053EB4EA4DF7BD26974E2916F76F5F1BD7B2609FE25F5C2656A7EE2D9EG1I6F" TargetMode="External"/><Relationship Id="rId381" Type="http://schemas.openxmlformats.org/officeDocument/2006/relationships/hyperlink" Target="consultantplus://offline/ref=9F3717225B2ABE89D44B09316B151AA286C004FFAB4C09240DFE40053EB4EA4DE5BD7E9B4E2B09F56E4A4D86F4G3I4F" TargetMode="External"/><Relationship Id="rId241" Type="http://schemas.openxmlformats.org/officeDocument/2006/relationships/hyperlink" Target="consultantplus://offline/ref=9F3717225B2ABE89D44B16207E151AA285C305FFA84809240DFE40053EB4EA4DF7BD26974E2915FD655F1BD7B2609FE25F5C2656A7EE2D9EG1I6F" TargetMode="External"/><Relationship Id="rId36" Type="http://schemas.openxmlformats.org/officeDocument/2006/relationships/hyperlink" Target="consultantplus://offline/ref=9F3717225B2ABE89D44B16207E151AA286CB0EF9AA4A09240DFE40053EB4EA4DF7BD26974E2917F5605F1BD7B2609FE25F5C2656A7EE2D9EG1I6F" TargetMode="External"/><Relationship Id="rId283" Type="http://schemas.openxmlformats.org/officeDocument/2006/relationships/hyperlink" Target="consultantplus://offline/ref=9F3717225B2ABE89D44B16207E151AA285C204FDAF4D09240DFE40053EB4EA4DF7BD26974E2913F6655F1BD7B2609FE25F5C2656A7EE2D9EG1I6F" TargetMode="External"/><Relationship Id="rId339" Type="http://schemas.openxmlformats.org/officeDocument/2006/relationships/hyperlink" Target="consultantplus://offline/ref=9F3717225B2ABE89D44B16207E151AA285C00BFDAE4809240DFE40053EB4EA4DF7BD26974E2917F7625F1BD7B2609FE25F5C2656A7EE2D9EG1I6F" TargetMode="External"/><Relationship Id="rId78" Type="http://schemas.openxmlformats.org/officeDocument/2006/relationships/hyperlink" Target="consultantplus://offline/ref=9F3717225B2ABE89D44B09316B151AA286C50FFBAF4E09240DFE40053EB4EA4DE5BD7E9B4E2B09F56E4A4D86F4G3I4F" TargetMode="External"/><Relationship Id="rId101" Type="http://schemas.openxmlformats.org/officeDocument/2006/relationships/hyperlink" Target="consultantplus://offline/ref=9F3717225B2ABE89D44B16207E151AA285C305FFA84809240DFE40053EB4EA4DF7BD26974E2917FD605F1BD7B2609FE25F5C2656A7EE2D9EG1I6F" TargetMode="External"/><Relationship Id="rId143" Type="http://schemas.openxmlformats.org/officeDocument/2006/relationships/hyperlink" Target="consultantplus://offline/ref=9F3717225B2ABE89D44B16207E151AA285C20CFCAC4B09240DFE40053EB4EA4DF7BD26974E2917F6665F1BD7B2609FE25F5C2656A7EE2D9EG1I6F" TargetMode="External"/><Relationship Id="rId185" Type="http://schemas.openxmlformats.org/officeDocument/2006/relationships/hyperlink" Target="consultantplus://offline/ref=9F3717225B2ABE89D44B16207E151AA285C00FF8AD4E09240DFE40053EB4EA4DF7BD26974E2916F6655F1BD7B2609FE25F5C2656A7EE2D9EG1I6F" TargetMode="External"/><Relationship Id="rId350" Type="http://schemas.openxmlformats.org/officeDocument/2006/relationships/hyperlink" Target="consultantplus://offline/ref=9F3717225B2ABE89D44B16207E151AA285C105F8A84A09240DFE40053EB4EA4DF7BD26974E2912F1615F1BD7B2609FE25F5C2656A7EE2D9EG1I6F" TargetMode="External"/><Relationship Id="rId406" Type="http://schemas.openxmlformats.org/officeDocument/2006/relationships/hyperlink" Target="consultantplus://offline/ref=9F3717225B2ABE89D44B16207E151AA285C00FF8AD4E09240DFE40053EB4EA4DF7BD26974E2B1FF0665F1BD7B2609FE25F5C2656A7EE2D9EG1I6F" TargetMode="External"/><Relationship Id="rId9" Type="http://schemas.openxmlformats.org/officeDocument/2006/relationships/hyperlink" Target="consultantplus://offline/ref=9F3717225B2ABE89D44B16207E151AA286C405F5A84E09240DFE40053EB4EA4DF7BD26974E2917F5635F1BD7B2609FE25F5C2656A7EE2D9EG1I6F" TargetMode="External"/><Relationship Id="rId210" Type="http://schemas.openxmlformats.org/officeDocument/2006/relationships/hyperlink" Target="consultantplus://offline/ref=9F3717225B2ABE89D44B16207E151AA285C30FFBAB4B09240DFE40053EB4EA4DF7BD26974E2917F7645F1BD7B2609FE25F5C2656A7EE2D9EG1I6F" TargetMode="External"/><Relationship Id="rId392" Type="http://schemas.openxmlformats.org/officeDocument/2006/relationships/hyperlink" Target="consultantplus://offline/ref=9F3717225B2ABE89D44B16207E151AA285C609F8AC4B09240DFE40053EB4EA4DF7BD26974E2917F4605F1BD7B2609FE25F5C2656A7EE2D9EG1I6F" TargetMode="External"/><Relationship Id="rId252" Type="http://schemas.openxmlformats.org/officeDocument/2006/relationships/hyperlink" Target="consultantplus://offline/ref=9F3717225B2ABE89D44B16207E151AA285C305FFA84809240DFE40053EB4EA4DF7BD26974E2915FD6F5F1BD7B2609FE25F5C2656A7EE2D9EG1I6F" TargetMode="External"/><Relationship Id="rId294" Type="http://schemas.openxmlformats.org/officeDocument/2006/relationships/hyperlink" Target="consultantplus://offline/ref=9F3717225B2ABE89D44B16207E151AA285C10AFEAF4E09240DFE40053EB4EA4DF7BD26974E2916F3615F1BD7B2609FE25F5C2656A7EE2D9EG1I6F" TargetMode="External"/><Relationship Id="rId308" Type="http://schemas.openxmlformats.org/officeDocument/2006/relationships/hyperlink" Target="consultantplus://offline/ref=9F3717225B2ABE89D44B16207E151AA285C10AFEAF4E09240DFE40053EB4EA4DF7BD26974E2916F36E5F1BD7B2609FE25F5C2656A7EE2D9EG1I6F" TargetMode="External"/><Relationship Id="rId47" Type="http://schemas.openxmlformats.org/officeDocument/2006/relationships/hyperlink" Target="consultantplus://offline/ref=9F3717225B2ABE89D44B16207E151AA286CB0EF9AA4A09240DFE40053EB4EA4DF7BD26974E2917F56E5F1BD7B2609FE25F5C2656A7EE2D9EG1I6F" TargetMode="External"/><Relationship Id="rId89" Type="http://schemas.openxmlformats.org/officeDocument/2006/relationships/hyperlink" Target="consultantplus://offline/ref=9F3717225B2ABE89D44B16207E151AA285C10AFEAF4E09240DFE40053EB4EA4DF7BD26974E2917F1615F1BD7B2609FE25F5C2656A7EE2D9EG1I6F" TargetMode="External"/><Relationship Id="rId112" Type="http://schemas.openxmlformats.org/officeDocument/2006/relationships/hyperlink" Target="consultantplus://offline/ref=9F3717225B2ABE89D44B16207E151AA285C204FDAF4D09240DFE40053EB4EA4DF7BD26974E2917F3615F1BD7B2609FE25F5C2656A7EE2D9EG1I6F" TargetMode="External"/><Relationship Id="rId154" Type="http://schemas.openxmlformats.org/officeDocument/2006/relationships/hyperlink" Target="consultantplus://offline/ref=9F3717225B2ABE89D44B16207E151AA285C10EFFAB4C09240DFE40053EB4EA4DF7BD26974E2916F7655F1BD7B2609FE25F5C2656A7EE2D9EG1I6F" TargetMode="External"/><Relationship Id="rId361" Type="http://schemas.openxmlformats.org/officeDocument/2006/relationships/image" Target="media/image5.wmf"/><Relationship Id="rId196" Type="http://schemas.openxmlformats.org/officeDocument/2006/relationships/hyperlink" Target="consultantplus://offline/ref=9F3717225B2ABE89D44B16207E151AA285C305FFA84809240DFE40053EB4EA4DF7BD26974E2915F5635F1BD7B2609FE25F5C2656A7EE2D9EG1I6F" TargetMode="External"/><Relationship Id="rId417" Type="http://schemas.openxmlformats.org/officeDocument/2006/relationships/hyperlink" Target="consultantplus://offline/ref=9F3717225B2ABE89D44B16207E151AA285C305FFA84809240DFE40053EB4EA4DF7BD26974E2B1EF5625F1BD7B2609FE25F5C2656A7EE2D9EG1I6F" TargetMode="External"/><Relationship Id="rId16" Type="http://schemas.openxmlformats.org/officeDocument/2006/relationships/hyperlink" Target="consultantplus://offline/ref=9F3717225B2ABE89D44B16207E151AA286CB0EF5AB4909240DFE40053EB4EA4DF7BD26974E2917F5635F1BD7B2609FE25F5C2656A7EE2D9EG1I6F" TargetMode="External"/><Relationship Id="rId221" Type="http://schemas.openxmlformats.org/officeDocument/2006/relationships/hyperlink" Target="consultantplus://offline/ref=9F3717225B2ABE89D44B16207E151AA285C00BFDAE4809240DFE40053EB4EA4DF7BD26974E2917F4665F1BD7B2609FE25F5C2656A7EE2D9EG1I6F" TargetMode="External"/><Relationship Id="rId263" Type="http://schemas.openxmlformats.org/officeDocument/2006/relationships/hyperlink" Target="consultantplus://offline/ref=9F3717225B2ABE89D44B16207E151AA285C305FFA84809240DFE40053EB4EA4DF7BD26974E2914F5665F1BD7B2609FE25F5C2656A7EE2D9EG1I6F" TargetMode="External"/><Relationship Id="rId319" Type="http://schemas.openxmlformats.org/officeDocument/2006/relationships/hyperlink" Target="consultantplus://offline/ref=9F3717225B2ABE89D44B16207E151AA285C10AFEAF4E09240DFE40053EB4EA4DF7BD26974E2916F36E5F1BD7B2609FE25F5C2656A7EE2D9EG1I6F" TargetMode="External"/><Relationship Id="rId58" Type="http://schemas.openxmlformats.org/officeDocument/2006/relationships/hyperlink" Target="consultantplus://offline/ref=9F3717225B2ABE89D44B16207E151AA285C10AFEAF4E09240DFE40053EB4EA4DF7BD26974E2917F5635F1BD7B2609FE25F5C2656A7EE2D9EG1I6F" TargetMode="External"/><Relationship Id="rId123" Type="http://schemas.openxmlformats.org/officeDocument/2006/relationships/hyperlink" Target="consultantplus://offline/ref=9F3717225B2ABE89D44B16207E151AA285C305FFA84809240DFE40053EB4EA4DF7BD26974E2916F4635F1BD7B2609FE25F5C2656A7EE2D9EG1I6F" TargetMode="External"/><Relationship Id="rId330" Type="http://schemas.openxmlformats.org/officeDocument/2006/relationships/hyperlink" Target="consultantplus://offline/ref=9F3717225B2ABE89D44B16207E151AA285C00BFDAE4809240DFE40053EB4EA4DF7BD26974E2917F4625F1BD7B2609FE25F5C2656A7EE2D9EG1I6F" TargetMode="External"/><Relationship Id="rId165" Type="http://schemas.openxmlformats.org/officeDocument/2006/relationships/hyperlink" Target="consultantplus://offline/ref=9F3717225B2ABE89D44B16207E151AA285C60FF4AE4A09240DFE40053EB4EA4DF7BD26974E2917F4635F1BD7B2609FE25F5C2656A7EE2D9EG1I6F" TargetMode="External"/><Relationship Id="rId372" Type="http://schemas.openxmlformats.org/officeDocument/2006/relationships/hyperlink" Target="consultantplus://offline/ref=9F3717225B2ABE89D44B16207E151AA285C60FF4AF4E09240DFE40053EB4EA4DE5BD7E9B4E2B09F56E4A4D86F4G3I4F" TargetMode="External"/><Relationship Id="rId232" Type="http://schemas.openxmlformats.org/officeDocument/2006/relationships/hyperlink" Target="consultantplus://offline/ref=9F3717225B2ABE89D44B16207E151AA285C10EFFAB4C09240DFE40053EB4EA4DF7BD26974E2916F2655F1BD7B2609FE25F5C2656A7EE2D9EG1I6F" TargetMode="External"/><Relationship Id="rId274" Type="http://schemas.openxmlformats.org/officeDocument/2006/relationships/hyperlink" Target="consultantplus://offline/ref=9F3717225B2ABE89D44B16207E151AA285C10AFEAF4E09240DFE40053EB4EA4DF7BD26974E2916F3625F1BD7B2609FE25F5C2656A7EE2D9EG1I6F" TargetMode="External"/><Relationship Id="rId27" Type="http://schemas.openxmlformats.org/officeDocument/2006/relationships/hyperlink" Target="consultantplus://offline/ref=9F3717225B2ABE89D44B16207E151AA285C10EFFAB4C09240DFE40053EB4EA4DF7BD26974E2917F5635F1BD7B2609FE25F5C2656A7EE2D9EG1I6F" TargetMode="External"/><Relationship Id="rId69" Type="http://schemas.openxmlformats.org/officeDocument/2006/relationships/hyperlink" Target="consultantplus://offline/ref=9F3717225B2ABE89D44B16207E151AA285C204FDAF4D09240DFE40053EB4EA4DF7BD26974E2917F7625F1BD7B2609FE25F5C2656A7EE2D9EG1I6F" TargetMode="External"/><Relationship Id="rId134" Type="http://schemas.openxmlformats.org/officeDocument/2006/relationships/hyperlink" Target="consultantplus://offline/ref=9F3717225B2ABE89D44B16207E151AA285C10AFEAF4E09240DFE40053EB4EA4DF7BD26974E2916F5625F1BD7B2609FE25F5C2656A7EE2D9EG1I6F" TargetMode="External"/><Relationship Id="rId80" Type="http://schemas.openxmlformats.org/officeDocument/2006/relationships/hyperlink" Target="consultantplus://offline/ref=9F3717225B2ABE89D44B16207E151AA285C305FFA84809240DFE40053EB4EA4DF7BD26974E2917F1625F1BD7B2609FE25F5C2656A7EE2D9EG1I6F" TargetMode="External"/><Relationship Id="rId176" Type="http://schemas.openxmlformats.org/officeDocument/2006/relationships/hyperlink" Target="consultantplus://offline/ref=9F3717225B2ABE89D44B16207E151AA285C20CFCAC4B09240DFE40053EB4EA4DF7BD26974E2917F0645F1BD7B2609FE25F5C2656A7EE2D9EG1I6F" TargetMode="External"/><Relationship Id="rId341" Type="http://schemas.openxmlformats.org/officeDocument/2006/relationships/hyperlink" Target="consultantplus://offline/ref=9F3717225B2ABE89D44B16207E151AA285C00BFDAE4809240DFE40053EB4EA4DF7BD26974E2917F7605F1BD7B2609FE25F5C2656A7EE2D9EG1I6F" TargetMode="External"/><Relationship Id="rId383" Type="http://schemas.openxmlformats.org/officeDocument/2006/relationships/hyperlink" Target="consultantplus://offline/ref=9F3717225B2ABE89D44B16207E151AA285C10AFEAF4E09240DFE40053EB4EA4DF7BD26974E2811FC665F1BD7B2609FE25F5C2656A7EE2D9EG1I6F" TargetMode="External"/><Relationship Id="rId201" Type="http://schemas.openxmlformats.org/officeDocument/2006/relationships/hyperlink" Target="consultantplus://offline/ref=9F3717225B2ABE89D44B16207E151AA285C204FDAF4D09240DFE40053EB4EA4DF7BD26974E2916FC655F1BD7B2609FE25F5C2656A7EE2D9EG1I6F" TargetMode="External"/><Relationship Id="rId243" Type="http://schemas.openxmlformats.org/officeDocument/2006/relationships/hyperlink" Target="consultantplus://offline/ref=9F3717225B2ABE89D44B16207E151AA285C305FFA84809240DFE40053EB4EA4DF7BD26974E2915FD635F1BD7B2609FE25F5C2656A7EE2D9EG1I6F" TargetMode="External"/><Relationship Id="rId285" Type="http://schemas.openxmlformats.org/officeDocument/2006/relationships/hyperlink" Target="consultantplus://offline/ref=9F3717225B2ABE89D44B09316B151AA284C10FFBAF4009240DFE40053EB4EA4DE5BD7E9B4E2B09F56E4A4D86F4G3I4F" TargetMode="External"/><Relationship Id="rId38" Type="http://schemas.openxmlformats.org/officeDocument/2006/relationships/hyperlink" Target="consultantplus://offline/ref=9F3717225B2ABE89D44B16207E151AA285C204FDAF4D09240DFE40053EB4EA4DF7BD26974E2917F5605F1BD7B2609FE25F5C2656A7EE2D9EG1I6F" TargetMode="External"/><Relationship Id="rId103" Type="http://schemas.openxmlformats.org/officeDocument/2006/relationships/hyperlink" Target="consultantplus://offline/ref=9F3717225B2ABE89D44B16207E151AA285C00FF8AD4E09240DFE40053EB4EA4DF7BD26974E2917F3605F1BD7B2609FE25F5C2656A7EE2D9EG1I6F" TargetMode="External"/><Relationship Id="rId310" Type="http://schemas.openxmlformats.org/officeDocument/2006/relationships/hyperlink" Target="consultantplus://offline/ref=9F3717225B2ABE89D44B16207E151AA285C00FF8AD4E09240DFE40053EB4EA4DF7BD26974E291FF66F5F1BD7B2609FE25F5C2656A7EE2D9EG1I6F" TargetMode="External"/><Relationship Id="rId70" Type="http://schemas.openxmlformats.org/officeDocument/2006/relationships/hyperlink" Target="consultantplus://offline/ref=9F3717225B2ABE89D44B16207E151AA285C00FF8AD4E09240DFE40053EB4EA4DF7BD26974E2917F46E5F1BD7B2609FE25F5C2656A7EE2D9EG1I6F" TargetMode="External"/><Relationship Id="rId91" Type="http://schemas.openxmlformats.org/officeDocument/2006/relationships/hyperlink" Target="consultantplus://offline/ref=9F3717225B2ABE89D44B16207E151AA285C60CFBAB4C09240DFE40053EB4EA4DF7BD26974E2917F6665F1BD7B2609FE25F5C2656A7EE2D9EG1I6F" TargetMode="External"/><Relationship Id="rId145" Type="http://schemas.openxmlformats.org/officeDocument/2006/relationships/hyperlink" Target="consultantplus://offline/ref=9F3717225B2ABE89D44B16207E151AA285C305FFA84809240DFE40053EB4EA4DF7BD26974E2916F16E5F1BD7B2609FE25F5C2656A7EE2D9EG1I6F" TargetMode="External"/><Relationship Id="rId166" Type="http://schemas.openxmlformats.org/officeDocument/2006/relationships/hyperlink" Target="consultantplus://offline/ref=9F3717225B2ABE89D44B16207E151AA285C10BF5A84E09240DFE40053EB4EA4DF7BD26974E2917F2675F1BD7B2609FE25F5C2656A7EE2D9EG1I6F" TargetMode="External"/><Relationship Id="rId187" Type="http://schemas.openxmlformats.org/officeDocument/2006/relationships/hyperlink" Target="consultantplus://offline/ref=9F3717225B2ABE89D44B16207E151AA285C204FDAF4D09240DFE40053EB4EA4DF7BD26974E2916F16F5F1BD7B2609FE25F5C2656A7EE2D9EG1I6F" TargetMode="External"/><Relationship Id="rId331" Type="http://schemas.openxmlformats.org/officeDocument/2006/relationships/hyperlink" Target="consultantplus://offline/ref=9F3717225B2ABE89D44B16207E151AA285C00BFDAE4809240DFE40053EB4EA4DF7BD26974E2917F4605F1BD7B2609FE25F5C2656A7EE2D9EG1I6F" TargetMode="External"/><Relationship Id="rId352" Type="http://schemas.openxmlformats.org/officeDocument/2006/relationships/hyperlink" Target="consultantplus://offline/ref=9F3717225B2ABE89D44B16207E151AA285C60FF4AE4A09240DFE40053EB4EA4DF7BD26974E2917F7665F1BD7B2609FE25F5C2656A7EE2D9EG1I6F" TargetMode="External"/><Relationship Id="rId373" Type="http://schemas.openxmlformats.org/officeDocument/2006/relationships/hyperlink" Target="consultantplus://offline/ref=9F3717225B2ABE89D44B16207E151AA285C10AFEAF4E09240DFE40053EB4EA4DF7BD26974E2811FD605F1BD7B2609FE25F5C2656A7EE2D9EG1I6F" TargetMode="External"/><Relationship Id="rId394" Type="http://schemas.openxmlformats.org/officeDocument/2006/relationships/hyperlink" Target="consultantplus://offline/ref=9F3717225B2ABE89D44B16207E151AA285C609F8AC4B09240DFE40053EB4EA4DF7BD26974E2917F4615F1BD7B2609FE25F5C2656A7EE2D9EG1I6F" TargetMode="External"/><Relationship Id="rId408" Type="http://schemas.openxmlformats.org/officeDocument/2006/relationships/hyperlink" Target="consultantplus://offline/ref=9F3717225B2ABE89D44B16207E151AA285C30FFBAB4B09240DFE40053EB4EA4DF7BD26974E2916F66E5F1BD7B2609FE25F5C2656A7EE2D9EG1I6F" TargetMode="External"/><Relationship Id="rId1" Type="http://schemas.openxmlformats.org/officeDocument/2006/relationships/styles" Target="styles.xml"/><Relationship Id="rId212" Type="http://schemas.openxmlformats.org/officeDocument/2006/relationships/hyperlink" Target="consultantplus://offline/ref=9F3717225B2ABE89D44B16207E151AA285C10EFFAB4C09240DFE40053EB4EA4DF7BD26974E2916F06F5F1BD7B2609FE25F5C2656A7EE2D9EG1I6F" TargetMode="External"/><Relationship Id="rId233" Type="http://schemas.openxmlformats.org/officeDocument/2006/relationships/hyperlink" Target="consultantplus://offline/ref=9F3717225B2ABE89D44B16207E151AA285C10EFFAB4C09240DFE40053EB4EA4DF7BD26974E2916F2635F1BD7B2609FE25F5C2656A7EE2D9EG1I6F" TargetMode="External"/><Relationship Id="rId254" Type="http://schemas.openxmlformats.org/officeDocument/2006/relationships/hyperlink" Target="consultantplus://offline/ref=9F3717225B2ABE89D44B16207E151AA285C204FDAF4D09240DFE40053EB4EA4DF7BD26974E2915F1615F1BD7B2609FE25F5C2656A7EE2D9EG1I6F" TargetMode="External"/><Relationship Id="rId28" Type="http://schemas.openxmlformats.org/officeDocument/2006/relationships/hyperlink" Target="consultantplus://offline/ref=9F3717225B2ABE89D44B16207E151AA285C10BF5A84E09240DFE40053EB4EA4DF7BD26974E2917F5635F1BD7B2609FE25F5C2656A7EE2D9EG1I6F" TargetMode="External"/><Relationship Id="rId49" Type="http://schemas.openxmlformats.org/officeDocument/2006/relationships/hyperlink" Target="consultantplus://offline/ref=9F3717225B2ABE89D44B16207E151AA285C204FDAF4D09240DFE40053EB4EA4DF7BD26974E2917F5615F1BD7B2609FE25F5C2656A7EE2D9EG1I6F" TargetMode="External"/><Relationship Id="rId114" Type="http://schemas.openxmlformats.org/officeDocument/2006/relationships/hyperlink" Target="consultantplus://offline/ref=9F3717225B2ABE89D44B16207E151AA285C10AFEAF4E09240DFE40053EB4EA4DF7BD26974E2917F3635F1BD7B2609FE25F5C2656A7EE2D9EG1I6F" TargetMode="External"/><Relationship Id="rId275" Type="http://schemas.openxmlformats.org/officeDocument/2006/relationships/hyperlink" Target="consultantplus://offline/ref=9F3717225B2ABE89D44B16207E151AA285C10AFEAF4E09240DFE40053EB4EA4DF7BD26974E2916F3625F1BD7B2609FE25F5C2656A7EE2D9EG1I6F" TargetMode="External"/><Relationship Id="rId296" Type="http://schemas.openxmlformats.org/officeDocument/2006/relationships/hyperlink" Target="consultantplus://offline/ref=9F3717225B2ABE89D44B09316B151AA284C10FFAA64A09240DFE40053EB4EA4DE5BD7E9B4E2B09F56E4A4D86F4G3I4F" TargetMode="External"/><Relationship Id="rId300" Type="http://schemas.openxmlformats.org/officeDocument/2006/relationships/hyperlink" Target="consultantplus://offline/ref=9F3717225B2ABE89D44B16207E151AA285C10AFEAF4E09240DFE40053EB4EA4DF7BD26974E2916F36E5F1BD7B2609FE25F5C2656A7EE2D9EG1I6F" TargetMode="External"/><Relationship Id="rId60" Type="http://schemas.openxmlformats.org/officeDocument/2006/relationships/hyperlink" Target="consultantplus://offline/ref=9F3717225B2ABE89D44B16207E151AA285C60FF4AE4A09240DFE40053EB4EA4DF7BD26974E2917F5635F1BD7B2609FE25F5C2656A7EE2D9EG1I6F" TargetMode="External"/><Relationship Id="rId81" Type="http://schemas.openxmlformats.org/officeDocument/2006/relationships/hyperlink" Target="consultantplus://offline/ref=9F3717225B2ABE89D44B16207E151AA285C305FFA84809240DFE40053EB4EA4DF7BD26974E2917F1605F1BD7B2609FE25F5C2656A7EE2D9EG1I6F" TargetMode="External"/><Relationship Id="rId135" Type="http://schemas.openxmlformats.org/officeDocument/2006/relationships/hyperlink" Target="consultantplus://offline/ref=9F3717225B2ABE89D44B16207E151AA285C10EFFAB4C09240DFE40053EB4EA4DF7BD26974E2917FC6E5F1BD7B2609FE25F5C2656A7EE2D9EG1I6F" TargetMode="External"/><Relationship Id="rId156" Type="http://schemas.openxmlformats.org/officeDocument/2006/relationships/hyperlink" Target="consultantplus://offline/ref=9F3717225B2ABE89D44B09316B151AA284C705FCAD4E09240DFE40053EB4EA4DE5BD7E9B4E2B09F56E4A4D86F4G3I4F" TargetMode="External"/><Relationship Id="rId177" Type="http://schemas.openxmlformats.org/officeDocument/2006/relationships/hyperlink" Target="consultantplus://offline/ref=9F3717225B2ABE89D44B16207E151AA285C00FF8AD4E09240DFE40053EB4EA4DF7BD26974E2916F6675F1BD7B2609FE25F5C2656A7EE2D9EG1I6F" TargetMode="External"/><Relationship Id="rId198" Type="http://schemas.openxmlformats.org/officeDocument/2006/relationships/hyperlink" Target="consultantplus://offline/ref=9F3717225B2ABE89D44B16207E151AA285C60CFBAB4C09240DFE40053EB4EA4DF7BD26974E2917FD655F1BD7B2609FE25F5C2656A7EE2D9EG1I6F" TargetMode="External"/><Relationship Id="rId321" Type="http://schemas.openxmlformats.org/officeDocument/2006/relationships/hyperlink" Target="consultantplus://offline/ref=9F3717225B2ABE89D44B16207E151AA285C10AFEAF4E09240DFE40053EB4EA4DF7BD26974E2916F36E5F1BD7B2609FE25F5C2656A7EE2D9EG1I6F" TargetMode="External"/><Relationship Id="rId342" Type="http://schemas.openxmlformats.org/officeDocument/2006/relationships/hyperlink" Target="consultantplus://offline/ref=9F3717225B2ABE89D44B16207E151AA285C00BFDAE4809240DFE40053EB4EA4DF7BD26974E2917F76E5F1BD7B2609FE25F5C2656A7EE2D9EG1I6F" TargetMode="External"/><Relationship Id="rId363" Type="http://schemas.openxmlformats.org/officeDocument/2006/relationships/hyperlink" Target="consultantplus://offline/ref=9F3717225B2ABE89D44B16207E151AA285C00FF8AD4E09240DFE40053EB4EA4DF7BD26974E2B10F1645F1BD7B2609FE25F5C2656A7EE2D9EG1I6F" TargetMode="External"/><Relationship Id="rId384" Type="http://schemas.openxmlformats.org/officeDocument/2006/relationships/hyperlink" Target="consultantplus://offline/ref=9F3717225B2ABE89D44B09316B151AA286C004FFAB4C09240DFE40053EB4EA4DE5BD7E9B4E2B09F56E4A4D86F4G3I4F" TargetMode="External"/><Relationship Id="rId419" Type="http://schemas.openxmlformats.org/officeDocument/2006/relationships/hyperlink" Target="consultantplus://offline/ref=9F3717225B2ABE89D44B16207E151AA285C10AFEAF4E09240DFE40053EB4EA4DF7BD26974E2811FC655F1BD7B2609FE25F5C2656A7EE2D9EG1I6F" TargetMode="External"/><Relationship Id="rId202" Type="http://schemas.openxmlformats.org/officeDocument/2006/relationships/hyperlink" Target="consultantplus://offline/ref=9F3717225B2ABE89D44B16207E151AA285C305FFA84809240DFE40053EB4EA4DF7BD26974E2915F6665F1BD7B2609FE25F5C2656A7EE2D9EG1I6F" TargetMode="External"/><Relationship Id="rId223" Type="http://schemas.openxmlformats.org/officeDocument/2006/relationships/hyperlink" Target="consultantplus://offline/ref=9F3717225B2ABE89D44B16207E151AA285C305FFA84809240DFE40053EB4EA4DF7BD26974E2915F1665F1BD7B2609FE25F5C2656A7EE2D9EG1I6F" TargetMode="External"/><Relationship Id="rId244" Type="http://schemas.openxmlformats.org/officeDocument/2006/relationships/hyperlink" Target="consultantplus://offline/ref=9F3717225B2ABE89D44B16207E151AA285C305FFA84809240DFE40053EB4EA4DF7BD26974E2915FD605F1BD7B2609FE25F5C2656A7EE2D9EG1I6F" TargetMode="External"/><Relationship Id="rId18" Type="http://schemas.openxmlformats.org/officeDocument/2006/relationships/hyperlink" Target="consultantplus://offline/ref=9F3717225B2ABE89D44B16207E151AA286CB09F9A84D09240DFE40053EB4EA4DF7BD26974E2917F5635F1BD7B2609FE25F5C2656A7EE2D9EG1I6F" TargetMode="External"/><Relationship Id="rId39" Type="http://schemas.openxmlformats.org/officeDocument/2006/relationships/hyperlink" Target="consultantplus://offline/ref=9F3717225B2ABE89D44B16207E151AA285C00FF8AD4E09240DFE40053EB4EA4DF7BD26974E2917F4645F1BD7B2609FE25F5C2656A7EE2D9EG1I6F" TargetMode="External"/><Relationship Id="rId265" Type="http://schemas.openxmlformats.org/officeDocument/2006/relationships/hyperlink" Target="consultantplus://offline/ref=9F3717225B2ABE89D44B16207E151AA285C305FFA84809240DFE40053EB4EA4DF7BD26974E2914F4665F1BD7B2609FE25F5C2656A7EE2D9EG1I6F" TargetMode="External"/><Relationship Id="rId286" Type="http://schemas.openxmlformats.org/officeDocument/2006/relationships/hyperlink" Target="consultantplus://offline/ref=9F3717225B2ABE89D44B09316B151AA284C60CFDA74909240DFE40053EB4EA4DF7BD26974E2A10FC665F1BD7B2609FE25F5C2656A7EE2D9EG1I6F" TargetMode="External"/><Relationship Id="rId50" Type="http://schemas.openxmlformats.org/officeDocument/2006/relationships/hyperlink" Target="consultantplus://offline/ref=9F3717225B2ABE89D44B16207E151AA285C30FFBAB4B09240DFE40053EB4EA4DF7BD26974E2917F5635F1BD7B2609FE25F5C2656A7EE2D9EG1I6F" TargetMode="External"/><Relationship Id="rId104" Type="http://schemas.openxmlformats.org/officeDocument/2006/relationships/hyperlink" Target="consultantplus://offline/ref=9F3717225B2ABE89D44B16207E151AA285C30FFBAB4B09240DFE40053EB4EA4DF7BD26974E2917F4655F1BD7B2609FE25F5C2656A7EE2D9EG1I6F" TargetMode="External"/><Relationship Id="rId125" Type="http://schemas.openxmlformats.org/officeDocument/2006/relationships/hyperlink" Target="consultantplus://offline/ref=9F3717225B2ABE89D44B16207E151AA285C305FFA84809240DFE40053EB4EA4DF7BD26974E2916F4615F1BD7B2609FE25F5C2656A7EE2D9EG1I6F" TargetMode="External"/><Relationship Id="rId146" Type="http://schemas.openxmlformats.org/officeDocument/2006/relationships/hyperlink" Target="consultantplus://offline/ref=9F3717225B2ABE89D44B16207E151AA285C305FFA84809240DFE40053EB4EA4DF7BD26974E2916F0645F1BD7B2609FE25F5C2656A7EE2D9EG1I6F" TargetMode="External"/><Relationship Id="rId167" Type="http://schemas.openxmlformats.org/officeDocument/2006/relationships/hyperlink" Target="consultantplus://offline/ref=9F3717225B2ABE89D44B16207E151AA285C204FDAF4D09240DFE40053EB4EA4DF7BD26974E2916F06E5F1BD7B2609FE25F5C2656A7EE2D9EG1I6F" TargetMode="External"/><Relationship Id="rId188" Type="http://schemas.openxmlformats.org/officeDocument/2006/relationships/hyperlink" Target="consultantplus://offline/ref=9F3717225B2ABE89D44B16207E151AA285C204FDAF4D09240DFE40053EB4EA4DF7BD26974E2916F0665F1BD7B2609FE25F5C2656A7EE2D9EG1I6F" TargetMode="External"/><Relationship Id="rId311" Type="http://schemas.openxmlformats.org/officeDocument/2006/relationships/hyperlink" Target="consultantplus://offline/ref=9F3717225B2ABE89D44B16207E151AA285C10AFEAF4E09240DFE40053EB4EA4DF7BD26974E2916F36E5F1BD7B2609FE25F5C2656A7EE2D9EG1I6F" TargetMode="External"/><Relationship Id="rId332" Type="http://schemas.openxmlformats.org/officeDocument/2006/relationships/hyperlink" Target="consultantplus://offline/ref=9F3717225B2ABE89D44B16207E151AA285C00BFDAE4809240DFE40053EB4EA4DF7BD26974E2917F4615F1BD7B2609FE25F5C2656A7EE2D9EG1I6F" TargetMode="External"/><Relationship Id="rId353" Type="http://schemas.openxmlformats.org/officeDocument/2006/relationships/hyperlink" Target="consultantplus://offline/ref=9F3717225B2ABE89D44B16207E151AA285C10AFFAE4E09240DFE40053EB4EA4DE5BD7E9B4E2B09F56E4A4D86F4G3I4F" TargetMode="External"/><Relationship Id="rId374" Type="http://schemas.openxmlformats.org/officeDocument/2006/relationships/hyperlink" Target="consultantplus://offline/ref=9F3717225B2ABE89D44B16207E151AA285C60FF4AF4E09240DFE40053EB4EA4DF7BD26974E2917F2675F1BD7B2609FE25F5C2656A7EE2D9EG1I6F" TargetMode="External"/><Relationship Id="rId395" Type="http://schemas.openxmlformats.org/officeDocument/2006/relationships/hyperlink" Target="consultantplus://offline/ref=9F3717225B2ABE89D44B16207E151AA285C204FDAF4D09240DFE40053EB4EA4DF7BD26974E2B17F4675F1BD7B2609FE25F5C2656A7EE2D9EG1I6F" TargetMode="External"/><Relationship Id="rId409" Type="http://schemas.openxmlformats.org/officeDocument/2006/relationships/hyperlink" Target="consultantplus://offline/ref=9F3717225B2ABE89D44B16207E151AA285C00DFAAF4C09240DFE40053EB4EA4DF7BD26974E2914F4675F1BD7B2609FE25F5C2656A7EE2D9EG1I6F" TargetMode="External"/><Relationship Id="rId71" Type="http://schemas.openxmlformats.org/officeDocument/2006/relationships/hyperlink" Target="consultantplus://offline/ref=9F3717225B2ABE89D44B16207E151AA285C305FFA84809240DFE40053EB4EA4DF7BD26974E2917F4635F1BD7B2609FE25F5C2656A7EE2D9EG1I6F" TargetMode="External"/><Relationship Id="rId92" Type="http://schemas.openxmlformats.org/officeDocument/2006/relationships/hyperlink" Target="consultantplus://offline/ref=9F3717225B2ABE89D44B16207E151AA285C10AFEAF4E09240DFE40053EB4EA4DF7BD26974E2917F06F5F1BD7B2609FE25F5C2656A7EE2D9EG1I6F" TargetMode="External"/><Relationship Id="rId213" Type="http://schemas.openxmlformats.org/officeDocument/2006/relationships/hyperlink" Target="consultantplus://offline/ref=9F3717225B2ABE89D44B16207E151AA285C305FFA84809240DFE40053EB4EA4DF7BD26974E2915F6655F1BD7B2609FE25F5C2656A7EE2D9EG1I6F" TargetMode="External"/><Relationship Id="rId234" Type="http://schemas.openxmlformats.org/officeDocument/2006/relationships/hyperlink" Target="consultantplus://offline/ref=9F3717225B2ABE89D44B16207E151AA285C00FF8AD4E09240DFE40053EB4EA4DF7BD26974E2916F2635F1BD7B2609FE25F5C2656A7EE2D9EG1I6F" TargetMode="External"/><Relationship Id="rId420" Type="http://schemas.openxmlformats.org/officeDocument/2006/relationships/hyperlink" Target="consultantplus://offline/ref=9F3717225B2ABE89D44B16207E151AA285C00FF8AD4E09240DFE40053EB4EA4DF7BD26974E2B1FF0645F1BD7B2609FE25F5C2656A7EE2D9EG1I6F" TargetMode="External"/><Relationship Id="rId2" Type="http://schemas.microsoft.com/office/2007/relationships/stylesWithEffects" Target="stylesWithEffects.xml"/><Relationship Id="rId29" Type="http://schemas.openxmlformats.org/officeDocument/2006/relationships/hyperlink" Target="consultantplus://offline/ref=9F3717225B2ABE89D44B16207E151AA285C10AFEAF4E09240DFE40053EB4EA4DF7BD26974E2917F5635F1BD7B2609FE25F5C2656A7EE2D9EG1I6F" TargetMode="External"/><Relationship Id="rId255" Type="http://schemas.openxmlformats.org/officeDocument/2006/relationships/hyperlink" Target="consultantplus://offline/ref=9F3717225B2ABE89D44B16207E151AA285C00FF8AD4E09240DFE40053EB4EA4DF7BD26974E2915F36E5F1BD7B2609FE25F5C2656A7EE2D9EG1I6F" TargetMode="External"/><Relationship Id="rId276" Type="http://schemas.openxmlformats.org/officeDocument/2006/relationships/hyperlink" Target="consultantplus://offline/ref=9F3717225B2ABE89D44B16207E151AA285C10AFEAF4E09240DFE40053EB4EA4DF7BD26974E2916F3625F1BD7B2609FE25F5C2656A7EE2D9EG1I6F" TargetMode="External"/><Relationship Id="rId297" Type="http://schemas.openxmlformats.org/officeDocument/2006/relationships/hyperlink" Target="consultantplus://offline/ref=9F3717225B2ABE89D44B09316B151AA284C60CFDA74909240DFE40053EB4EA4DF7BD26974E2A10FC605F1BD7B2609FE25F5C2656A7EE2D9EG1I6F" TargetMode="External"/><Relationship Id="rId40" Type="http://schemas.openxmlformats.org/officeDocument/2006/relationships/hyperlink" Target="consultantplus://offline/ref=9F3717225B2ABE89D44B16207E151AA285C204FDAF4D09240DFE40053EB4EA4DF7BD26974E2917F5605F1BD7B2609FE25F5C2656A7EE2D9EG1I6F" TargetMode="External"/><Relationship Id="rId115" Type="http://schemas.openxmlformats.org/officeDocument/2006/relationships/hyperlink" Target="consultantplus://offline/ref=9F3717225B2ABE89D44B16207E151AA285C10AFEAF4E09240DFE40053EB4EA4DF7BD26974E2917F36F5F1BD7B2609FE25F5C2656A7EE2D9EG1I6F" TargetMode="External"/><Relationship Id="rId136" Type="http://schemas.openxmlformats.org/officeDocument/2006/relationships/hyperlink" Target="consultantplus://offline/ref=9F3717225B2ABE89D44B09316B151AA286C50FFBAF4E09240DFE40053EB4EA4DE5BD7E9B4E2B09F56E4A4D86F4G3I4F" TargetMode="External"/><Relationship Id="rId157" Type="http://schemas.openxmlformats.org/officeDocument/2006/relationships/hyperlink" Target="consultantplus://offline/ref=9F3717225B2ABE89D44B16207E151AA285C305FFA84809240DFE40053EB4EA4DF7BD26974E2916FD6E5F1BD7B2609FE25F5C2656A7EE2D9EG1I6F" TargetMode="External"/><Relationship Id="rId178" Type="http://schemas.openxmlformats.org/officeDocument/2006/relationships/hyperlink" Target="consultantplus://offline/ref=9F3717225B2ABE89D44B16207E151AA285C30FFBAB4B09240DFE40053EB4EA4DF7BD26974E2917F7665F1BD7B2609FE25F5C2656A7EE2D9EG1I6F" TargetMode="External"/><Relationship Id="rId301" Type="http://schemas.openxmlformats.org/officeDocument/2006/relationships/hyperlink" Target="consultantplus://offline/ref=9F3717225B2ABE89D44B16207E151AA285C10AFEAF4E09240DFE40053EB4EA4DF7BD26974E2916F36E5F1BD7B2609FE25F5C2656A7EE2D9EG1I6F" TargetMode="External"/><Relationship Id="rId322" Type="http://schemas.openxmlformats.org/officeDocument/2006/relationships/hyperlink" Target="consultantplus://offline/ref=9F3717225B2ABE89D44B16207E151AA285C10AFEAF4E09240DFE40053EB4EA4DF7BD26974E2916F36E5F1BD7B2609FE25F5C2656A7EE2D9EG1I6F" TargetMode="External"/><Relationship Id="rId343" Type="http://schemas.openxmlformats.org/officeDocument/2006/relationships/hyperlink" Target="consultantplus://offline/ref=9F3717225B2ABE89D44B16207E151AA285C00BFDAE4809240DFE40053EB4EA4DF7BD26974E2917F6675F1BD7B2609FE25F5C2656A7EE2D9EG1I6F" TargetMode="External"/><Relationship Id="rId364" Type="http://schemas.openxmlformats.org/officeDocument/2006/relationships/hyperlink" Target="consultantplus://offline/ref=9F3717225B2ABE89D44B16207E151AA285C10EFFAB4C09240DFE40053EB4EA4DF7BD26974E2A17F0605F1BD7B2609FE25F5C2656A7EE2D9EG1I6F" TargetMode="External"/><Relationship Id="rId61" Type="http://schemas.openxmlformats.org/officeDocument/2006/relationships/hyperlink" Target="consultantplus://offline/ref=9F3717225B2ABE89D44B16207E151AA285C609F8AC4B09240DFE40053EB4EA4DF7BD26974E2917F5635F1BD7B2609FE25F5C2656A7EE2D9EG1I6F" TargetMode="External"/><Relationship Id="rId82" Type="http://schemas.openxmlformats.org/officeDocument/2006/relationships/hyperlink" Target="consultantplus://offline/ref=9F3717225B2ABE89D44B16207E151AA285C305FFA84809240DFE40053EB4EA4DF7BD26974E2917F16E5F1BD7B2609FE25F5C2656A7EE2D9EG1I6F" TargetMode="External"/><Relationship Id="rId199" Type="http://schemas.openxmlformats.org/officeDocument/2006/relationships/hyperlink" Target="consultantplus://offline/ref=9F3717225B2ABE89D44B16207E151AA285C10EFFAB4C09240DFE40053EB4EA4DF7BD26974E2916F0645F1BD7B2609FE25F5C2656A7EE2D9EG1I6F" TargetMode="External"/><Relationship Id="rId203" Type="http://schemas.openxmlformats.org/officeDocument/2006/relationships/hyperlink" Target="consultantplus://offline/ref=9F3717225B2ABE89D44B16207E151AA285C204FDAF4D09240DFE40053EB4EA4DF7BD26974E2915F4635F1BD7B2609FE25F5C2656A7EE2D9EG1I6F" TargetMode="External"/><Relationship Id="rId385" Type="http://schemas.openxmlformats.org/officeDocument/2006/relationships/hyperlink" Target="consultantplus://offline/ref=9F3717225B2ABE89D44B16207E151AA285C609F8AC4B09240DFE40053EB4EA4DF7BD26974E2917F4625F1BD7B2609FE25F5C2656A7EE2D9EG1I6F" TargetMode="External"/><Relationship Id="rId19" Type="http://schemas.openxmlformats.org/officeDocument/2006/relationships/hyperlink" Target="consultantplus://offline/ref=9F3717225B2ABE89D44B16207E151AA285C20CFCAC4B09240DFE40053EB4EA4DF7BD26974E2917F5635F1BD7B2609FE25F5C2656A7EE2D9EG1I6F" TargetMode="External"/><Relationship Id="rId224" Type="http://schemas.openxmlformats.org/officeDocument/2006/relationships/hyperlink" Target="consultantplus://offline/ref=9F3717225B2ABE89D44B16207E151AA285C60CFBAB4C09240DFE40053EB4EA4DF7BD26974E2917FC675F1BD7B2609FE25F5C2656A7EE2D9EG1I6F" TargetMode="External"/><Relationship Id="rId245" Type="http://schemas.openxmlformats.org/officeDocument/2006/relationships/hyperlink" Target="consultantplus://offline/ref=9F3717225B2ABE89D44B16207E151AA285C305FFA84809240DFE40053EB4EA4DF7BD26974E2915FD6E5F1BD7B2609FE25F5C2656A7EE2D9EG1I6F" TargetMode="External"/><Relationship Id="rId266" Type="http://schemas.openxmlformats.org/officeDocument/2006/relationships/hyperlink" Target="consultantplus://offline/ref=9F3717225B2ABE89D44B16207E151AA285C00CFDAE4E09240DFE40053EB4EA4DF7BD26974E2917F4615F1BD7B2609FE25F5C2656A7EE2D9EG1I6F" TargetMode="External"/><Relationship Id="rId287" Type="http://schemas.openxmlformats.org/officeDocument/2006/relationships/hyperlink" Target="consultantplus://offline/ref=9F3717225B2ABE89D44B16207E151AA285C00FF8AD4E09240DFE40053EB4EA4DF7BD26974E291FF7625F1BD7B2609FE25F5C2656A7EE2D9EG1I6F" TargetMode="External"/><Relationship Id="rId410" Type="http://schemas.openxmlformats.org/officeDocument/2006/relationships/hyperlink" Target="consultantplus://offline/ref=9F3717225B2ABE89D44B16207E151AA285C00FF8AD4E09240DFE40053EB4EA4DF7BD26974E2B1FF0675F1BD7B2609FE25F5C2656A7EE2D9EG1I6F" TargetMode="External"/><Relationship Id="rId30" Type="http://schemas.openxmlformats.org/officeDocument/2006/relationships/hyperlink" Target="consultantplus://offline/ref=9F3717225B2ABE89D44B16207E151AA285C60CFBAB4C09240DFE40053EB4EA4DF7BD26974E2917F5635F1BD7B2609FE25F5C2656A7EE2D9EG1I6F" TargetMode="External"/><Relationship Id="rId105" Type="http://schemas.openxmlformats.org/officeDocument/2006/relationships/hyperlink" Target="consultantplus://offline/ref=9F3717225B2ABE89D44B16207E151AA285C30FFBAB4B09240DFE40053EB4EA4DF7BD26974E2917F4625F1BD7B2609FE25F5C2656A7EE2D9EG1I6F" TargetMode="External"/><Relationship Id="rId126" Type="http://schemas.openxmlformats.org/officeDocument/2006/relationships/hyperlink" Target="consultantplus://offline/ref=9F3717225B2ABE89D44B16207E151AA285C10EFFAB4C09240DFE40053EB4EA4DF7BD26974E2917FD665F1BD7B2609FE25F5C2656A7EE2D9EG1I6F" TargetMode="External"/><Relationship Id="rId147" Type="http://schemas.openxmlformats.org/officeDocument/2006/relationships/hyperlink" Target="consultantplus://offline/ref=9F3717225B2ABE89D44B16207E151AA285C204FDAF4D09240DFE40053EB4EA4DF7BD26974E2916F7665F1BD7B2609FE25F5C2656A7EE2D9EG1I6F" TargetMode="External"/><Relationship Id="rId168" Type="http://schemas.openxmlformats.org/officeDocument/2006/relationships/hyperlink" Target="consultantplus://offline/ref=9F3717225B2ABE89D44B16207E151AA285C00FF8AD4E09240DFE40053EB4EA4DF7BD26974E2916F7615F1BD7B2609FE25F5C2656A7EE2D9EG1I6F" TargetMode="External"/><Relationship Id="rId312" Type="http://schemas.openxmlformats.org/officeDocument/2006/relationships/hyperlink" Target="consultantplus://offline/ref=9F3717225B2ABE89D44B16207E151AA285C10AFEAF4E09240DFE40053EB4EA4DF7BD26974E2916F36E5F1BD7B2609FE25F5C2656A7EE2D9EG1I6F" TargetMode="External"/><Relationship Id="rId333" Type="http://schemas.openxmlformats.org/officeDocument/2006/relationships/hyperlink" Target="consultantplus://offline/ref=9F3717225B2ABE89D44B16207E151AA285C00BFDAE4809240DFE40053EB4EA4DF7BD26974E2917F46F5F1BD7B2609FE25F5C2656A7EE2D9EG1I6F" TargetMode="External"/><Relationship Id="rId354" Type="http://schemas.openxmlformats.org/officeDocument/2006/relationships/hyperlink" Target="consultantplus://offline/ref=9F3717225B2ABE89D44B16207E151AA285C60FF4AE4A09240DFE40053EB4EA4DF7BD26974E2916FD655F1BD7B2609FE25F5C2656A7EE2D9EG1I6F" TargetMode="External"/><Relationship Id="rId51" Type="http://schemas.openxmlformats.org/officeDocument/2006/relationships/hyperlink" Target="consultantplus://offline/ref=9F3717225B2ABE89D44B16207E151AA285C305FFA84809240DFE40053EB4EA4DF7BD26974E2917F4655F1BD7B2609FE25F5C2656A7EE2D9EG1I6F" TargetMode="External"/><Relationship Id="rId72" Type="http://schemas.openxmlformats.org/officeDocument/2006/relationships/hyperlink" Target="consultantplus://offline/ref=9F3717225B2ABE89D44B16207E151AA285C00FF8AD4E09240DFE40053EB4EA4DF7BD26974E2917F46F5F1BD7B2609FE25F5C2656A7EE2D9EG1I6F" TargetMode="External"/><Relationship Id="rId93" Type="http://schemas.openxmlformats.org/officeDocument/2006/relationships/hyperlink" Target="consultantplus://offline/ref=9F3717225B2ABE89D44B16207E151AA285C10EFFAB4C09240DFE40053EB4EA4DF7BD26974E2917F0625F1BD7B2609FE25F5C2656A7EE2D9EG1I6F" TargetMode="External"/><Relationship Id="rId189" Type="http://schemas.openxmlformats.org/officeDocument/2006/relationships/hyperlink" Target="consultantplus://offline/ref=9F3717225B2ABE89D44B16207E151AA285C60CFBAB4C09240DFE40053EB4EA4DF7BD26974E2917F2675F1BD7B2609FE25F5C2656A7EE2D9EG1I6F" TargetMode="External"/><Relationship Id="rId375" Type="http://schemas.openxmlformats.org/officeDocument/2006/relationships/hyperlink" Target="consultantplus://offline/ref=9F3717225B2ABE89D44B16207E151AA285C105F8A84A09240DFE40053EB4EA4DF7BD26974E2912F1615F1BD7B2609FE25F5C2656A7EE2D9EG1I6F" TargetMode="External"/><Relationship Id="rId396" Type="http://schemas.openxmlformats.org/officeDocument/2006/relationships/hyperlink" Target="consultantplus://offline/ref=9F3717225B2ABE89D44B16207E151AA285C00DFAAF4C09240DFE40053EB4EA4DF7BD26974E2914F56F5F1BD7B2609FE25F5C2656A7EE2D9EG1I6F" TargetMode="External"/><Relationship Id="rId3" Type="http://schemas.openxmlformats.org/officeDocument/2006/relationships/settings" Target="settings.xml"/><Relationship Id="rId214" Type="http://schemas.openxmlformats.org/officeDocument/2006/relationships/hyperlink" Target="consultantplus://offline/ref=9F3717225B2ABE89D44B16207E151AA285C10EFFAB4C09240DFE40053EB4EA4DF7BD26974E2916F06F5F1BD7B2609FE25F5C2656A7EE2D9EG1I6F" TargetMode="External"/><Relationship Id="rId235" Type="http://schemas.openxmlformats.org/officeDocument/2006/relationships/hyperlink" Target="consultantplus://offline/ref=9F3717225B2ABE89D44B09316B151AA284C205FCA94109240DFE40053EB4EA4DF7BD26974E2917F56E5F1BD7B2609FE25F5C2656A7EE2D9EG1I6F" TargetMode="External"/><Relationship Id="rId256" Type="http://schemas.openxmlformats.org/officeDocument/2006/relationships/hyperlink" Target="consultantplus://offline/ref=9F3717225B2ABE89D44B16207E151AA285C305FFA84809240DFE40053EB4EA4DF7BD26974E2915FC675F1BD7B2609FE25F5C2656A7EE2D9EG1I6F" TargetMode="External"/><Relationship Id="rId277" Type="http://schemas.openxmlformats.org/officeDocument/2006/relationships/hyperlink" Target="consultantplus://offline/ref=9F3717225B2ABE89D44B16207E151AA285C00FF8AD4E09240DFE40053EB4EA4DF7BD26974E2915F2655F1BD7B2609FE25F5C2656A7EE2D9EG1I6F" TargetMode="External"/><Relationship Id="rId298" Type="http://schemas.openxmlformats.org/officeDocument/2006/relationships/hyperlink" Target="consultantplus://offline/ref=9F3717225B2ABE89D44B16207E151AA285C00FF8AD4E09240DFE40053EB4EA4DF7BD26974E291FF7635F1BD7B2609FE25F5C2656A7EE2D9EG1I6F" TargetMode="External"/><Relationship Id="rId400" Type="http://schemas.openxmlformats.org/officeDocument/2006/relationships/hyperlink" Target="consultantplus://offline/ref=9F3717225B2ABE89D44B09316B151AA284CA04FFAC4A09240DFE40053EB4EA4DF7BD2693492B1EFE32050BD3FB3590FC5D4A385CB9EEG2ICF" TargetMode="External"/><Relationship Id="rId421" Type="http://schemas.openxmlformats.org/officeDocument/2006/relationships/hyperlink" Target="consultantplus://offline/ref=9F3717225B2ABE89D44B16207E151AA285C10AFEAF4E09240DFE40053EB4EA4DF7BD26974E2811FC655F1BD7B2609FE25F5C2656A7EE2D9EG1I6F" TargetMode="External"/><Relationship Id="rId116" Type="http://schemas.openxmlformats.org/officeDocument/2006/relationships/hyperlink" Target="consultantplus://offline/ref=9F3717225B2ABE89D44B16207E151AA285C204FDAF4D09240DFE40053EB4EA4DF7BD26974E2917F2675F1BD7B2609FE25F5C2656A7EE2D9EG1I6F" TargetMode="External"/><Relationship Id="rId137" Type="http://schemas.openxmlformats.org/officeDocument/2006/relationships/hyperlink" Target="consultantplus://offline/ref=9F3717225B2ABE89D44B09316B151AA284C705FCAD4E09240DFE40053EB4EA4DE5BD7E9B4E2B09F56E4A4D86F4G3I4F" TargetMode="External"/><Relationship Id="rId158" Type="http://schemas.openxmlformats.org/officeDocument/2006/relationships/hyperlink" Target="consultantplus://offline/ref=9F3717225B2ABE89D44B16207E151AA285C305FFA84809240DFE40053EB4EA4DF7BD26974E2916FC665F1BD7B2609FE25F5C2656A7EE2D9EG1I6F" TargetMode="External"/><Relationship Id="rId302" Type="http://schemas.openxmlformats.org/officeDocument/2006/relationships/hyperlink" Target="consultantplus://offline/ref=9F3717225B2ABE89D44B16207E151AA285C10AFEAF4E09240DFE40053EB4EA4DF7BD26974E2916F36E5F1BD7B2609FE25F5C2656A7EE2D9EG1I6F" TargetMode="External"/><Relationship Id="rId323" Type="http://schemas.openxmlformats.org/officeDocument/2006/relationships/hyperlink" Target="consultantplus://offline/ref=9F3717225B2ABE89D44B16207E151AA285C204FDAF4D09240DFE40053EB4EA4DF7BD26974E2913F0615F1BD7B2609FE25F5C2656A7EE2D9EG1I6F" TargetMode="External"/><Relationship Id="rId344" Type="http://schemas.openxmlformats.org/officeDocument/2006/relationships/hyperlink" Target="consultantplus://offline/ref=9F3717225B2ABE89D44B16207E151AA285C00BFDAE4809240DFE40053EB4EA4DF7BD26974E2917F6645F1BD7B2609FE25F5C2656A7EE2D9EG1I6F" TargetMode="External"/><Relationship Id="rId20" Type="http://schemas.openxmlformats.org/officeDocument/2006/relationships/hyperlink" Target="consultantplus://offline/ref=9F3717225B2ABE89D44B16207E151AA285C204FDAF4D09240DFE40053EB4EA4DF7BD26974E2917F5635F1BD7B2609FE25F5C2656A7EE2D9EG1I6F" TargetMode="External"/><Relationship Id="rId41" Type="http://schemas.openxmlformats.org/officeDocument/2006/relationships/hyperlink" Target="consultantplus://offline/ref=9F3717225B2ABE89D44B16207E151AA285C00FF8AD4E09240DFE40053EB4EA4DF7BD26974E2917F4645F1BD7B2609FE25F5C2656A7EE2D9EG1I6F" TargetMode="External"/><Relationship Id="rId62" Type="http://schemas.openxmlformats.org/officeDocument/2006/relationships/hyperlink" Target="consultantplus://offline/ref=9F3717225B2ABE89D44B16207E151AA285C204FDAF4D09240DFE40053EB4EA4DF7BD26974E2917F4605F1BD7B2609FE25F5C2656A7EE2D9EG1I6F" TargetMode="External"/><Relationship Id="rId83" Type="http://schemas.openxmlformats.org/officeDocument/2006/relationships/hyperlink" Target="consultantplus://offline/ref=9F3717225B2ABE89D44B16207E151AA285C305FFA84809240DFE40053EB4EA4DF7BD26974E2917F16F5F1BD7B2609FE25F5C2656A7EE2D9EG1I6F" TargetMode="External"/><Relationship Id="rId179" Type="http://schemas.openxmlformats.org/officeDocument/2006/relationships/hyperlink" Target="consultantplus://offline/ref=9F3717225B2ABE89D44B16207E151AA285C00FF8AD4E09240DFE40053EB4EA4DF7BD26974E2916F6645F1BD7B2609FE25F5C2656A7EE2D9EG1I6F" TargetMode="External"/><Relationship Id="rId365" Type="http://schemas.openxmlformats.org/officeDocument/2006/relationships/hyperlink" Target="consultantplus://offline/ref=9F3717225B2ABE89D44B16207E151AA285C10AFEAF4E09240DFE40053EB4EA4DF7BD26974E2811FD625F1BD7B2609FE25F5C2656A7EE2D9EG1I6F" TargetMode="External"/><Relationship Id="rId386" Type="http://schemas.openxmlformats.org/officeDocument/2006/relationships/hyperlink" Target="consultantplus://offline/ref=9F3717225B2ABE89D44B16207E151AA285C00FF8AD4E09240DFE40053EB4EA4DF7BD26974E2B1FF5635F1BD7B2609FE25F5C2656A7EE2D9EG1I6F" TargetMode="External"/><Relationship Id="rId190" Type="http://schemas.openxmlformats.org/officeDocument/2006/relationships/hyperlink" Target="consultantplus://offline/ref=9F3717225B2ABE89D44B16207E151AA285C20CFCAC4B09240DFE40053EB4EA4DF7BD26974E2917F06E5F1BD7B2609FE25F5C2656A7EE2D9EG1I6F" TargetMode="External"/><Relationship Id="rId204" Type="http://schemas.openxmlformats.org/officeDocument/2006/relationships/hyperlink" Target="consultantplus://offline/ref=9F3717225B2ABE89D44B16207E151AA285C00FF8AD4E09240DFE40053EB4EA4DF7BD26974E2916F0655F1BD7B2609FE25F5C2656A7EE2D9EG1I6F" TargetMode="External"/><Relationship Id="rId225" Type="http://schemas.openxmlformats.org/officeDocument/2006/relationships/hyperlink" Target="consultantplus://offline/ref=9F3717225B2ABE89D44B16207E151AA285C305FFA84809240DFE40053EB4EA4DF7BD26974E2915F1645F1BD7B2609FE25F5C2656A7EE2D9EG1I6F" TargetMode="External"/><Relationship Id="rId246" Type="http://schemas.openxmlformats.org/officeDocument/2006/relationships/hyperlink" Target="consultantplus://offline/ref=9F3717225B2ABE89D44B16207E151AA285C00FF8AD4E09240DFE40053EB4EA4DF7BD26974E2915F0605F1BD7B2609FE25F5C2656A7EE2D9EG1I6F" TargetMode="External"/><Relationship Id="rId267" Type="http://schemas.openxmlformats.org/officeDocument/2006/relationships/hyperlink" Target="consultantplus://offline/ref=9F3717225B2ABE89D44B16207E151AA285C10AFEAF4E09240DFE40053EB4EA4DF7BD26974E2916F3645F1BD7B2609FE25F5C2656A7EE2D9EG1I6F" TargetMode="External"/><Relationship Id="rId288" Type="http://schemas.openxmlformats.org/officeDocument/2006/relationships/hyperlink" Target="consultantplus://offline/ref=9F3717225B2ABE89D44B09316B151AA284C10FFBAF4009240DFE40053EB4EA4DE5BD7E9B4E2B09F56E4A4D86F4G3I4F" TargetMode="External"/><Relationship Id="rId411" Type="http://schemas.openxmlformats.org/officeDocument/2006/relationships/hyperlink" Target="consultantplus://offline/ref=9F3717225B2ABE89D44B16207E151AA285C10AFEAF4E09240DFE40053EB4EA4DF7BD26974E2811FC645F1BD7B2609FE25F5C2656A7EE2D9EG1I6F" TargetMode="External"/><Relationship Id="rId106" Type="http://schemas.openxmlformats.org/officeDocument/2006/relationships/hyperlink" Target="consultantplus://offline/ref=9F3717225B2ABE89D44B16207E151AA285C30FFBAB4B09240DFE40053EB4EA4DF7BD26974E2917F4635F1BD7B2609FE25F5C2656A7EE2D9EG1I6F" TargetMode="External"/><Relationship Id="rId127" Type="http://schemas.openxmlformats.org/officeDocument/2006/relationships/hyperlink" Target="consultantplus://offline/ref=9F3717225B2ABE89D44B16207E151AA285C60FF4AE4A09240DFE40053EB4EA4DF7BD26974E2917F4675F1BD7B2609FE25F5C2656A7EE2D9EG1I6F" TargetMode="External"/><Relationship Id="rId313" Type="http://schemas.openxmlformats.org/officeDocument/2006/relationships/hyperlink" Target="consultantplus://offline/ref=9F3717225B2ABE89D44B16207E151AA285C10AFEAF4E09240DFE40053EB4EA4DF7BD26974E2916F36E5F1BD7B2609FE25F5C2656A7EE2D9EG1I6F" TargetMode="External"/><Relationship Id="rId10" Type="http://schemas.openxmlformats.org/officeDocument/2006/relationships/hyperlink" Target="consultantplus://offline/ref=9F3717225B2ABE89D44B16207E151AA286C509F4AF4009240DFE40053EB4EA4DF7BD26974E2917F5635F1BD7B2609FE25F5C2656A7EE2D9EG1I6F" TargetMode="External"/><Relationship Id="rId31" Type="http://schemas.openxmlformats.org/officeDocument/2006/relationships/hyperlink" Target="consultantplus://offline/ref=9F3717225B2ABE89D44B16207E151AA285C60FF4AE4A09240DFE40053EB4EA4DF7BD26974E2917F5635F1BD7B2609FE25F5C2656A7EE2D9EG1I6F" TargetMode="External"/><Relationship Id="rId52" Type="http://schemas.openxmlformats.org/officeDocument/2006/relationships/hyperlink" Target="consultantplus://offline/ref=9F3717225B2ABE89D44B16207E151AA285C00DFAAF4C09240DFE40053EB4EA4DF7BD26974E2917F5635F1BD7B2609FE25F5C2656A7EE2D9EG1I6F" TargetMode="External"/><Relationship Id="rId73" Type="http://schemas.openxmlformats.org/officeDocument/2006/relationships/hyperlink" Target="consultantplus://offline/ref=9F3717225B2ABE89D44B16207E151AA285C00FF8AD4E09240DFE40053EB4EA4DF7BD26974E2917F7665F1BD7B2609FE25F5C2656A7EE2D9EG1I6F" TargetMode="External"/><Relationship Id="rId94" Type="http://schemas.openxmlformats.org/officeDocument/2006/relationships/hyperlink" Target="consultantplus://offline/ref=9F3717225B2ABE89D44B09316B151AA286C50FFBAF4E09240DFE40053EB4EA4DE5BD7E9B4E2B09F56E4A4D86F4G3I4F" TargetMode="External"/><Relationship Id="rId148" Type="http://schemas.openxmlformats.org/officeDocument/2006/relationships/hyperlink" Target="consultantplus://offline/ref=9F3717225B2ABE89D44B16207E151AA285C204FDAF4D09240DFE40053EB4EA4DF7BD26974E2916F7675F1BD7B2609FE25F5C2656A7EE2D9EG1I6F" TargetMode="External"/><Relationship Id="rId169" Type="http://schemas.openxmlformats.org/officeDocument/2006/relationships/hyperlink" Target="consultantplus://offline/ref=9F3717225B2ABE89D44B16207E151AA285C60FF4AE4A09240DFE40053EB4EA4DF7BD26974E2917F4615F1BD7B2609FE25F5C2656A7EE2D9EG1I6F" TargetMode="External"/><Relationship Id="rId334" Type="http://schemas.openxmlformats.org/officeDocument/2006/relationships/hyperlink" Target="consultantplus://offline/ref=9F3717225B2ABE89D44B16207E151AA285C00BFDAE4809240DFE40053EB4EA4DF7BD26974E2917F7665F1BD7B2609FE25F5C2656A7EE2D9EG1I6F" TargetMode="External"/><Relationship Id="rId355" Type="http://schemas.openxmlformats.org/officeDocument/2006/relationships/hyperlink" Target="consultantplus://offline/ref=9F3717225B2ABE89D44B16207E151AA285C00FF8AD4E09240DFE40053EB4EA4DF7BD26974E2B11F6635F1BD7B2609FE25F5C2656A7EE2D9EG1I6F" TargetMode="External"/><Relationship Id="rId376" Type="http://schemas.openxmlformats.org/officeDocument/2006/relationships/hyperlink" Target="consultantplus://offline/ref=9F3717225B2ABE89D44B16207E151AA285C20CFCAC4B09240DFE40053EB4EA4DF7BD26974E2812FD665F1BD7B2609FE25F5C2656A7EE2D9EG1I6F" TargetMode="External"/><Relationship Id="rId397" Type="http://schemas.openxmlformats.org/officeDocument/2006/relationships/hyperlink" Target="consultantplus://offline/ref=9F3717225B2ABE89D44B16207E151AA285C00FF8AD4E09240DFE40053EB4EA4DF7BD26974E2B1FF16F5F1BD7B2609FE25F5C2656A7EE2D9EG1I6F" TargetMode="External"/><Relationship Id="rId4" Type="http://schemas.openxmlformats.org/officeDocument/2006/relationships/webSettings" Target="webSettings.xml"/><Relationship Id="rId180" Type="http://schemas.openxmlformats.org/officeDocument/2006/relationships/hyperlink" Target="consultantplus://offline/ref=9F3717225B2ABE89D44B16207E151AA285C20CFCAC4B09240DFE40053EB4EA4DF7BD26974E2917F0635F1BD7B2609FE25F5C2656A7EE2D9EG1I6F" TargetMode="External"/><Relationship Id="rId215" Type="http://schemas.openxmlformats.org/officeDocument/2006/relationships/hyperlink" Target="consultantplus://offline/ref=9F3717225B2ABE89D44B16207E151AA285C204FDAF4D09240DFE40053EB4EA4DF7BD26974E2915F5665F1BD7B2609FE25F5C2656A7EE2D9EG1I6F" TargetMode="External"/><Relationship Id="rId236" Type="http://schemas.openxmlformats.org/officeDocument/2006/relationships/hyperlink" Target="consultantplus://offline/ref=9F3717225B2ABE89D44B09316B151AA284C00DF5A74F09240DFE40053EB4EA4DF7BD26974E2917F4645F1BD7B2609FE25F5C2656A7EE2D9EG1I6F" TargetMode="External"/><Relationship Id="rId257" Type="http://schemas.openxmlformats.org/officeDocument/2006/relationships/hyperlink" Target="consultantplus://offline/ref=9F3717225B2ABE89D44B16207E151AA285C00FF8AD4E09240DFE40053EB4EA4DF7BD26974E2915F36E5F1BD7B2609FE25F5C2656A7EE2D9EG1I6F" TargetMode="External"/><Relationship Id="rId278" Type="http://schemas.openxmlformats.org/officeDocument/2006/relationships/hyperlink" Target="consultantplus://offline/ref=9F3717225B2ABE89D44B16207E151AA285C00FF8AD4E09240DFE40053EB4EA4DF7BD26974E2915F2625F1BD7B2609FE25F5C2656A7EE2D9EG1I6F" TargetMode="External"/><Relationship Id="rId401" Type="http://schemas.openxmlformats.org/officeDocument/2006/relationships/hyperlink" Target="consultantplus://offline/ref=9F3717225B2ABE89D44B16207E151AA285C204FDAF4D09240DFE40053EB4EA4DF7BD26974E2B17F4625F1BD7B2609FE25F5C2656A7EE2D9EG1I6F" TargetMode="External"/><Relationship Id="rId422" Type="http://schemas.openxmlformats.org/officeDocument/2006/relationships/hyperlink" Target="consultantplus://offline/ref=9F3717225B2ABE89D44B16207E151AA285C60FF4AE4A09240DFE40053EB4EA4DF7BD26974E2914FD6F5F1BD7B2609FE25F5C2656A7EE2D9EG1I6F" TargetMode="External"/><Relationship Id="rId303" Type="http://schemas.openxmlformats.org/officeDocument/2006/relationships/hyperlink" Target="consultantplus://offline/ref=9F3717225B2ABE89D44B16207E151AA285C10AFEAF4E09240DFE40053EB4EA4DF7BD26974E2916F36E5F1BD7B2609FE25F5C2656A7EE2D9EG1I6F" TargetMode="External"/><Relationship Id="rId42" Type="http://schemas.openxmlformats.org/officeDocument/2006/relationships/hyperlink" Target="consultantplus://offline/ref=9F3717225B2ABE89D44B16207E151AA285C204FDAF4D09240DFE40053EB4EA4DF7BD26974E2917F5605F1BD7B2609FE25F5C2656A7EE2D9EG1I6F" TargetMode="External"/><Relationship Id="rId84" Type="http://schemas.openxmlformats.org/officeDocument/2006/relationships/hyperlink" Target="consultantplus://offline/ref=9F3717225B2ABE89D44B16207E151AA285C305FFA84809240DFE40053EB4EA4DF7BD26974E2917F0665F1BD7B2609FE25F5C2656A7EE2D9EG1I6F" TargetMode="External"/><Relationship Id="rId138" Type="http://schemas.openxmlformats.org/officeDocument/2006/relationships/hyperlink" Target="consultantplus://offline/ref=9F3717225B2ABE89D44B16207E151AA285C305FFA84809240DFE40053EB4EA4DF7BD26974E2916F1655F1BD7B2609FE25F5C2656A7EE2D9EG1I6F" TargetMode="External"/><Relationship Id="rId345" Type="http://schemas.openxmlformats.org/officeDocument/2006/relationships/hyperlink" Target="consultantplus://offline/ref=9F3717225B2ABE89D44B16207E151AA285C00BFDAE4809240DFE40053EB4EA4DF7BD26974E2917F6625F1BD7B2609FE25F5C2656A7EE2D9EG1I6F" TargetMode="External"/><Relationship Id="rId387" Type="http://schemas.openxmlformats.org/officeDocument/2006/relationships/hyperlink" Target="consultantplus://offline/ref=9F3717225B2ABE89D44B16207E151AA285C105F8A84A09240DFE40053EB4EA4DF7BD26974E2913F16F5F1BD7B2609FE25F5C2656A7EE2D9EG1I6F" TargetMode="External"/><Relationship Id="rId191" Type="http://schemas.openxmlformats.org/officeDocument/2006/relationships/hyperlink" Target="consultantplus://offline/ref=9F3717225B2ABE89D44B16207E151AA285C204FDAF4D09240DFE40053EB4EA4DF7BD26974E2916F3655F1BD7B2609FE25F5C2656A7EE2D9EG1I6F" TargetMode="External"/><Relationship Id="rId205" Type="http://schemas.openxmlformats.org/officeDocument/2006/relationships/hyperlink" Target="consultantplus://offline/ref=9F3717225B2ABE89D44B16207E151AA285C10AFEAF4E09240DFE40053EB4EA4DF7BD26974E2916F06F5F1BD7B2609FE25F5C2656A7EE2D9EG1I6F" TargetMode="External"/><Relationship Id="rId247" Type="http://schemas.openxmlformats.org/officeDocument/2006/relationships/hyperlink" Target="consultantplus://offline/ref=9F3717225B2ABE89D44B16207E151AA285C00FF8AD4E09240DFE40053EB4EA4DF7BD26974E2915F0605F1BD7B2609FE25F5C2656A7EE2D9EG1I6F" TargetMode="External"/><Relationship Id="rId412" Type="http://schemas.openxmlformats.org/officeDocument/2006/relationships/hyperlink" Target="consultantplus://offline/ref=9F3717225B2ABE89D44B16207E151AA285C00FF8AD4E09240DFE40053EB4EA4DF7BD26974E2B1FF0675F1BD7B2609FE25F5C2656A7EE2D9EG1I6F" TargetMode="External"/><Relationship Id="rId107" Type="http://schemas.openxmlformats.org/officeDocument/2006/relationships/hyperlink" Target="consultantplus://offline/ref=9F3717225B2ABE89D44B16207E151AA285C204FDAF4D09240DFE40053EB4EA4DF7BD26974E2917F3645F1BD7B2609FE25F5C2656A7EE2D9EG1I6F" TargetMode="External"/><Relationship Id="rId289" Type="http://schemas.openxmlformats.org/officeDocument/2006/relationships/hyperlink" Target="consultantplus://offline/ref=9F3717225B2ABE89D44B09316B151AA284C60CFDA74909240DFE40053EB4EA4DF7BD26974E2A10FC665F1BD7B2609FE25F5C2656A7EE2D9EG1I6F" TargetMode="External"/><Relationship Id="rId11" Type="http://schemas.openxmlformats.org/officeDocument/2006/relationships/hyperlink" Target="consultantplus://offline/ref=9F3717225B2ABE89D44B16207E151AA286C50BF4AD4909240DFE40053EB4EA4DF7BD26974E2917F5635F1BD7B2609FE25F5C2656A7EE2D9EG1I6F" TargetMode="External"/><Relationship Id="rId53" Type="http://schemas.openxmlformats.org/officeDocument/2006/relationships/hyperlink" Target="consultantplus://offline/ref=9F3717225B2ABE89D44B16207E151AA285C00FF8AD4E09240DFE40053EB4EA4DF7BD26974E2917F4655F1BD7B2609FE25F5C2656A7EE2D9EG1I6F" TargetMode="External"/><Relationship Id="rId149" Type="http://schemas.openxmlformats.org/officeDocument/2006/relationships/hyperlink" Target="consultantplus://offline/ref=9F3717225B2ABE89D44B16207E151AA285C10AFEAF4E09240DFE40053EB4EA4DF7BD26974E2916F4665F1BD7B2609FE25F5C2656A7EE2D9EG1I6F" TargetMode="External"/><Relationship Id="rId314" Type="http://schemas.openxmlformats.org/officeDocument/2006/relationships/hyperlink" Target="consultantplus://offline/ref=9F3717225B2ABE89D44B16207E151AA285C10EFFAB4C09240DFE40053EB4EA4DF7BD26974E2910FC625F1BD7B2609FE25F5C2656A7EE2D9EG1I6F" TargetMode="External"/><Relationship Id="rId356" Type="http://schemas.openxmlformats.org/officeDocument/2006/relationships/hyperlink" Target="consultantplus://offline/ref=9F3717225B2ABE89D44B16207E151AA285C10AFEAF4E09240DFE40053EB4EA4DF7BD26974E2811FD655F1BD7B2609FE25F5C2656A7EE2D9EG1I6F" TargetMode="External"/><Relationship Id="rId398" Type="http://schemas.openxmlformats.org/officeDocument/2006/relationships/hyperlink" Target="consultantplus://offline/ref=9F3717225B2ABE89D44B16207E151AA285C10AFEAF4E09240DFE40053EB4EA4DF7BD26974E2811FC675F1BD7B2609FE25F5C2656A7EE2D9EG1I6F" TargetMode="External"/><Relationship Id="rId95" Type="http://schemas.openxmlformats.org/officeDocument/2006/relationships/hyperlink" Target="consultantplus://offline/ref=9F3717225B2ABE89D44B09316B151AA284C705FCAD4E09240DFE40053EB4EA4DE5BD7E9B4E2B09F56E4A4D86F4G3I4F" TargetMode="External"/><Relationship Id="rId160" Type="http://schemas.openxmlformats.org/officeDocument/2006/relationships/hyperlink" Target="consultantplus://offline/ref=9F3717225B2ABE89D44B16207E151AA285C00FF8AD4E09240DFE40053EB4EA4DF7BD26974E2916F7675F1BD7B2609FE25F5C2656A7EE2D9EG1I6F" TargetMode="External"/><Relationship Id="rId216" Type="http://schemas.openxmlformats.org/officeDocument/2006/relationships/hyperlink" Target="consultantplus://offline/ref=9F3717225B2ABE89D44B16207E151AA285C305FFA84809240DFE40053EB4EA4DF7BD26974E2915F6635F1BD7B2609FE25F5C2656A7EE2D9EG1I6F" TargetMode="External"/><Relationship Id="rId423" Type="http://schemas.openxmlformats.org/officeDocument/2006/relationships/hyperlink" Target="consultantplus://offline/ref=9F3717225B2ABE89D44B16207E151AA285C60FF4AE4A09240DFE40053EB4EA4DF7BD26974E2912FC615F1BD7B2609FE25F5C2656A7EE2D9EG1I6F" TargetMode="External"/><Relationship Id="rId258" Type="http://schemas.openxmlformats.org/officeDocument/2006/relationships/hyperlink" Target="consultantplus://offline/ref=9F3717225B2ABE89D44B16207E151AA285C204FDAF4D09240DFE40053EB4EA4DF7BD26974E2915F3655F1BD7B2609FE25F5C2656A7EE2D9EG1I6F" TargetMode="External"/><Relationship Id="rId22" Type="http://schemas.openxmlformats.org/officeDocument/2006/relationships/hyperlink" Target="consultantplus://offline/ref=9F3717225B2ABE89D44B16207E151AA285C305FFA84809240DFE40053EB4EA4DF7BD26974E2917F5635F1BD7B2609FE25F5C2656A7EE2D9EG1I6F" TargetMode="External"/><Relationship Id="rId64" Type="http://schemas.openxmlformats.org/officeDocument/2006/relationships/hyperlink" Target="consultantplus://offline/ref=9F3717225B2ABE89D44B16207E151AA285C204FDAF4D09240DFE40053EB4EA4DF7BD26974E2917F46E5F1BD7B2609FE25F5C2656A7EE2D9EG1I6F" TargetMode="External"/><Relationship Id="rId118" Type="http://schemas.openxmlformats.org/officeDocument/2006/relationships/hyperlink" Target="consultantplus://offline/ref=9F3717225B2ABE89D44B16207E151AA285C10AFEAF4E09240DFE40053EB4EA4DF7BD26974E2917FD645F1BD7B2609FE25F5C2656A7EE2D9EG1I6F" TargetMode="External"/><Relationship Id="rId325" Type="http://schemas.openxmlformats.org/officeDocument/2006/relationships/hyperlink" Target="consultantplus://offline/ref=9F3717225B2ABE89D44B16207E151AA285C60CFBAB4C09240DFE40053EB4EA4DF7BD26974E2811F46F5F1BD7B2609FE25F5C2656A7EE2D9EG1I6F" TargetMode="External"/><Relationship Id="rId367" Type="http://schemas.openxmlformats.org/officeDocument/2006/relationships/hyperlink" Target="consultantplus://offline/ref=9F3717225B2ABE89D44B16207E151AA285C10AFEAF4E09240DFE40053EB4EA4DF7BD26974E2811FD635F1BD7B2609FE25F5C2656A7EE2D9EG1I6F" TargetMode="External"/><Relationship Id="rId171" Type="http://schemas.openxmlformats.org/officeDocument/2006/relationships/hyperlink" Target="consultantplus://offline/ref=9F3717225B2ABE89D44B16207E151AA285C60FF4AE4A09240DFE40053EB4EA4DF7BD26974E2917F46E5F1BD7B2609FE25F5C2656A7EE2D9EG1I6F" TargetMode="External"/><Relationship Id="rId227" Type="http://schemas.openxmlformats.org/officeDocument/2006/relationships/hyperlink" Target="consultantplus://offline/ref=9F3717225B2ABE89D44B16207E151AA285C305FFA84809240DFE40053EB4EA4DF7BD26974E2915F16E5F1BD7B2609FE25F5C2656A7EE2D9EG1I6F" TargetMode="External"/><Relationship Id="rId269" Type="http://schemas.openxmlformats.org/officeDocument/2006/relationships/hyperlink" Target="consultantplus://offline/ref=9F3717225B2ABE89D44B16207E151AA285C10AFEAF4E09240DFE40053EB4EA4DF7BD26974E2916F3655F1BD7B2609FE25F5C2656A7EE2D9EG1I6F" TargetMode="External"/><Relationship Id="rId33" Type="http://schemas.openxmlformats.org/officeDocument/2006/relationships/hyperlink" Target="consultantplus://offline/ref=9F3717225B2ABE89D44B16207E151AA285C105FDAD4909240DFE40053EB4EA4DF7BD26974E2917F2655F1BD7B2609FE25F5C2656A7EE2D9EG1I6F" TargetMode="External"/><Relationship Id="rId129" Type="http://schemas.openxmlformats.org/officeDocument/2006/relationships/hyperlink" Target="consultantplus://offline/ref=9F3717225B2ABE89D44B16207E151AA285C204FDAF4D09240DFE40053EB4EA4DF7BD26974E2917FC6E5F1BD7B2609FE25F5C2656A7EE2D9EG1I6F" TargetMode="External"/><Relationship Id="rId280" Type="http://schemas.openxmlformats.org/officeDocument/2006/relationships/hyperlink" Target="consultantplus://offline/ref=9F3717225B2ABE89D44B16207E151AA285C10BF5A84E09240DFE40053EB4EA4DF7BD26974E2917FD625F1BD7B2609FE25F5C2656A7EE2D9EG1I6F" TargetMode="External"/><Relationship Id="rId336" Type="http://schemas.openxmlformats.org/officeDocument/2006/relationships/hyperlink" Target="consultantplus://offline/ref=9F3717225B2ABE89D44B16207E151AA285C00BFDAE4809240DFE40053EB4EA4DF7BD26974E2917F7645F1BD7B2609FE25F5C2656A7EE2D9EG1I6F" TargetMode="External"/><Relationship Id="rId75" Type="http://schemas.openxmlformats.org/officeDocument/2006/relationships/hyperlink" Target="consultantplus://offline/ref=9F3717225B2ABE89D44B16207E151AA285C60CFBAB4C09240DFE40053EB4EA4DF7BD26974E2917F4645F1BD7B2609FE25F5C2656A7EE2D9EG1I6F" TargetMode="External"/><Relationship Id="rId140" Type="http://schemas.openxmlformats.org/officeDocument/2006/relationships/hyperlink" Target="consultantplus://offline/ref=9F3717225B2ABE89D44B16207E151AA285C204FDAF4D09240DFE40053EB4EA4DF7BD26974E2916F4615F1BD7B2609FE25F5C2656A7EE2D9EG1I6F" TargetMode="External"/><Relationship Id="rId182" Type="http://schemas.openxmlformats.org/officeDocument/2006/relationships/hyperlink" Target="consultantplus://offline/ref=9F3717225B2ABE89D44B16207E151AA285C10EFFAB4C09240DFE40053EB4EA4DF7BD26974E2916F6645F1BD7B2609FE25F5C2656A7EE2D9EG1I6F" TargetMode="External"/><Relationship Id="rId378" Type="http://schemas.openxmlformats.org/officeDocument/2006/relationships/hyperlink" Target="consultantplus://offline/ref=9F3717225B2ABE89D44B16207E151AA285C00FF8AD4E09240DFE40053EB4EA4DF7BD26974E2B1FF5645F1BD7B2609FE25F5C2656A7EE2D9EG1I6F" TargetMode="External"/><Relationship Id="rId403" Type="http://schemas.openxmlformats.org/officeDocument/2006/relationships/hyperlink" Target="consultantplus://offline/ref=9F3717225B2ABE89D44B16207E151AA285C10AFEAF4E09240DFE40053EB4EA4DF7BD26974E2811FC675F1BD7B2609FE25F5C2656A7EE2D9EG1I6F" TargetMode="External"/><Relationship Id="rId6" Type="http://schemas.openxmlformats.org/officeDocument/2006/relationships/hyperlink" Target="consultantplus://offline/ref=9F3717225B2ABE89D44B16207E151AA286CA0EF9AA4C09240DFE40053EB4EA4DF7BD26974F2015FD615F1BD7B2609FE25F5C2656A7EE2D9EG1I6F" TargetMode="External"/><Relationship Id="rId238" Type="http://schemas.openxmlformats.org/officeDocument/2006/relationships/hyperlink" Target="consultantplus://offline/ref=9F3717225B2ABE89D44B09316B151AA284CA0FFEA64109240DFE40053EB4EA4DF7BD26974A281FF0655F1BD7B2609FE25F5C2656A7EE2D9EG1I6F" TargetMode="External"/><Relationship Id="rId291" Type="http://schemas.openxmlformats.org/officeDocument/2006/relationships/hyperlink" Target="consultantplus://offline/ref=9F3717225B2ABE89D44B16207E151AA285C10AFEAF4E09240DFE40053EB4EA4DF7BD26974E2916F3605F1BD7B2609FE25F5C2656A7EE2D9EG1I6F" TargetMode="External"/><Relationship Id="rId305" Type="http://schemas.openxmlformats.org/officeDocument/2006/relationships/hyperlink" Target="consultantplus://offline/ref=9F3717225B2ABE89D44B09316B151AA284C60CFDA74909240DFE40053EB4EA4DF7BD26974E2A10FC655F1BD7B2609FE25F5C2656A7EE2D9EG1I6F" TargetMode="External"/><Relationship Id="rId347" Type="http://schemas.openxmlformats.org/officeDocument/2006/relationships/image" Target="media/image1.wmf"/><Relationship Id="rId44" Type="http://schemas.openxmlformats.org/officeDocument/2006/relationships/hyperlink" Target="consultantplus://offline/ref=9F3717225B2ABE89D44B16207E151AA285C204FDAF4D09240DFE40053EB4EA4DF7BD26974E2917F5605F1BD7B2609FE25F5C2656A7EE2D9EG1I6F" TargetMode="External"/><Relationship Id="rId86" Type="http://schemas.openxmlformats.org/officeDocument/2006/relationships/hyperlink" Target="consultantplus://offline/ref=9F3717225B2ABE89D44B16207E151AA285C204FDAF4D09240DFE40053EB4EA4DF7BD26974E2917F1615F1BD7B2609FE25F5C2656A7EE2D9EG1I6F" TargetMode="External"/><Relationship Id="rId151" Type="http://schemas.openxmlformats.org/officeDocument/2006/relationships/hyperlink" Target="consultantplus://offline/ref=9F3717225B2ABE89D44B16207E151AA285C305FFA84809240DFE40053EB4EA4DF7BD26974E2916F3675F1BD7B2609FE25F5C2656A7EE2D9EG1I6F" TargetMode="External"/><Relationship Id="rId389" Type="http://schemas.openxmlformats.org/officeDocument/2006/relationships/hyperlink" Target="consultantplus://offline/ref=9F3717225B2ABE89D44B16207E151AA285C00FF8AD4E09240DFE40053EB4EA4DF7BD26974E2B1FF4665F1BD7B2609FE25F5C2656A7EE2D9EG1I6F" TargetMode="External"/><Relationship Id="rId193" Type="http://schemas.openxmlformats.org/officeDocument/2006/relationships/hyperlink" Target="consultantplus://offline/ref=9F3717225B2ABE89D44B16207E151AA285C204FDAF4D09240DFE40053EB4EA4DF7BD26974E2916F3625F1BD7B2609FE25F5C2656A7EE2D9EG1I6F" TargetMode="External"/><Relationship Id="rId207" Type="http://schemas.openxmlformats.org/officeDocument/2006/relationships/hyperlink" Target="consultantplus://offline/ref=9F3717225B2ABE89D44B16207E151AA285C00FF8AD4E09240DFE40053EB4EA4DF7BD26974E2916F0635F1BD7B2609FE25F5C2656A7EE2D9EG1I6F" TargetMode="External"/><Relationship Id="rId249" Type="http://schemas.openxmlformats.org/officeDocument/2006/relationships/hyperlink" Target="consultantplus://offline/ref=9F3717225B2ABE89D44B16207E151AA285C00FF8AD4E09240DFE40053EB4EA4DF7BD26974E2915F3675F1BD7B2609FE25F5C2656A7EE2D9EG1I6F" TargetMode="External"/><Relationship Id="rId414" Type="http://schemas.openxmlformats.org/officeDocument/2006/relationships/hyperlink" Target="consultantplus://offline/ref=9F3717225B2ABE89D44B16207E151AA285C00DFAAF4C09240DFE40053EB4EA4DF7BD26974E2914F4675F1BD7B2609FE25F5C2656A7EE2D9EG1I6F" TargetMode="External"/><Relationship Id="rId13" Type="http://schemas.openxmlformats.org/officeDocument/2006/relationships/hyperlink" Target="consultantplus://offline/ref=9F3717225B2ABE89D44B16207E151AA286CA09FAAF4D09240DFE40053EB4EA4DF7BD26974E2917F5635F1BD7B2609FE25F5C2656A7EE2D9EG1I6F" TargetMode="External"/><Relationship Id="rId109" Type="http://schemas.openxmlformats.org/officeDocument/2006/relationships/hyperlink" Target="consultantplus://offline/ref=9F3717225B2ABE89D44B16207E151AA285C305FFA84809240DFE40053EB4EA4DF7BD26974E2917FD6E5F1BD7B2609FE25F5C2656A7EE2D9EG1I6F" TargetMode="External"/><Relationship Id="rId260" Type="http://schemas.openxmlformats.org/officeDocument/2006/relationships/hyperlink" Target="consultantplus://offline/ref=9F3717225B2ABE89D44B16207E151AA285C204FDAF4D09240DFE40053EB4EA4DF7BD26974E2915F3605F1BD7B2609FE25F5C2656A7EE2D9EG1I6F" TargetMode="External"/><Relationship Id="rId316" Type="http://schemas.openxmlformats.org/officeDocument/2006/relationships/hyperlink" Target="consultantplus://offline/ref=9F3717225B2ABE89D44B16207E151AA285C204FDAF4D09240DFE40053EB4EA4DF7BD26974E2913F6635F1BD7B2609FE25F5C2656A7EE2D9EG1I6F" TargetMode="External"/><Relationship Id="rId55" Type="http://schemas.openxmlformats.org/officeDocument/2006/relationships/hyperlink" Target="consultantplus://offline/ref=9F3717225B2ABE89D44B16207E151AA285C00BFDAE4809240DFE40053EB4EA4DF7BD26974E2917F5635F1BD7B2609FE25F5C2656A7EE2D9EG1I6F" TargetMode="External"/><Relationship Id="rId97" Type="http://schemas.openxmlformats.org/officeDocument/2006/relationships/hyperlink" Target="consultantplus://offline/ref=9F3717225B2ABE89D44B16207E151AA285C305FFA84809240DFE40053EB4EA4DF7BD26974E2917FD675F1BD7B2609FE25F5C2656A7EE2D9EG1I6F" TargetMode="External"/><Relationship Id="rId120" Type="http://schemas.openxmlformats.org/officeDocument/2006/relationships/hyperlink" Target="consultantplus://offline/ref=9F3717225B2ABE89D44B09316B151AA286C50FFBAF4E09240DFE40053EB4EA4DE5BD7E9B4E2B09F56E4A4D86F4G3I4F" TargetMode="External"/><Relationship Id="rId358" Type="http://schemas.openxmlformats.org/officeDocument/2006/relationships/hyperlink" Target="consultantplus://offline/ref=9F3717225B2ABE89D44B16207E151AA285C105F8A84A09240DFE40053EB4EA4DF7BD26974E2913F16F5F1BD7B2609FE25F5C2656A7EE2D9EG1I6F" TargetMode="External"/><Relationship Id="rId162" Type="http://schemas.openxmlformats.org/officeDocument/2006/relationships/hyperlink" Target="consultantplus://offline/ref=9F3717225B2ABE89D44B16207E151AA285C204FDAF4D09240DFE40053EB4EA4DF7BD26974E2916F1655F1BD7B2609FE25F5C2656A7EE2D9EG1I6F" TargetMode="External"/><Relationship Id="rId218" Type="http://schemas.openxmlformats.org/officeDocument/2006/relationships/hyperlink" Target="consultantplus://offline/ref=9F3717225B2ABE89D44B16207E151AA285C305FFA84809240DFE40053EB4EA4DF7BD26974E2915F6635F1BD7B2609FE25F5C2656A7EE2D9EG1I6F" TargetMode="External"/><Relationship Id="rId425" Type="http://schemas.openxmlformats.org/officeDocument/2006/relationships/fontTable" Target="fontTable.xml"/><Relationship Id="rId271" Type="http://schemas.openxmlformats.org/officeDocument/2006/relationships/hyperlink" Target="consultantplus://offline/ref=9F3717225B2ABE89D44B16207E151AA285C10AFEAF4E09240DFE40053EB4EA4DF7BD26974E2916F3625F1BD7B2609FE25F5C2656A7EE2D9EG1I6F" TargetMode="External"/><Relationship Id="rId24" Type="http://schemas.openxmlformats.org/officeDocument/2006/relationships/hyperlink" Target="consultantplus://offline/ref=9F3717225B2ABE89D44B16207E151AA285C00FF8AD4E09240DFE40053EB4EA4DF7BD26974E2917F5635F1BD7B2609FE25F5C2656A7EE2D9EG1I6F" TargetMode="External"/><Relationship Id="rId66" Type="http://schemas.openxmlformats.org/officeDocument/2006/relationships/hyperlink" Target="consultantplus://offline/ref=9F3717225B2ABE89D44B16207E151AA285C10AFEAF4E09240DFE40053EB4EA4DF7BD26974E2917F4655F1BD7B2609FE25F5C2656A7EE2D9EG1I6F" TargetMode="External"/><Relationship Id="rId131" Type="http://schemas.openxmlformats.org/officeDocument/2006/relationships/hyperlink" Target="consultantplus://offline/ref=9F3717225B2ABE89D44B16207E151AA285C10AFEAF4E09240DFE40053EB4EA4DF7BD26974E2917FC675F1BD7B2609FE25F5C2656A7EE2D9EG1I6F" TargetMode="External"/><Relationship Id="rId327" Type="http://schemas.openxmlformats.org/officeDocument/2006/relationships/hyperlink" Target="consultantplus://offline/ref=9F3717225B2ABE89D44B16207E151AA285C00BFDAE4809240DFE40053EB4EA4DF7BD26974E2917F4645F1BD7B2609FE25F5C2656A7EE2D9EG1I6F" TargetMode="External"/><Relationship Id="rId369" Type="http://schemas.openxmlformats.org/officeDocument/2006/relationships/hyperlink" Target="consultantplus://offline/ref=9F3717225B2ABE89D44B16207E151AA285C10EFFAB4C09240DFE40053EB4EA4DF7BD26974E2A17F3625F1BD7B2609FE25F5C2656A7EE2D9EG1I6F" TargetMode="External"/><Relationship Id="rId173" Type="http://schemas.openxmlformats.org/officeDocument/2006/relationships/hyperlink" Target="consultantplus://offline/ref=9F3717225B2ABE89D44B16207E151AA285C204FDAF4D09240DFE40053EB4EA4DF7BD26974E2916F3665F1BD7B2609FE25F5C2656A7EE2D9EG1I6F" TargetMode="External"/><Relationship Id="rId229" Type="http://schemas.openxmlformats.org/officeDocument/2006/relationships/hyperlink" Target="consultantplus://offline/ref=9F3717225B2ABE89D44B16207E151AA285C305FFA84809240DFE40053EB4EA4DF7BD26974E2915F0635F1BD7B2609FE25F5C2656A7EE2D9EG1I6F" TargetMode="External"/><Relationship Id="rId380" Type="http://schemas.openxmlformats.org/officeDocument/2006/relationships/hyperlink" Target="consultantplus://offline/ref=9F3717225B2ABE89D44B16207E151AA285C609F8AC4B09240DFE40053EB4EA4DF7BD26974E2917F4675F1BD7B2609FE25F5C2656A7EE2D9EG1I6F" TargetMode="External"/><Relationship Id="rId240" Type="http://schemas.openxmlformats.org/officeDocument/2006/relationships/hyperlink" Target="consultantplus://offline/ref=9F3717225B2ABE89D44B16207E151AA285C00CFDAE4E09240DFE40053EB4EA4DF7BD26974E2815F7625F1BD7B2609FE25F5C2656A7EE2D9EG1I6F" TargetMode="External"/><Relationship Id="rId35" Type="http://schemas.openxmlformats.org/officeDocument/2006/relationships/hyperlink" Target="consultantplus://offline/ref=9F3717225B2ABE89D44B16207E151AA285C60CF8AF4C09240DFE40053EB4EA4DF7BD26974E2915F3635F1BD7B2609FE25F5C2656A7EE2D9EG1I6F" TargetMode="External"/><Relationship Id="rId77" Type="http://schemas.openxmlformats.org/officeDocument/2006/relationships/hyperlink" Target="consultantplus://offline/ref=9F3717225B2ABE89D44B16207E151AA285C10EFFAB4C09240DFE40053EB4EA4DF7BD26974E2917F6665F1BD7B2609FE25F5C2656A7EE2D9EG1I6F" TargetMode="External"/><Relationship Id="rId100" Type="http://schemas.openxmlformats.org/officeDocument/2006/relationships/hyperlink" Target="consultantplus://offline/ref=9F3717225B2ABE89D44B16207E151AA285C305FFA84809240DFE40053EB4EA4DF7BD26974E2917FD635F1BD7B2609FE25F5C2656A7EE2D9EG1I6F" TargetMode="External"/><Relationship Id="rId282" Type="http://schemas.openxmlformats.org/officeDocument/2006/relationships/hyperlink" Target="consultantplus://offline/ref=9F3717225B2ABE89D44B16207E151AA285C00FF8AD4E09240DFE40053EB4EA4DF7BD26974E291FF7675F1BD7B2609FE25F5C2656A7EE2D9EG1I6F" TargetMode="External"/><Relationship Id="rId338" Type="http://schemas.openxmlformats.org/officeDocument/2006/relationships/hyperlink" Target="consultantplus://offline/ref=9F3717225B2ABE89D44B16207E151AA285C105F8A84A09240DFE40053EB4EA4DF7BD26974E2912F1615F1BD7B2609FE25F5C2656A7EE2D9EG1I6F" TargetMode="External"/><Relationship Id="rId8" Type="http://schemas.openxmlformats.org/officeDocument/2006/relationships/hyperlink" Target="consultantplus://offline/ref=9F3717225B2ABE89D44B16207E151AA286C40EFEA84E09240DFE40053EB4EA4DF7BD26974E2917F5635F1BD7B2609FE25F5C2656A7EE2D9EG1I6F" TargetMode="External"/><Relationship Id="rId142" Type="http://schemas.openxmlformats.org/officeDocument/2006/relationships/hyperlink" Target="consultantplus://offline/ref=9F3717225B2ABE89D44B16207E151AA285C10EFFAB4C09240DFE40053EB4EA4DF7BD26974E2916F5645F1BD7B2609FE25F5C2656A7EE2D9EG1I6F" TargetMode="External"/><Relationship Id="rId184" Type="http://schemas.openxmlformats.org/officeDocument/2006/relationships/hyperlink" Target="consultantplus://offline/ref=9F3717225B2ABE89D44B16207E151AA285C00FF8AD4E09240DFE40053EB4EA4DF7BD26974E2916F6655F1BD7B2609FE25F5C2656A7EE2D9EG1I6F" TargetMode="External"/><Relationship Id="rId391" Type="http://schemas.openxmlformats.org/officeDocument/2006/relationships/hyperlink" Target="consultantplus://offline/ref=9F3717225B2ABE89D44B16207E151AA285C00FF8AD4E09240DFE40053EB4EA4DF7BD26974E2B1FF6615F1BD7B2609FE25F5C2656A7EE2D9EG1I6F" TargetMode="External"/><Relationship Id="rId405" Type="http://schemas.openxmlformats.org/officeDocument/2006/relationships/hyperlink" Target="consultantplus://offline/ref=9F3717225B2ABE89D44B16207E151AA285C609F8AC4B09240DFE40053EB4EA4DF7BD26974E2917F46E5F1BD7B2609FE25F5C2656A7EE2D9EG1I6F" TargetMode="External"/><Relationship Id="rId251" Type="http://schemas.openxmlformats.org/officeDocument/2006/relationships/hyperlink" Target="consultantplus://offline/ref=9F3717225B2ABE89D44B16207E151AA285C00FF8AD4E09240DFE40053EB4EA4DF7BD26974E2915F3605F1BD7B2609FE25F5C2656A7EE2D9EG1I6F" TargetMode="External"/><Relationship Id="rId46" Type="http://schemas.openxmlformats.org/officeDocument/2006/relationships/hyperlink" Target="consultantplus://offline/ref=9F3717225B2ABE89D44B16207E151AA285C305FFA84809240DFE40053EB4EA4DF7BD26974E2917F4645F1BD7B2609FE25F5C2656A7EE2D9EG1I6F" TargetMode="External"/><Relationship Id="rId293" Type="http://schemas.openxmlformats.org/officeDocument/2006/relationships/hyperlink" Target="consultantplus://offline/ref=9F3717225B2ABE89D44B16207E151AA285C10AFEAF4E09240DFE40053EB4EA4DF7BD26974E2916F3615F1BD7B2609FE25F5C2656A7EE2D9EG1I6F" TargetMode="External"/><Relationship Id="rId307" Type="http://schemas.openxmlformats.org/officeDocument/2006/relationships/hyperlink" Target="consultantplus://offline/ref=9F3717225B2ABE89D44B16207E151AA285C00FF8AD4E09240DFE40053EB4EA4DF7BD26974E291FF7615F1BD7B2609FE25F5C2656A7EE2D9EG1I6F" TargetMode="External"/><Relationship Id="rId349" Type="http://schemas.openxmlformats.org/officeDocument/2006/relationships/hyperlink" Target="consultantplus://offline/ref=9F3717225B2ABE89D44B16207E151AA285C10AFEAF4E09240DFE40053EB4EA4DF7BD26974E2811F26F5F1BD7B2609FE25F5C2656A7EE2D9EG1I6F" TargetMode="External"/><Relationship Id="rId88" Type="http://schemas.openxmlformats.org/officeDocument/2006/relationships/hyperlink" Target="consultantplus://offline/ref=9F3717225B2ABE89D44B16207E151AA285C10AFEAF4E09240DFE40053EB4EA4DF7BD26974E2917F1625F1BD7B2609FE25F5C2656A7EE2D9EG1I6F" TargetMode="External"/><Relationship Id="rId111" Type="http://schemas.openxmlformats.org/officeDocument/2006/relationships/hyperlink" Target="consultantplus://offline/ref=9F3717225B2ABE89D44B16207E151AA285C00FF8AD4E09240DFE40053EB4EA4DF7BD26974E2917F3615F1BD7B2609FE25F5C2656A7EE2D9EG1I6F" TargetMode="External"/><Relationship Id="rId153" Type="http://schemas.openxmlformats.org/officeDocument/2006/relationships/hyperlink" Target="consultantplus://offline/ref=9F3717225B2ABE89D44B16207E151AA285C10AFEAF4E09240DFE40053EB4EA4DF7BD26974E2916F7605F1BD7B2609FE25F5C2656A7EE2D9EG1I6F" TargetMode="External"/><Relationship Id="rId195" Type="http://schemas.openxmlformats.org/officeDocument/2006/relationships/hyperlink" Target="consultantplus://offline/ref=9F3717225B2ABE89D44B16207E151AA285C10AFEAF4E09240DFE40053EB4EA4DF7BD26974E2916F66E5F1BD7B2609FE25F5C2656A7EE2D9EG1I6F" TargetMode="External"/><Relationship Id="rId209" Type="http://schemas.openxmlformats.org/officeDocument/2006/relationships/hyperlink" Target="consultantplus://offline/ref=9F3717225B2ABE89D44B16207E151AA285C20CFCAC4B09240DFE40053EB4EA4DF7BD26974E2917F2645F1BD7B2609FE25F5C2656A7EE2D9EG1I6F" TargetMode="External"/><Relationship Id="rId360" Type="http://schemas.openxmlformats.org/officeDocument/2006/relationships/image" Target="media/image4.wmf"/><Relationship Id="rId416" Type="http://schemas.openxmlformats.org/officeDocument/2006/relationships/hyperlink" Target="consultantplus://offline/ref=9F3717225B2ABE89D44B16207E151AA285C10AFEAF4E09240DFE40053EB4EA4DF7BD26974E2811FC645F1BD7B2609FE25F5C2656A7EE2D9EG1I6F" TargetMode="External"/><Relationship Id="rId220" Type="http://schemas.openxmlformats.org/officeDocument/2006/relationships/hyperlink" Target="consultantplus://offline/ref=9F3717225B2ABE89D44B16207E151AA285C305FFA84809240DFE40053EB4EA4DF7BD26974E2915F6635F1BD7B2609FE25F5C2656A7EE2D9EG1I6F" TargetMode="External"/><Relationship Id="rId15" Type="http://schemas.openxmlformats.org/officeDocument/2006/relationships/hyperlink" Target="consultantplus://offline/ref=9F3717225B2ABE89D44B16207E151AA286CA04FBAC4A09240DFE40053EB4EA4DF7BD26974E2917F5635F1BD7B2609FE25F5C2656A7EE2D9EG1I6F" TargetMode="External"/><Relationship Id="rId57" Type="http://schemas.openxmlformats.org/officeDocument/2006/relationships/hyperlink" Target="consultantplus://offline/ref=9F3717225B2ABE89D44B16207E151AA285C10BF5A84E09240DFE40053EB4EA4DF7BD26974E2917F4675F1BD7B2609FE25F5C2656A7EE2D9EG1I6F" TargetMode="External"/><Relationship Id="rId262" Type="http://schemas.openxmlformats.org/officeDocument/2006/relationships/hyperlink" Target="consultantplus://offline/ref=9F3717225B2ABE89D44B16207E151AA285C204FDAF4D09240DFE40053EB4EA4DF7BD26974E2915F3615F1BD7B2609FE25F5C2656A7EE2D9EG1I6F" TargetMode="External"/><Relationship Id="rId318" Type="http://schemas.openxmlformats.org/officeDocument/2006/relationships/hyperlink" Target="consultantplus://offline/ref=9F3717225B2ABE89D44B16207E151AA285C305FFA84809240DFE40053EB4EA4DF7BD26974E291EF2655F1BD7B2609FE25F5C2656A7EE2D9EG1I6F" TargetMode="External"/><Relationship Id="rId99" Type="http://schemas.openxmlformats.org/officeDocument/2006/relationships/hyperlink" Target="consultantplus://offline/ref=9F3717225B2ABE89D44B16207E151AA285C204FDAF4D09240DFE40053EB4EA4DF7BD26974E2917F3625F1BD7B2609FE25F5C2656A7EE2D9EG1I6F" TargetMode="External"/><Relationship Id="rId122" Type="http://schemas.openxmlformats.org/officeDocument/2006/relationships/hyperlink" Target="consultantplus://offline/ref=9F3717225B2ABE89D44B16207E151AA285C305FFA84809240DFE40053EB4EA4DF7BD26974E2916F4655F1BD7B2609FE25F5C2656A7EE2D9EG1I6F" TargetMode="External"/><Relationship Id="rId164" Type="http://schemas.openxmlformats.org/officeDocument/2006/relationships/hyperlink" Target="consultantplus://offline/ref=9F3717225B2ABE89D44B16207E151AA285C30FFBAB4B09240DFE40053EB4EA4DF7BD26974E2917F46F5F1BD7B2609FE25F5C2656A7EE2D9EG1I6F" TargetMode="External"/><Relationship Id="rId371" Type="http://schemas.openxmlformats.org/officeDocument/2006/relationships/hyperlink" Target="consultantplus://offline/ref=9F3717225B2ABE89D44B16207E151AA285C105F8A84A09240DFE40053EB4EA4DF7BD26974E2913F16F5F1BD7B2609FE25F5C2656A7EE2D9EG1I6F" TargetMode="External"/><Relationship Id="rId26" Type="http://schemas.openxmlformats.org/officeDocument/2006/relationships/hyperlink" Target="consultantplus://offline/ref=9F3717225B2ABE89D44B16207E151AA285C00BFDAE4809240DFE40053EB4EA4DF7BD26974E2917F5635F1BD7B2609FE25F5C2656A7EE2D9EG1I6F" TargetMode="External"/><Relationship Id="rId231" Type="http://schemas.openxmlformats.org/officeDocument/2006/relationships/hyperlink" Target="consultantplus://offline/ref=9F3717225B2ABE89D44B16207E151AA285C10EFFAB4C09240DFE40053EB4EA4DF7BD26974E2916F3615F1BD7B2609FE25F5C2656A7EE2D9EG1I6F" TargetMode="External"/><Relationship Id="rId273" Type="http://schemas.openxmlformats.org/officeDocument/2006/relationships/hyperlink" Target="consultantplus://offline/ref=9F3717225B2ABE89D44B16207E151AA285C10AFEAF4E09240DFE40053EB4EA4DF7BD26974E2916F3625F1BD7B2609FE25F5C2656A7EE2D9EG1I6F" TargetMode="External"/><Relationship Id="rId329" Type="http://schemas.openxmlformats.org/officeDocument/2006/relationships/hyperlink" Target="consultantplus://offline/ref=9F3717225B2ABE89D44B16207E151AA285C10AFEAF4E09240DFE40053EB4EA4DF7BD26974E2811F26E5F1BD7B2609FE25F5C2656A7EE2D9EG1I6F" TargetMode="External"/><Relationship Id="rId68" Type="http://schemas.openxmlformats.org/officeDocument/2006/relationships/hyperlink" Target="consultantplus://offline/ref=9F3717225B2ABE89D44B16207E151AA285C10AFEAF4E09240DFE40053EB4EA4DF7BD26974E2917F46F5F1BD7B2609FE25F5C2656A7EE2D9EG1I6F" TargetMode="External"/><Relationship Id="rId133" Type="http://schemas.openxmlformats.org/officeDocument/2006/relationships/hyperlink" Target="consultantplus://offline/ref=9F3717225B2ABE89D44B16207E151AA285C60CFBAB4C09240DFE40053EB4EA4DF7BD26974E2917F0665F1BD7B2609FE25F5C2656A7EE2D9EG1I6F" TargetMode="External"/><Relationship Id="rId175" Type="http://schemas.openxmlformats.org/officeDocument/2006/relationships/hyperlink" Target="consultantplus://offline/ref=9F3717225B2ABE89D44B16207E151AA285C204FDAF4D09240DFE40053EB4EA4DF7BD26974E2916F1615F1BD7B2609FE25F5C2656A7EE2D9EG1I6F" TargetMode="External"/><Relationship Id="rId340" Type="http://schemas.openxmlformats.org/officeDocument/2006/relationships/hyperlink" Target="consultantplus://offline/ref=9F3717225B2ABE89D44B16207E151AA285C105F8A84A09240DFE40053EB4EA4DF7BD26974E2913FC655F1BD7B2609FE25F5C2656A7EE2D9EG1I6F" TargetMode="External"/><Relationship Id="rId200" Type="http://schemas.openxmlformats.org/officeDocument/2006/relationships/hyperlink" Target="consultantplus://offline/ref=9F3717225B2ABE89D44B16207E151AA285C204FDAF4D09240DFE40053EB4EA4DF7BD26974E2916FC675F1BD7B2609FE25F5C2656A7EE2D9EG1I6F" TargetMode="External"/><Relationship Id="rId382" Type="http://schemas.openxmlformats.org/officeDocument/2006/relationships/hyperlink" Target="consultantplus://offline/ref=9F3717225B2ABE89D44B16207E151AA285C609F8AC4B09240DFE40053EB4EA4DF7BD26974E2917F4645F1BD7B2609FE25F5C2656A7EE2D9EG1I6F" TargetMode="External"/><Relationship Id="rId242" Type="http://schemas.openxmlformats.org/officeDocument/2006/relationships/hyperlink" Target="consultantplus://offline/ref=9F3717225B2ABE89D44B16207E151AA285C00FF8AD4E09240DFE40053EB4EA4DF7BD26974E2915F0605F1BD7B2609FE25F5C2656A7EE2D9EG1I6F" TargetMode="External"/><Relationship Id="rId284" Type="http://schemas.openxmlformats.org/officeDocument/2006/relationships/hyperlink" Target="consultantplus://offline/ref=9F3717225B2ABE89D44B16207E151AA285C10AFEAF4E09240DFE40053EB4EA4DF7BD26974E2916F3605F1BD7B2609FE25F5C2656A7EE2D9EG1I6F" TargetMode="External"/><Relationship Id="rId37" Type="http://schemas.openxmlformats.org/officeDocument/2006/relationships/hyperlink" Target="consultantplus://offline/ref=9F3717225B2ABE89D44B16207E151AA285C00FF8AD4E09240DFE40053EB4EA4DF7BD26974E2917F4645F1BD7B2609FE25F5C2656A7EE2D9EG1I6F" TargetMode="External"/><Relationship Id="rId79" Type="http://schemas.openxmlformats.org/officeDocument/2006/relationships/hyperlink" Target="consultantplus://offline/ref=9F3717225B2ABE89D44B09316B151AA284C705FCAD4E09240DFE40053EB4EA4DE5BD7E9B4E2B09F56E4A4D86F4G3I4F" TargetMode="External"/><Relationship Id="rId102" Type="http://schemas.openxmlformats.org/officeDocument/2006/relationships/hyperlink" Target="consultantplus://offline/ref=9F3717225B2ABE89D44B16207E151AA285C204FDAF4D09240DFE40053EB4EA4DF7BD26974E2917F3675F1BD7B2609FE25F5C2656A7EE2D9EG1I6F" TargetMode="External"/><Relationship Id="rId144" Type="http://schemas.openxmlformats.org/officeDocument/2006/relationships/hyperlink" Target="consultantplus://offline/ref=9F3717225B2ABE89D44B16207E151AA285C60FF4AE4A09240DFE40053EB4EA4DF7BD26974E2917F4655F1BD7B2609FE25F5C2656A7EE2D9EG1I6F" TargetMode="External"/><Relationship Id="rId90" Type="http://schemas.openxmlformats.org/officeDocument/2006/relationships/hyperlink" Target="consultantplus://offline/ref=9F3717225B2ABE89D44B16207E151AA285C305FFA84809240DFE40053EB4EA4DF7BD26974E2917F0625F1BD7B2609FE25F5C2656A7EE2D9EG1I6F" TargetMode="External"/><Relationship Id="rId186" Type="http://schemas.openxmlformats.org/officeDocument/2006/relationships/hyperlink" Target="consultantplus://offline/ref=9F3717225B2ABE89D44B16207E151AA285C00FF8AD4E09240DFE40053EB4EA4DF7BD26974E2916F6655F1BD7B2609FE25F5C2656A7EE2D9EG1I6F" TargetMode="External"/><Relationship Id="rId351" Type="http://schemas.openxmlformats.org/officeDocument/2006/relationships/hyperlink" Target="consultantplus://offline/ref=9F3717225B2ABE89D44B16207E151AA285C30FFBAB4B09240DFE40053EB4EA4DF7BD26974E2917FC635F1BD7B2609FE25F5C2656A7EE2D9EG1I6F" TargetMode="External"/><Relationship Id="rId393" Type="http://schemas.openxmlformats.org/officeDocument/2006/relationships/hyperlink" Target="consultantplus://offline/ref=9F3717225B2ABE89D44B16207E151AA285C105F8A84A09240DFE40053EB4EA4DF7BD26974E2912F1615F1BD7B2609FE25F5C2656A7EE2D9EG1I6F" TargetMode="External"/><Relationship Id="rId407" Type="http://schemas.openxmlformats.org/officeDocument/2006/relationships/hyperlink" Target="consultantplus://offline/ref=9F3717225B2ABE89D44B16207E151AA285C00FF8AD4E09240DFE40053EB4EA4DF7BD26974E2B1FF0665F1BD7B2609FE25F5C2656A7EE2D9EG1I6F" TargetMode="External"/><Relationship Id="rId211" Type="http://schemas.openxmlformats.org/officeDocument/2006/relationships/hyperlink" Target="consultantplus://offline/ref=9F3717225B2ABE89D44B16207E151AA285C00FF8AD4E09240DFE40053EB4EA4DF7BD26974E2916F0605F1BD7B2609FE25F5C2656A7EE2D9EG1I6F" TargetMode="External"/><Relationship Id="rId253" Type="http://schemas.openxmlformats.org/officeDocument/2006/relationships/hyperlink" Target="consultantplus://offline/ref=9F3717225B2ABE89D44B16207E151AA285C204FDAF4D09240DFE40053EB4EA4DF7BD26974E2915F1635F1BD7B2609FE25F5C2656A7EE2D9EG1I6F" TargetMode="External"/><Relationship Id="rId295" Type="http://schemas.openxmlformats.org/officeDocument/2006/relationships/hyperlink" Target="consultantplus://offline/ref=9F3717225B2ABE89D44B16207E151AA285C10AFEAF4E09240DFE40053EB4EA4DF7BD26974E2916F3615F1BD7B2609FE25F5C2656A7EE2D9EG1I6F" TargetMode="External"/><Relationship Id="rId309" Type="http://schemas.openxmlformats.org/officeDocument/2006/relationships/hyperlink" Target="consultantplus://offline/ref=9F3717225B2ABE89D44B16207E151AA285C10AFEAF4E09240DFE40053EB4EA4DF7BD26974E2916F36E5F1BD7B2609FE25F5C2656A7EE2D9EG1I6F" TargetMode="External"/><Relationship Id="rId48" Type="http://schemas.openxmlformats.org/officeDocument/2006/relationships/hyperlink" Target="consultantplus://offline/ref=9F3717225B2ABE89D44B16207E151AA285C20CFCAC4B09240DFE40053EB4EA4DF7BD26974E2917F5635F1BD7B2609FE25F5C2656A7EE2D9EG1I6F" TargetMode="External"/><Relationship Id="rId113" Type="http://schemas.openxmlformats.org/officeDocument/2006/relationships/hyperlink" Target="consultantplus://offline/ref=9F3717225B2ABE89D44B16207E151AA285C204FDAF4D09240DFE40053EB4EA4DF7BD26974E2917F36E5F1BD7B2609FE25F5C2656A7EE2D9EG1I6F" TargetMode="External"/><Relationship Id="rId320" Type="http://schemas.openxmlformats.org/officeDocument/2006/relationships/hyperlink" Target="consultantplus://offline/ref=9F3717225B2ABE89D44B16207E151AA285C204FDAF4D09240DFE40053EB4EA4DF7BD26974E2913F1605F1BD7B2609FE25F5C2656A7EE2D9EG1I6F" TargetMode="External"/><Relationship Id="rId155" Type="http://schemas.openxmlformats.org/officeDocument/2006/relationships/hyperlink" Target="consultantplus://offline/ref=9F3717225B2ABE89D44B09316B151AA286C50FFBAF4E09240DFE40053EB4EA4DE5BD7E9B4E2B09F56E4A4D86F4G3I4F" TargetMode="External"/><Relationship Id="rId197" Type="http://schemas.openxmlformats.org/officeDocument/2006/relationships/hyperlink" Target="consultantplus://offline/ref=9F3717225B2ABE89D44B16207E151AA285C60CFBAB4C09240DFE40053EB4EA4DF7BD26974E2917F2655F1BD7B2609FE25F5C2656A7EE2D9EG1I6F" TargetMode="External"/><Relationship Id="rId362" Type="http://schemas.openxmlformats.org/officeDocument/2006/relationships/hyperlink" Target="consultantplus://offline/ref=9F3717225B2ABE89D44B16207E151AA285C105F8A84A09240DFE40053EB4EA4DF7BD26974E2912F1615F1BD7B2609FE25F5C2656A7EE2D9EG1I6F" TargetMode="External"/><Relationship Id="rId418" Type="http://schemas.openxmlformats.org/officeDocument/2006/relationships/hyperlink" Target="consultantplus://offline/ref=9F3717225B2ABE89D44B16207E151AA285C00FF8AD4E09240DFE40053EB4EA4DF7BD26974E2B1FF0645F1BD7B2609FE25F5C2656A7EE2D9EG1I6F" TargetMode="External"/><Relationship Id="rId222" Type="http://schemas.openxmlformats.org/officeDocument/2006/relationships/hyperlink" Target="consultantplus://offline/ref=9F3717225B2ABE89D44B16207E151AA285C305FFA84809240DFE40053EB4EA4DF7BD26974E2915F66E5F1BD7B2609FE25F5C2656A7EE2D9EG1I6F" TargetMode="External"/><Relationship Id="rId264" Type="http://schemas.openxmlformats.org/officeDocument/2006/relationships/hyperlink" Target="consultantplus://offline/ref=9F3717225B2ABE89D44B16207E151AA285C10EFFAB4C09240DFE40053EB4EA4DF7BD26974E2916FD665F1BD7B2609FE25F5C2656A7EE2D9EG1I6F" TargetMode="External"/><Relationship Id="rId17" Type="http://schemas.openxmlformats.org/officeDocument/2006/relationships/hyperlink" Target="consultantplus://offline/ref=9F3717225B2ABE89D44B16207E151AA286CB0EF9AA4A09240DFE40053EB4EA4DF7BD26974E2917F5635F1BD7B2609FE25F5C2656A7EE2D9EG1I6F" TargetMode="External"/><Relationship Id="rId59" Type="http://schemas.openxmlformats.org/officeDocument/2006/relationships/hyperlink" Target="consultantplus://offline/ref=9F3717225B2ABE89D44B16207E151AA285C60CFBAB4C09240DFE40053EB4EA4DF7BD26974E2917F5635F1BD7B2609FE25F5C2656A7EE2D9EG1I6F" TargetMode="External"/><Relationship Id="rId124" Type="http://schemas.openxmlformats.org/officeDocument/2006/relationships/hyperlink" Target="consultantplus://offline/ref=9F3717225B2ABE89D44B16207E151AA285C204FDAF4D09240DFE40053EB4EA4DF7BD26974E2917FC655F1BD7B2609FE25F5C2656A7EE2D9EG1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229</Pages>
  <Words>82154</Words>
  <Characters>468281</Characters>
  <Application>Microsoft Office Word</Application>
  <DocSecurity>0</DocSecurity>
  <Lines>3902</Lines>
  <Paragraphs>1098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Сергеевич Ананьин</dc:creator>
  <cp:lastModifiedBy>Виктор Сергеевич Ананьин</cp:lastModifiedBy>
  <cp:revision>2</cp:revision>
  <dcterms:created xsi:type="dcterms:W3CDTF">2021-08-02T05:10:00Z</dcterms:created>
  <dcterms:modified xsi:type="dcterms:W3CDTF">2021-08-02T05:10:00Z</dcterms:modified>
</cp:coreProperties>
</file>