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66" w:rsidRDefault="00F42466">
      <w:pPr>
        <w:pStyle w:val="ConsPlusTitlePage"/>
      </w:pPr>
      <w:r>
        <w:t xml:space="preserve">Документ предоставлен </w:t>
      </w:r>
      <w:hyperlink r:id="rId5" w:history="1">
        <w:r>
          <w:rPr>
            <w:color w:val="0000FF"/>
          </w:rPr>
          <w:t>КонсультантПлюс</w:t>
        </w:r>
      </w:hyperlink>
      <w:r>
        <w:br/>
      </w:r>
    </w:p>
    <w:p w:rsidR="00F42466" w:rsidRDefault="00F42466">
      <w:pPr>
        <w:pStyle w:val="ConsPlusNormal"/>
        <w:jc w:val="both"/>
        <w:outlineLvl w:val="0"/>
      </w:pPr>
    </w:p>
    <w:p w:rsidR="00F42466" w:rsidRDefault="00F42466">
      <w:pPr>
        <w:pStyle w:val="ConsPlusNormal"/>
        <w:jc w:val="right"/>
        <w:outlineLvl w:val="0"/>
      </w:pPr>
      <w:proofErr w:type="gramStart"/>
      <w:r>
        <w:t>Утвержден</w:t>
      </w:r>
      <w:proofErr w:type="gramEnd"/>
      <w:r>
        <w:t xml:space="preserve"> и введен в действие</w:t>
      </w:r>
    </w:p>
    <w:p w:rsidR="00F42466" w:rsidRDefault="00F42466">
      <w:pPr>
        <w:pStyle w:val="ConsPlusNormal"/>
        <w:jc w:val="right"/>
      </w:pPr>
      <w:hyperlink r:id="rId6" w:history="1">
        <w:r>
          <w:rPr>
            <w:color w:val="0000FF"/>
          </w:rPr>
          <w:t>Приказом</w:t>
        </w:r>
      </w:hyperlink>
      <w:r>
        <w:t xml:space="preserve"> </w:t>
      </w:r>
      <w:proofErr w:type="gramStart"/>
      <w:r>
        <w:t>Федерального</w:t>
      </w:r>
      <w:proofErr w:type="gramEnd"/>
    </w:p>
    <w:p w:rsidR="00F42466" w:rsidRDefault="00F42466">
      <w:pPr>
        <w:pStyle w:val="ConsPlusNormal"/>
        <w:jc w:val="right"/>
      </w:pPr>
      <w:r>
        <w:t xml:space="preserve">агентства по </w:t>
      </w:r>
      <w:proofErr w:type="gramStart"/>
      <w:r>
        <w:t>техническому</w:t>
      </w:r>
      <w:proofErr w:type="gramEnd"/>
    </w:p>
    <w:p w:rsidR="00F42466" w:rsidRDefault="00F42466">
      <w:pPr>
        <w:pStyle w:val="ConsPlusNormal"/>
        <w:jc w:val="right"/>
      </w:pPr>
      <w:r>
        <w:t>регулированию и метрологии</w:t>
      </w:r>
    </w:p>
    <w:p w:rsidR="00F42466" w:rsidRDefault="00F42466">
      <w:pPr>
        <w:pStyle w:val="ConsPlusNormal"/>
        <w:jc w:val="right"/>
      </w:pPr>
      <w:r>
        <w:t>от 31 октября 2017 г. N 1562-ст</w:t>
      </w:r>
    </w:p>
    <w:p w:rsidR="00F42466" w:rsidRDefault="00F42466">
      <w:pPr>
        <w:pStyle w:val="ConsPlusNormal"/>
        <w:ind w:firstLine="540"/>
        <w:jc w:val="both"/>
      </w:pPr>
    </w:p>
    <w:p w:rsidR="00F42466" w:rsidRDefault="00F42466">
      <w:pPr>
        <w:pStyle w:val="ConsPlusTitle"/>
        <w:jc w:val="center"/>
      </w:pPr>
      <w:r>
        <w:t>НАЦИОНАЛЬНЫЙ СТАНДАРТ РОССИЙСКОЙ ФЕДЕРАЦИИ</w:t>
      </w:r>
    </w:p>
    <w:p w:rsidR="00F42466" w:rsidRDefault="00F42466">
      <w:pPr>
        <w:pStyle w:val="ConsPlusTitle"/>
        <w:jc w:val="center"/>
      </w:pPr>
    </w:p>
    <w:p w:rsidR="00F42466" w:rsidRDefault="00F42466">
      <w:pPr>
        <w:pStyle w:val="ConsPlusTitle"/>
        <w:jc w:val="center"/>
      </w:pPr>
      <w:r>
        <w:t>ТУРИСТСКИЕ УСЛУГИ</w:t>
      </w:r>
    </w:p>
    <w:p w:rsidR="00F42466" w:rsidRDefault="00F42466">
      <w:pPr>
        <w:pStyle w:val="ConsPlusTitle"/>
        <w:jc w:val="center"/>
      </w:pPr>
    </w:p>
    <w:p w:rsidR="00F42466" w:rsidRDefault="00F42466">
      <w:pPr>
        <w:pStyle w:val="ConsPlusTitle"/>
        <w:jc w:val="center"/>
      </w:pPr>
      <w:r>
        <w:t>УСЛУГИ ДЕТСКОГО ТУРИЗМА</w:t>
      </w:r>
    </w:p>
    <w:p w:rsidR="00F42466" w:rsidRDefault="00F42466">
      <w:pPr>
        <w:pStyle w:val="ConsPlusTitle"/>
        <w:jc w:val="center"/>
      </w:pPr>
    </w:p>
    <w:p w:rsidR="00F42466" w:rsidRDefault="00F42466">
      <w:pPr>
        <w:pStyle w:val="ConsPlusTitle"/>
        <w:jc w:val="center"/>
      </w:pPr>
      <w:r>
        <w:t>ОБЩИЕ ТРЕБОВАНИЯ</w:t>
      </w:r>
    </w:p>
    <w:p w:rsidR="00F42466" w:rsidRDefault="00F42466">
      <w:pPr>
        <w:pStyle w:val="ConsPlusTitle"/>
        <w:jc w:val="center"/>
      </w:pPr>
    </w:p>
    <w:p w:rsidR="00F42466" w:rsidRPr="00F42466" w:rsidRDefault="00F42466">
      <w:pPr>
        <w:pStyle w:val="ConsPlusTitle"/>
        <w:jc w:val="center"/>
        <w:rPr>
          <w:lang w:val="en-US"/>
        </w:rPr>
      </w:pPr>
      <w:proofErr w:type="gramStart"/>
      <w:r w:rsidRPr="00F42466">
        <w:rPr>
          <w:lang w:val="en-US"/>
        </w:rPr>
        <w:t>Tourist services.</w:t>
      </w:r>
      <w:proofErr w:type="gramEnd"/>
      <w:r w:rsidRPr="00F42466">
        <w:rPr>
          <w:lang w:val="en-US"/>
        </w:rPr>
        <w:t xml:space="preserve"> </w:t>
      </w:r>
      <w:proofErr w:type="gramStart"/>
      <w:r w:rsidRPr="00F42466">
        <w:rPr>
          <w:lang w:val="en-US"/>
        </w:rPr>
        <w:t>Services for children tourism.</w:t>
      </w:r>
      <w:proofErr w:type="gramEnd"/>
    </w:p>
    <w:p w:rsidR="00F42466" w:rsidRPr="00F42466" w:rsidRDefault="00F42466">
      <w:pPr>
        <w:pStyle w:val="ConsPlusTitle"/>
        <w:jc w:val="center"/>
        <w:rPr>
          <w:lang w:val="en-US"/>
        </w:rPr>
      </w:pPr>
      <w:r w:rsidRPr="00F42466">
        <w:rPr>
          <w:lang w:val="en-US"/>
        </w:rPr>
        <w:t>General requirements</w:t>
      </w:r>
    </w:p>
    <w:p w:rsidR="00F42466" w:rsidRPr="00F42466" w:rsidRDefault="00F42466">
      <w:pPr>
        <w:pStyle w:val="ConsPlusTitle"/>
        <w:jc w:val="center"/>
        <w:rPr>
          <w:lang w:val="en-US"/>
        </w:rPr>
      </w:pPr>
    </w:p>
    <w:p w:rsidR="00F42466" w:rsidRPr="00F42466" w:rsidRDefault="00F42466">
      <w:pPr>
        <w:pStyle w:val="ConsPlusTitle"/>
        <w:jc w:val="center"/>
        <w:rPr>
          <w:lang w:val="en-US"/>
        </w:rPr>
      </w:pPr>
      <w:r>
        <w:t>ГОСТ</w:t>
      </w:r>
      <w:r w:rsidRPr="00F42466">
        <w:rPr>
          <w:lang w:val="en-US"/>
        </w:rPr>
        <w:t xml:space="preserve"> </w:t>
      </w:r>
      <w:proofErr w:type="gramStart"/>
      <w:r>
        <w:t>Р</w:t>
      </w:r>
      <w:proofErr w:type="gramEnd"/>
      <w:r w:rsidRPr="00F42466">
        <w:rPr>
          <w:lang w:val="en-US"/>
        </w:rPr>
        <w:t xml:space="preserve"> 54605-2017</w:t>
      </w:r>
    </w:p>
    <w:p w:rsidR="00F42466" w:rsidRPr="00F42466" w:rsidRDefault="00F42466">
      <w:pPr>
        <w:pStyle w:val="ConsPlusNormal"/>
        <w:ind w:firstLine="540"/>
        <w:jc w:val="both"/>
        <w:rPr>
          <w:lang w:val="en-US"/>
        </w:rPr>
      </w:pPr>
    </w:p>
    <w:p w:rsidR="00F42466" w:rsidRPr="00F42466" w:rsidRDefault="00F42466">
      <w:pPr>
        <w:pStyle w:val="ConsPlusNormal"/>
        <w:jc w:val="right"/>
        <w:rPr>
          <w:lang w:val="en-US"/>
        </w:rPr>
      </w:pPr>
      <w:r>
        <w:t>ОКС</w:t>
      </w:r>
      <w:r w:rsidRPr="00F42466">
        <w:rPr>
          <w:lang w:val="en-US"/>
        </w:rPr>
        <w:t xml:space="preserve"> 03.080.30</w:t>
      </w:r>
    </w:p>
    <w:p w:rsidR="00F42466" w:rsidRPr="00F42466" w:rsidRDefault="00F42466">
      <w:pPr>
        <w:pStyle w:val="ConsPlusNormal"/>
        <w:ind w:firstLine="540"/>
        <w:jc w:val="both"/>
        <w:rPr>
          <w:lang w:val="en-US"/>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2466">
        <w:trPr>
          <w:jc w:val="center"/>
        </w:trPr>
        <w:tc>
          <w:tcPr>
            <w:tcW w:w="9294" w:type="dxa"/>
            <w:tcBorders>
              <w:top w:val="nil"/>
              <w:left w:val="single" w:sz="24" w:space="0" w:color="CED3F1"/>
              <w:bottom w:val="nil"/>
              <w:right w:val="single" w:sz="24" w:space="0" w:color="F4F3F8"/>
            </w:tcBorders>
            <w:shd w:val="clear" w:color="auto" w:fill="F4F3F8"/>
          </w:tcPr>
          <w:p w:rsidR="00F42466" w:rsidRDefault="00F42466">
            <w:pPr>
              <w:pStyle w:val="ConsPlusNormal"/>
              <w:jc w:val="both"/>
            </w:pPr>
            <w:r>
              <w:fldChar w:fldCharType="begin"/>
            </w:r>
            <w:r>
              <w:instrText xml:space="preserve"> HYPERLINK "consultantplus://offline/ref=1459D704648EEFE6AD5D4ECB7CB07E67A706A7124A3FD08F1B204242CAE745DCBF2C8F0D68D3E74632E7D4C0328367E0494829B855486CACDEiDO" </w:instrText>
            </w:r>
            <w:r>
              <w:fldChar w:fldCharType="separate"/>
            </w:r>
            <w:r>
              <w:rPr>
                <w:color w:val="0000FF"/>
              </w:rPr>
              <w:t>Приказом</w:t>
            </w:r>
            <w:r w:rsidRPr="00964A2F">
              <w:rPr>
                <w:color w:val="0000FF"/>
              </w:rPr>
              <w:fldChar w:fldCharType="end"/>
            </w:r>
            <w:r>
              <w:rPr>
                <w:color w:val="392C69"/>
              </w:rPr>
              <w:t xml:space="preserve"> Росстандарта от 02.02.2018 N 46-ст дата введения в действие перенесена на 1 января 2019 года.</w:t>
            </w:r>
          </w:p>
        </w:tc>
      </w:tr>
    </w:tbl>
    <w:p w:rsidR="00F42466" w:rsidRDefault="00F42466">
      <w:pPr>
        <w:pStyle w:val="ConsPlusNormal"/>
        <w:spacing w:before="280"/>
        <w:jc w:val="right"/>
      </w:pPr>
      <w:r>
        <w:t>Дата введения</w:t>
      </w:r>
    </w:p>
    <w:p w:rsidR="00F42466" w:rsidRDefault="00F42466">
      <w:pPr>
        <w:pStyle w:val="ConsPlusNormal"/>
        <w:jc w:val="right"/>
      </w:pPr>
      <w:r>
        <w:t>1 июня 2018 года</w:t>
      </w:r>
    </w:p>
    <w:p w:rsidR="00F42466" w:rsidRDefault="00F42466">
      <w:pPr>
        <w:pStyle w:val="ConsPlusNormal"/>
        <w:ind w:firstLine="540"/>
        <w:jc w:val="both"/>
      </w:pPr>
    </w:p>
    <w:p w:rsidR="00F42466" w:rsidRDefault="00F42466">
      <w:pPr>
        <w:pStyle w:val="ConsPlusNormal"/>
        <w:jc w:val="center"/>
        <w:outlineLvl w:val="1"/>
      </w:pPr>
      <w:r>
        <w:t>Предисловие</w:t>
      </w:r>
    </w:p>
    <w:p w:rsidR="00F42466" w:rsidRDefault="00F42466">
      <w:pPr>
        <w:pStyle w:val="ConsPlusNormal"/>
        <w:ind w:firstLine="540"/>
        <w:jc w:val="both"/>
      </w:pPr>
    </w:p>
    <w:p w:rsidR="00F42466" w:rsidRDefault="00F42466">
      <w:pPr>
        <w:pStyle w:val="ConsPlusNormal"/>
        <w:ind w:firstLine="540"/>
        <w:jc w:val="both"/>
      </w:pPr>
      <w:r>
        <w:t>1 РАЗРАБОТАН Акционерным обществом "Всероссийский научно-исследовательский институт сертификации" (АО "ВНИИС")</w:t>
      </w:r>
    </w:p>
    <w:p w:rsidR="00F42466" w:rsidRDefault="00F42466">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199 "Туристские услуги и услуги средств размещения"</w:t>
      </w:r>
    </w:p>
    <w:p w:rsidR="00F42466" w:rsidRDefault="00F42466">
      <w:pPr>
        <w:pStyle w:val="ConsPlusNormal"/>
        <w:spacing w:before="220"/>
        <w:ind w:firstLine="540"/>
        <w:jc w:val="both"/>
      </w:pPr>
      <w:r>
        <w:t xml:space="preserve">3 УТВЕРЖДЕН И ВВЕДЕН В ДЕЙСТВИЕ </w:t>
      </w:r>
      <w:hyperlink r:id="rId7" w:history="1">
        <w:r>
          <w:rPr>
            <w:color w:val="0000FF"/>
          </w:rPr>
          <w:t>Приказом</w:t>
        </w:r>
      </w:hyperlink>
      <w:r>
        <w:t xml:space="preserve"> Федерального агентства по техническому регулированию и метрологии от 31 октября 2017 г. N 1562-ст</w:t>
      </w:r>
    </w:p>
    <w:p w:rsidR="00F42466" w:rsidRDefault="00F42466">
      <w:pPr>
        <w:pStyle w:val="ConsPlusNormal"/>
        <w:spacing w:before="220"/>
        <w:ind w:firstLine="540"/>
        <w:jc w:val="both"/>
      </w:pPr>
      <w:r>
        <w:t xml:space="preserve">4 ВЗАМЕН </w:t>
      </w:r>
      <w:hyperlink r:id="rId8" w:history="1">
        <w:r>
          <w:rPr>
            <w:color w:val="0000FF"/>
          </w:rPr>
          <w:t xml:space="preserve">ГОСТ </w:t>
        </w:r>
        <w:proofErr w:type="gramStart"/>
        <w:r>
          <w:rPr>
            <w:color w:val="0000FF"/>
          </w:rPr>
          <w:t>Р</w:t>
        </w:r>
        <w:proofErr w:type="gramEnd"/>
        <w:r>
          <w:rPr>
            <w:color w:val="0000FF"/>
          </w:rPr>
          <w:t xml:space="preserve"> 54605-2011</w:t>
        </w:r>
      </w:hyperlink>
    </w:p>
    <w:p w:rsidR="00F42466" w:rsidRDefault="00F42466">
      <w:pPr>
        <w:pStyle w:val="ConsPlusNormal"/>
        <w:ind w:firstLine="540"/>
        <w:jc w:val="both"/>
      </w:pPr>
    </w:p>
    <w:p w:rsidR="00F42466" w:rsidRDefault="00F42466">
      <w:pPr>
        <w:pStyle w:val="ConsPlusNormal"/>
        <w:ind w:firstLine="540"/>
        <w:jc w:val="both"/>
      </w:pPr>
      <w:r>
        <w:t xml:space="preserve">Правила применения настоящего стандарта установлены в </w:t>
      </w:r>
      <w:hyperlink r:id="rId9" w:history="1">
        <w:r>
          <w:rPr>
            <w:color w:val="0000FF"/>
          </w:rPr>
          <w:t>статье 26</w:t>
        </w:r>
      </w:hyperlink>
      <w: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F42466" w:rsidRDefault="00F42466">
      <w:pPr>
        <w:pStyle w:val="ConsPlusNormal"/>
        <w:ind w:firstLine="540"/>
        <w:jc w:val="both"/>
      </w:pPr>
    </w:p>
    <w:p w:rsidR="00F42466" w:rsidRDefault="00F42466">
      <w:pPr>
        <w:pStyle w:val="ConsPlusNormal"/>
        <w:jc w:val="center"/>
        <w:outlineLvl w:val="1"/>
      </w:pPr>
      <w:r>
        <w:lastRenderedPageBreak/>
        <w:t>1. Область применения</w:t>
      </w:r>
    </w:p>
    <w:p w:rsidR="00F42466" w:rsidRDefault="00F42466">
      <w:pPr>
        <w:pStyle w:val="ConsPlusNormal"/>
        <w:ind w:firstLine="540"/>
        <w:jc w:val="both"/>
      </w:pPr>
    </w:p>
    <w:p w:rsidR="00F42466" w:rsidRDefault="00F42466">
      <w:pPr>
        <w:pStyle w:val="ConsPlusNormal"/>
        <w:ind w:firstLine="540"/>
        <w:jc w:val="both"/>
      </w:pPr>
      <w:r>
        <w:t xml:space="preserve">Настоящий стандарт устанавливает общие требования к услугам детского туризма, которые предоставляют туроператоры, турагенты и организации, осуществляющие экскурсионное обслуживание в соответствии с законодательством </w:t>
      </w:r>
      <w:hyperlink w:anchor="P183" w:history="1">
        <w:r>
          <w:rPr>
            <w:color w:val="0000FF"/>
          </w:rPr>
          <w:t>[1]</w:t>
        </w:r>
      </w:hyperlink>
      <w:r>
        <w:t>.</w:t>
      </w:r>
    </w:p>
    <w:p w:rsidR="00F42466" w:rsidRDefault="00F42466">
      <w:pPr>
        <w:pStyle w:val="ConsPlusNormal"/>
        <w:spacing w:before="220"/>
        <w:ind w:firstLine="540"/>
        <w:jc w:val="both"/>
      </w:pPr>
      <w:r>
        <w:t>Настоящий стандарт распространяется на туроператоров, турагентов и организации, осуществляющие экскурсионное обслуживание в сфере детского туризма.</w:t>
      </w:r>
    </w:p>
    <w:p w:rsidR="00F42466" w:rsidRDefault="00F42466">
      <w:pPr>
        <w:pStyle w:val="ConsPlusNormal"/>
        <w:spacing w:before="220"/>
        <w:ind w:firstLine="540"/>
        <w:jc w:val="both"/>
      </w:pPr>
      <w:r>
        <w:t>Настоящий стандарт не распространяется на услуги в области самодеятельного туризма.</w:t>
      </w:r>
    </w:p>
    <w:p w:rsidR="00F42466" w:rsidRDefault="00F42466">
      <w:pPr>
        <w:pStyle w:val="ConsPlusNormal"/>
        <w:ind w:firstLine="540"/>
        <w:jc w:val="both"/>
      </w:pPr>
    </w:p>
    <w:p w:rsidR="00F42466" w:rsidRDefault="00F42466">
      <w:pPr>
        <w:pStyle w:val="ConsPlusNormal"/>
        <w:jc w:val="center"/>
        <w:outlineLvl w:val="1"/>
      </w:pPr>
      <w:r>
        <w:t>2. Нормативные ссылки</w:t>
      </w:r>
    </w:p>
    <w:p w:rsidR="00F42466" w:rsidRDefault="00F42466">
      <w:pPr>
        <w:pStyle w:val="ConsPlusNormal"/>
        <w:ind w:firstLine="540"/>
        <w:jc w:val="both"/>
      </w:pPr>
    </w:p>
    <w:p w:rsidR="00F42466" w:rsidRDefault="00F42466">
      <w:pPr>
        <w:pStyle w:val="ConsPlusNormal"/>
        <w:ind w:firstLine="540"/>
        <w:jc w:val="both"/>
      </w:pPr>
      <w:r>
        <w:t>В настоящем стандарте использованы нормативные ссылки на следующие стандарты:</w:t>
      </w:r>
    </w:p>
    <w:p w:rsidR="00F42466" w:rsidRDefault="00F42466">
      <w:pPr>
        <w:pStyle w:val="ConsPlusNormal"/>
        <w:spacing w:before="220"/>
        <w:ind w:firstLine="540"/>
        <w:jc w:val="both"/>
      </w:pPr>
      <w:hyperlink r:id="rId10" w:history="1">
        <w:r>
          <w:rPr>
            <w:color w:val="0000FF"/>
          </w:rPr>
          <w:t>ГОСТ 32611</w:t>
        </w:r>
      </w:hyperlink>
      <w:r>
        <w:t xml:space="preserve"> Туристские услуги. Требования по обеспечению безопасности туристов</w:t>
      </w:r>
    </w:p>
    <w:p w:rsidR="00F42466" w:rsidRDefault="00F42466">
      <w:pPr>
        <w:pStyle w:val="ConsPlusNormal"/>
        <w:spacing w:before="220"/>
        <w:ind w:firstLine="540"/>
        <w:jc w:val="both"/>
      </w:pPr>
      <w:hyperlink r:id="rId11" w:history="1">
        <w:r>
          <w:rPr>
            <w:color w:val="0000FF"/>
          </w:rPr>
          <w:t>ГОСТ 32612</w:t>
        </w:r>
      </w:hyperlink>
      <w:r>
        <w:t xml:space="preserve"> Туристские услуги. Информация для потребителей. Общие требования</w:t>
      </w:r>
    </w:p>
    <w:p w:rsidR="00F42466" w:rsidRDefault="00F42466">
      <w:pPr>
        <w:pStyle w:val="ConsPlusNormal"/>
        <w:spacing w:before="220"/>
        <w:ind w:firstLine="540"/>
        <w:jc w:val="both"/>
      </w:pPr>
      <w:hyperlink r:id="rId12" w:history="1">
        <w:r>
          <w:rPr>
            <w:color w:val="0000FF"/>
          </w:rPr>
          <w:t>ГОСТ 32613</w:t>
        </w:r>
      </w:hyperlink>
      <w:r>
        <w:t xml:space="preserve"> Туристские услуги. Услуги туризма для людей с ограниченными физическими возможностями. Общие требования</w:t>
      </w:r>
    </w:p>
    <w:p w:rsidR="00F42466" w:rsidRDefault="00F42466">
      <w:pPr>
        <w:pStyle w:val="ConsPlusNormal"/>
        <w:spacing w:before="220"/>
        <w:ind w:firstLine="540"/>
        <w:jc w:val="both"/>
      </w:pPr>
      <w:hyperlink r:id="rId13" w:history="1">
        <w:r>
          <w:rPr>
            <w:color w:val="0000FF"/>
          </w:rPr>
          <w:t xml:space="preserve">ГОСТ </w:t>
        </w:r>
        <w:proofErr w:type="gramStart"/>
        <w:r>
          <w:rPr>
            <w:color w:val="0000FF"/>
          </w:rPr>
          <w:t>Р</w:t>
        </w:r>
        <w:proofErr w:type="gramEnd"/>
        <w:r>
          <w:rPr>
            <w:color w:val="0000FF"/>
          </w:rPr>
          <w:t xml:space="preserve"> 50690</w:t>
        </w:r>
      </w:hyperlink>
      <w:r>
        <w:t xml:space="preserve"> Туристские услуги. Общие требования</w:t>
      </w:r>
    </w:p>
    <w:p w:rsidR="00F42466" w:rsidRDefault="00F42466">
      <w:pPr>
        <w:pStyle w:val="ConsPlusNormal"/>
        <w:spacing w:before="220"/>
        <w:ind w:firstLine="540"/>
        <w:jc w:val="both"/>
      </w:pPr>
      <w:hyperlink r:id="rId14" w:history="1">
        <w:r>
          <w:rPr>
            <w:color w:val="0000FF"/>
          </w:rPr>
          <w:t xml:space="preserve">ГОСТ </w:t>
        </w:r>
        <w:proofErr w:type="gramStart"/>
        <w:r>
          <w:rPr>
            <w:color w:val="0000FF"/>
          </w:rPr>
          <w:t>Р</w:t>
        </w:r>
        <w:proofErr w:type="gramEnd"/>
        <w:r>
          <w:rPr>
            <w:color w:val="0000FF"/>
          </w:rPr>
          <w:t xml:space="preserve"> 51185</w:t>
        </w:r>
      </w:hyperlink>
      <w:r>
        <w:t xml:space="preserve"> Туристские услуги. Средства размещения. Общие требования</w:t>
      </w:r>
    </w:p>
    <w:p w:rsidR="00F42466" w:rsidRDefault="00F42466">
      <w:pPr>
        <w:pStyle w:val="ConsPlusNormal"/>
        <w:spacing w:before="220"/>
        <w:ind w:firstLine="540"/>
        <w:jc w:val="both"/>
      </w:pPr>
      <w:hyperlink r:id="rId15" w:history="1">
        <w:r>
          <w:rPr>
            <w:color w:val="0000FF"/>
          </w:rPr>
          <w:t xml:space="preserve">ГОСТ </w:t>
        </w:r>
        <w:proofErr w:type="gramStart"/>
        <w:r>
          <w:rPr>
            <w:color w:val="0000FF"/>
          </w:rPr>
          <w:t>Р</w:t>
        </w:r>
        <w:proofErr w:type="gramEnd"/>
        <w:r>
          <w:rPr>
            <w:color w:val="0000FF"/>
          </w:rPr>
          <w:t xml:space="preserve"> 52887</w:t>
        </w:r>
      </w:hyperlink>
      <w:r>
        <w:t xml:space="preserve"> Услуги детям в учреждениях отдыха и оздоровления</w:t>
      </w:r>
    </w:p>
    <w:p w:rsidR="00F42466" w:rsidRDefault="00F42466">
      <w:pPr>
        <w:pStyle w:val="ConsPlusNormal"/>
        <w:spacing w:before="220"/>
        <w:ind w:firstLine="540"/>
        <w:jc w:val="both"/>
      </w:pPr>
      <w:hyperlink r:id="rId16" w:history="1">
        <w:r>
          <w:rPr>
            <w:color w:val="0000FF"/>
          </w:rPr>
          <w:t xml:space="preserve">ГОСТ </w:t>
        </w:r>
        <w:proofErr w:type="gramStart"/>
        <w:r>
          <w:rPr>
            <w:color w:val="0000FF"/>
          </w:rPr>
          <w:t>Р</w:t>
        </w:r>
        <w:proofErr w:type="gramEnd"/>
        <w:r>
          <w:rPr>
            <w:color w:val="0000FF"/>
          </w:rPr>
          <w:t xml:space="preserve"> 53522-2009</w:t>
        </w:r>
      </w:hyperlink>
      <w:r>
        <w:t xml:space="preserve"> Туристские и экскурсионные услуги. Основные положения</w:t>
      </w:r>
    </w:p>
    <w:p w:rsidR="00F42466" w:rsidRDefault="00F42466">
      <w:pPr>
        <w:pStyle w:val="ConsPlusNormal"/>
        <w:spacing w:before="220"/>
        <w:ind w:firstLine="540"/>
        <w:jc w:val="both"/>
      </w:pPr>
      <w:hyperlink r:id="rId17" w:history="1">
        <w:r>
          <w:rPr>
            <w:color w:val="0000FF"/>
          </w:rPr>
          <w:t xml:space="preserve">ГОСТ </w:t>
        </w:r>
        <w:proofErr w:type="gramStart"/>
        <w:r>
          <w:rPr>
            <w:color w:val="0000FF"/>
          </w:rPr>
          <w:t>Р</w:t>
        </w:r>
        <w:proofErr w:type="gramEnd"/>
        <w:r>
          <w:rPr>
            <w:color w:val="0000FF"/>
          </w:rPr>
          <w:t xml:space="preserve"> 54604</w:t>
        </w:r>
      </w:hyperlink>
      <w:r>
        <w:t xml:space="preserve"> Туристские услуги. Экскурсионные услуги. Общие требования</w:t>
      </w:r>
    </w:p>
    <w:p w:rsidR="00F42466" w:rsidRDefault="00F42466">
      <w:pPr>
        <w:pStyle w:val="ConsPlusNormal"/>
        <w:spacing w:before="220"/>
        <w:ind w:firstLine="540"/>
        <w:jc w:val="both"/>
      </w:pPr>
      <w:r>
        <w:t xml:space="preserve">ГОСТ </w:t>
      </w:r>
      <w:proofErr w:type="gramStart"/>
      <w:r>
        <w:t>Р</w:t>
      </w:r>
      <w:proofErr w:type="gramEnd"/>
      <w:r>
        <w:t xml:space="preserve"> 55318 Туристские услуги. Общие требования к персоналу туроператоров и турагентов</w:t>
      </w:r>
    </w:p>
    <w:p w:rsidR="00F42466" w:rsidRDefault="00F42466">
      <w:pPr>
        <w:pStyle w:val="ConsPlusNormal"/>
        <w:spacing w:before="220"/>
        <w:ind w:firstLine="540"/>
        <w:jc w:val="both"/>
      </w:pPr>
      <w:proofErr w:type="gramStart"/>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F42466" w:rsidRDefault="00F42466">
      <w:pPr>
        <w:pStyle w:val="ConsPlusNormal"/>
        <w:ind w:firstLine="540"/>
        <w:jc w:val="both"/>
      </w:pPr>
    </w:p>
    <w:p w:rsidR="00F42466" w:rsidRDefault="00F42466">
      <w:pPr>
        <w:pStyle w:val="ConsPlusNormal"/>
        <w:jc w:val="center"/>
        <w:outlineLvl w:val="1"/>
      </w:pPr>
      <w:r>
        <w:t>3. Термины и определения</w:t>
      </w:r>
    </w:p>
    <w:p w:rsidR="00F42466" w:rsidRDefault="00F42466">
      <w:pPr>
        <w:pStyle w:val="ConsPlusNormal"/>
        <w:ind w:firstLine="540"/>
        <w:jc w:val="both"/>
      </w:pPr>
    </w:p>
    <w:p w:rsidR="00F42466" w:rsidRDefault="00F42466">
      <w:pPr>
        <w:pStyle w:val="ConsPlusNormal"/>
        <w:ind w:firstLine="540"/>
        <w:jc w:val="both"/>
      </w:pPr>
      <w:r>
        <w:t xml:space="preserve">В настоящем стандарте применены термины по </w:t>
      </w:r>
      <w:hyperlink w:anchor="P183" w:history="1">
        <w:r>
          <w:rPr>
            <w:color w:val="0000FF"/>
          </w:rPr>
          <w:t>[1]</w:t>
        </w:r>
      </w:hyperlink>
      <w:r>
        <w:t xml:space="preserve">, </w:t>
      </w:r>
      <w:hyperlink w:anchor="P185" w:history="1">
        <w:r>
          <w:rPr>
            <w:color w:val="0000FF"/>
          </w:rPr>
          <w:t>[2]</w:t>
        </w:r>
      </w:hyperlink>
      <w:r>
        <w:t>, а также следующие термины с соответствующими определениями:</w:t>
      </w:r>
    </w:p>
    <w:p w:rsidR="00F42466" w:rsidRDefault="00F42466">
      <w:pPr>
        <w:pStyle w:val="ConsPlusNormal"/>
        <w:spacing w:before="220"/>
        <w:ind w:firstLine="540"/>
        <w:jc w:val="both"/>
      </w:pPr>
      <w:r>
        <w:t>3.1</w:t>
      </w:r>
    </w:p>
    <w:p w:rsidR="00F42466" w:rsidRDefault="00F42466">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0"/>
      </w:tblGrid>
      <w:tr w:rsidR="00F42466">
        <w:tc>
          <w:tcPr>
            <w:tcW w:w="9060" w:type="dxa"/>
            <w:tcBorders>
              <w:top w:val="single" w:sz="4" w:space="0" w:color="auto"/>
              <w:left w:val="single" w:sz="4" w:space="0" w:color="auto"/>
              <w:bottom w:val="single" w:sz="4" w:space="0" w:color="auto"/>
              <w:right w:val="single" w:sz="4" w:space="0" w:color="auto"/>
            </w:tcBorders>
          </w:tcPr>
          <w:p w:rsidR="00F42466" w:rsidRDefault="00F42466">
            <w:pPr>
              <w:pStyle w:val="ConsPlusNormal"/>
              <w:ind w:firstLine="539"/>
              <w:jc w:val="both"/>
            </w:pPr>
            <w:r>
              <w:lastRenderedPageBreak/>
              <w:t xml:space="preserve">туризм детский: Туризм организованной группы несовершеннолетних туристов в сопровождении руководителя, который </w:t>
            </w:r>
            <w:proofErr w:type="gramStart"/>
            <w:r>
              <w:t>несет обязанности</w:t>
            </w:r>
            <w:proofErr w:type="gramEnd"/>
            <w:r>
              <w:t xml:space="preserve"> их законного представителя.</w:t>
            </w:r>
          </w:p>
          <w:p w:rsidR="00F42466" w:rsidRDefault="00F42466">
            <w:pPr>
              <w:pStyle w:val="ConsPlusNormal"/>
              <w:ind w:firstLine="539"/>
              <w:jc w:val="both"/>
            </w:pPr>
            <w:r>
              <w:t xml:space="preserve">[Федеральный закон от 24 ноября 1996 г. N 132-ФЗ "Об основах туристской деятельности в Российской Федерации", </w:t>
            </w:r>
            <w:hyperlink r:id="rId18" w:history="1">
              <w:r>
                <w:rPr>
                  <w:color w:val="0000FF"/>
                </w:rPr>
                <w:t>статья 1</w:t>
              </w:r>
            </w:hyperlink>
            <w:r>
              <w:t>]</w:t>
            </w:r>
          </w:p>
        </w:tc>
      </w:tr>
    </w:tbl>
    <w:p w:rsidR="00F42466" w:rsidRDefault="00F42466">
      <w:pPr>
        <w:pStyle w:val="ConsPlusNormal"/>
        <w:spacing w:before="220"/>
        <w:ind w:firstLine="540"/>
        <w:jc w:val="both"/>
      </w:pPr>
      <w:r>
        <w:t>3.2 несовершеннолетний турист: Ребенок (юноша, девушка) в возрасте от 7 до 18 лет, посещающий место или страну временного пребывания в лечебно-оздоровительных, рекреационных, познавательных, физкультурно-спортивных и иных целях в сопровождении руководителя, в составе организованной туристской группы.</w:t>
      </w:r>
    </w:p>
    <w:p w:rsidR="00F42466" w:rsidRDefault="00F42466">
      <w:pPr>
        <w:pStyle w:val="ConsPlusNormal"/>
        <w:spacing w:before="220"/>
        <w:ind w:firstLine="540"/>
        <w:jc w:val="both"/>
      </w:pPr>
      <w:r>
        <w:t>3.3 организованная туристская/экскурсионная группа несовершеннолетних туристов: Группа, состоящая из двух и более несовершеннолетних туристов/экскурсантов, путешествующих в сопровождении руководителя группы в определенные даты по определенному туристскому маршруту.</w:t>
      </w:r>
    </w:p>
    <w:p w:rsidR="00F42466" w:rsidRDefault="00F42466">
      <w:pPr>
        <w:pStyle w:val="ConsPlusNormal"/>
        <w:spacing w:before="220"/>
        <w:ind w:firstLine="540"/>
        <w:jc w:val="both"/>
      </w:pPr>
      <w:r>
        <w:t>3.4 руководитель организованной группы несовершеннолетних туристов: Физическое лицо (гражданин), которо</w:t>
      </w:r>
      <w:proofErr w:type="gramStart"/>
      <w:r>
        <w:t>е(</w:t>
      </w:r>
      <w:proofErr w:type="gramEnd"/>
      <w:r>
        <w:t>ый) сопровождает организованную группу несовершеннолетних туристов (экскурсантов) по туристскому маршруту и (или) на экскурсии и несет обязанности их законного представителя.</w:t>
      </w:r>
    </w:p>
    <w:p w:rsidR="00F42466" w:rsidRDefault="00F42466">
      <w:pPr>
        <w:pStyle w:val="ConsPlusNormal"/>
        <w:spacing w:before="220"/>
        <w:ind w:firstLine="540"/>
        <w:jc w:val="both"/>
      </w:pPr>
      <w:r>
        <w:t>3.5 сопровождающее лицо: Физическое лицо (гражданин), которо</w:t>
      </w:r>
      <w:proofErr w:type="gramStart"/>
      <w:r>
        <w:t>е(</w:t>
      </w:r>
      <w:proofErr w:type="gramEnd"/>
      <w:r>
        <w:t>ый) сопровождает организованную группу несовершеннолетних туристов (экскурсантов) при прохождении туристского маршрута и на экскурсии.</w:t>
      </w:r>
    </w:p>
    <w:p w:rsidR="00F42466" w:rsidRDefault="00F42466">
      <w:pPr>
        <w:pStyle w:val="ConsPlusNormal"/>
        <w:spacing w:before="220"/>
        <w:ind w:firstLine="540"/>
        <w:jc w:val="both"/>
      </w:pPr>
      <w:r>
        <w:t>3.6</w:t>
      </w:r>
    </w:p>
    <w:p w:rsidR="00F42466" w:rsidRDefault="00F42466">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0"/>
      </w:tblGrid>
      <w:tr w:rsidR="00F42466">
        <w:tc>
          <w:tcPr>
            <w:tcW w:w="9060" w:type="dxa"/>
            <w:tcBorders>
              <w:top w:val="single" w:sz="4" w:space="0" w:color="auto"/>
              <w:left w:val="single" w:sz="4" w:space="0" w:color="auto"/>
              <w:bottom w:val="single" w:sz="4" w:space="0" w:color="auto"/>
              <w:right w:val="single" w:sz="4" w:space="0" w:color="auto"/>
            </w:tcBorders>
          </w:tcPr>
          <w:p w:rsidR="00F42466" w:rsidRDefault="00F42466">
            <w:pPr>
              <w:pStyle w:val="ConsPlusNormal"/>
              <w:ind w:firstLine="539"/>
              <w:jc w:val="both"/>
            </w:pPr>
            <w:r>
              <w:t>туристский маршрут: Путь организованного следования туристов (экскурсантов), в том числе включающий в себя посещение и (или) использование туристских ресурсов.</w:t>
            </w:r>
          </w:p>
          <w:p w:rsidR="00F42466" w:rsidRDefault="00F42466">
            <w:pPr>
              <w:pStyle w:val="ConsPlusNormal"/>
              <w:ind w:firstLine="539"/>
              <w:jc w:val="both"/>
            </w:pPr>
            <w:r>
              <w:t xml:space="preserve">[Федеральный закон от 24 ноября 1996 г. N 132-ФЗ "Об основах туристской деятельности в Российской Федерации", </w:t>
            </w:r>
            <w:hyperlink r:id="rId19" w:history="1">
              <w:r>
                <w:rPr>
                  <w:color w:val="0000FF"/>
                </w:rPr>
                <w:t>статья 1</w:t>
              </w:r>
            </w:hyperlink>
            <w:r>
              <w:t>]</w:t>
            </w:r>
          </w:p>
        </w:tc>
      </w:tr>
    </w:tbl>
    <w:p w:rsidR="00F42466" w:rsidRDefault="00F42466">
      <w:pPr>
        <w:pStyle w:val="ConsPlusNormal"/>
        <w:ind w:firstLine="540"/>
        <w:jc w:val="both"/>
      </w:pPr>
    </w:p>
    <w:p w:rsidR="00F42466" w:rsidRDefault="00F42466">
      <w:pPr>
        <w:pStyle w:val="ConsPlusNormal"/>
        <w:jc w:val="center"/>
        <w:outlineLvl w:val="1"/>
      </w:pPr>
      <w:r>
        <w:t>4. Общие положения</w:t>
      </w:r>
    </w:p>
    <w:p w:rsidR="00F42466" w:rsidRDefault="00F42466">
      <w:pPr>
        <w:pStyle w:val="ConsPlusNormal"/>
        <w:ind w:firstLine="540"/>
        <w:jc w:val="both"/>
      </w:pPr>
    </w:p>
    <w:p w:rsidR="00F42466" w:rsidRDefault="00F42466">
      <w:pPr>
        <w:pStyle w:val="ConsPlusNormal"/>
        <w:ind w:firstLine="540"/>
        <w:jc w:val="both"/>
      </w:pPr>
      <w:r>
        <w:t xml:space="preserve">4.1 Услуги детского туризма предоставляют юридические лица, независимо от их организационно-правовой формы, и индивидуальные предприниматели: туроператоры, турагенты и организации, осуществляющие экскурсионное обслуживание туристов согласно </w:t>
      </w:r>
      <w:hyperlink w:anchor="P183" w:history="1">
        <w:r>
          <w:rPr>
            <w:color w:val="0000FF"/>
          </w:rPr>
          <w:t>[1]</w:t>
        </w:r>
      </w:hyperlink>
      <w:r>
        <w:t>.</w:t>
      </w:r>
    </w:p>
    <w:p w:rsidR="00F42466" w:rsidRDefault="00F42466">
      <w:pPr>
        <w:pStyle w:val="ConsPlusNormal"/>
        <w:spacing w:before="220"/>
        <w:ind w:firstLine="540"/>
        <w:jc w:val="both"/>
      </w:pPr>
      <w:r>
        <w:t>4.2 Особенности предоставления услуг детского туризма зависят от возраста и физических возможностей несовершеннолетних туристов и экскурсантов.</w:t>
      </w:r>
    </w:p>
    <w:p w:rsidR="00F42466" w:rsidRDefault="00F42466">
      <w:pPr>
        <w:pStyle w:val="ConsPlusNormal"/>
        <w:ind w:firstLine="540"/>
        <w:jc w:val="both"/>
      </w:pPr>
    </w:p>
    <w:p w:rsidR="00F42466" w:rsidRDefault="00F42466">
      <w:pPr>
        <w:pStyle w:val="ConsPlusNormal"/>
        <w:jc w:val="center"/>
        <w:outlineLvl w:val="1"/>
      </w:pPr>
      <w:r>
        <w:t>5. Виды туристских услуг в детском туризме</w:t>
      </w:r>
    </w:p>
    <w:p w:rsidR="00F42466" w:rsidRDefault="00F42466">
      <w:pPr>
        <w:pStyle w:val="ConsPlusNormal"/>
        <w:ind w:firstLine="540"/>
        <w:jc w:val="both"/>
      </w:pPr>
    </w:p>
    <w:p w:rsidR="00F42466" w:rsidRDefault="00F42466">
      <w:pPr>
        <w:pStyle w:val="ConsPlusNormal"/>
        <w:ind w:firstLine="540"/>
        <w:jc w:val="both"/>
      </w:pPr>
      <w:r>
        <w:t>5.1 Услуги детского туризма подразделяют в зависимости от возраста туристов, продолжительности путешествия и степени сложности туристских маршрутов.</w:t>
      </w:r>
    </w:p>
    <w:p w:rsidR="00F42466" w:rsidRDefault="00F42466">
      <w:pPr>
        <w:pStyle w:val="ConsPlusNormal"/>
        <w:spacing w:before="220"/>
        <w:ind w:firstLine="540"/>
        <w:jc w:val="both"/>
      </w:pPr>
      <w:r>
        <w:t>5.2</w:t>
      </w:r>
      <w:proofErr w:type="gramStart"/>
      <w:r>
        <w:t xml:space="preserve"> В</w:t>
      </w:r>
      <w:proofErr w:type="gramEnd"/>
      <w:r>
        <w:t xml:space="preserve"> детском туризме различают следующие виды туристских услуг по организации:</w:t>
      </w:r>
    </w:p>
    <w:p w:rsidR="00F42466" w:rsidRDefault="00F42466">
      <w:pPr>
        <w:pStyle w:val="ConsPlusNormal"/>
        <w:spacing w:before="220"/>
        <w:ind w:firstLine="540"/>
        <w:jc w:val="both"/>
      </w:pPr>
      <w:r>
        <w:t>- путешествий/экскурсий по познавательным туристским маршрутам, в том числе образовательным и краеведческим;</w:t>
      </w:r>
    </w:p>
    <w:p w:rsidR="00F42466" w:rsidRDefault="00F42466">
      <w:pPr>
        <w:pStyle w:val="ConsPlusNormal"/>
        <w:spacing w:before="220"/>
        <w:ind w:firstLine="540"/>
        <w:jc w:val="both"/>
      </w:pPr>
      <w:r>
        <w:t>- отдыха и оздоровления, в том числе предоставляемых в детских оздоровительных лагерях/центрах;</w:t>
      </w:r>
    </w:p>
    <w:p w:rsidR="00F42466" w:rsidRDefault="00F42466">
      <w:pPr>
        <w:pStyle w:val="ConsPlusNormal"/>
        <w:spacing w:before="220"/>
        <w:ind w:firstLine="540"/>
        <w:jc w:val="both"/>
      </w:pPr>
      <w:r>
        <w:t>- туристских слетов, сборов, праздников;</w:t>
      </w:r>
    </w:p>
    <w:p w:rsidR="00F42466" w:rsidRDefault="00F42466">
      <w:pPr>
        <w:pStyle w:val="ConsPlusNormal"/>
        <w:spacing w:before="220"/>
        <w:ind w:firstLine="540"/>
        <w:jc w:val="both"/>
      </w:pPr>
      <w:r>
        <w:lastRenderedPageBreak/>
        <w:t>- развлекательных поездок;</w:t>
      </w:r>
    </w:p>
    <w:p w:rsidR="00F42466" w:rsidRDefault="00F42466">
      <w:pPr>
        <w:pStyle w:val="ConsPlusNormal"/>
        <w:spacing w:before="220"/>
        <w:ind w:firstLine="540"/>
        <w:jc w:val="both"/>
      </w:pPr>
      <w:r>
        <w:t>- туристских поездок на образовательные, культурные, спортивные и иные мероприятия;</w:t>
      </w:r>
    </w:p>
    <w:p w:rsidR="00F42466" w:rsidRDefault="00F42466">
      <w:pPr>
        <w:pStyle w:val="ConsPlusNormal"/>
        <w:spacing w:before="220"/>
        <w:ind w:firstLine="540"/>
        <w:jc w:val="both"/>
      </w:pPr>
      <w:r>
        <w:t>- отдыха с активными видами передвижения (категорийные и некатегорийные туристские маршруты);</w:t>
      </w:r>
    </w:p>
    <w:p w:rsidR="00F42466" w:rsidRDefault="00F42466">
      <w:pPr>
        <w:pStyle w:val="ConsPlusNormal"/>
        <w:spacing w:before="220"/>
        <w:ind w:firstLine="540"/>
        <w:jc w:val="both"/>
      </w:pPr>
      <w:r>
        <w:t>- международных и межрегиональных обменов туристами.</w:t>
      </w:r>
    </w:p>
    <w:p w:rsidR="00F42466" w:rsidRDefault="00F42466">
      <w:pPr>
        <w:pStyle w:val="ConsPlusNormal"/>
        <w:spacing w:before="220"/>
        <w:ind w:firstLine="540"/>
        <w:jc w:val="both"/>
      </w:pPr>
      <w:r>
        <w:t xml:space="preserve">5.3 Виды услуг внутреннего, выездного и въездного туризма, предоставляемых для детей, определены в </w:t>
      </w:r>
      <w:hyperlink r:id="rId20" w:history="1">
        <w:r>
          <w:rPr>
            <w:color w:val="0000FF"/>
          </w:rPr>
          <w:t>разделе 5</w:t>
        </w:r>
      </w:hyperlink>
      <w:r>
        <w:t xml:space="preserve"> ГОСТ </w:t>
      </w:r>
      <w:proofErr w:type="gramStart"/>
      <w:r>
        <w:t>Р</w:t>
      </w:r>
      <w:proofErr w:type="gramEnd"/>
      <w:r>
        <w:t xml:space="preserve"> 53522-2009 и </w:t>
      </w:r>
      <w:hyperlink r:id="rId21" w:history="1">
        <w:r>
          <w:rPr>
            <w:color w:val="0000FF"/>
          </w:rPr>
          <w:t>ГОСТ Р 50690</w:t>
        </w:r>
      </w:hyperlink>
      <w:r>
        <w:t>.</w:t>
      </w:r>
    </w:p>
    <w:p w:rsidR="00F42466" w:rsidRDefault="00F42466">
      <w:pPr>
        <w:pStyle w:val="ConsPlusNormal"/>
        <w:ind w:firstLine="540"/>
        <w:jc w:val="both"/>
      </w:pPr>
    </w:p>
    <w:p w:rsidR="00F42466" w:rsidRDefault="00F42466">
      <w:pPr>
        <w:pStyle w:val="ConsPlusNormal"/>
        <w:jc w:val="center"/>
        <w:outlineLvl w:val="1"/>
      </w:pPr>
      <w:r>
        <w:t>6. Общие требования</w:t>
      </w:r>
    </w:p>
    <w:p w:rsidR="00F42466" w:rsidRDefault="00F42466">
      <w:pPr>
        <w:pStyle w:val="ConsPlusNormal"/>
        <w:ind w:firstLine="540"/>
        <w:jc w:val="both"/>
      </w:pPr>
    </w:p>
    <w:p w:rsidR="00F42466" w:rsidRDefault="00F42466">
      <w:pPr>
        <w:pStyle w:val="ConsPlusNormal"/>
        <w:ind w:firstLine="540"/>
        <w:jc w:val="both"/>
      </w:pPr>
      <w:r>
        <w:t xml:space="preserve">6.1 Услуги детского туризма должны соответствовать нормативным правовым актам Российской Федерации </w:t>
      </w:r>
      <w:hyperlink w:anchor="P183" w:history="1">
        <w:r>
          <w:rPr>
            <w:color w:val="0000FF"/>
          </w:rPr>
          <w:t>[1]</w:t>
        </w:r>
      </w:hyperlink>
      <w:r>
        <w:t xml:space="preserve"> - </w:t>
      </w:r>
      <w:hyperlink w:anchor="P191" w:history="1">
        <w:r>
          <w:rPr>
            <w:color w:val="0000FF"/>
          </w:rPr>
          <w:t>[5]</w:t>
        </w:r>
      </w:hyperlink>
      <w:r>
        <w:t>.</w:t>
      </w:r>
    </w:p>
    <w:p w:rsidR="00F42466" w:rsidRDefault="00F42466">
      <w:pPr>
        <w:pStyle w:val="ConsPlusNormal"/>
        <w:spacing w:before="220"/>
        <w:ind w:firstLine="540"/>
        <w:jc w:val="both"/>
      </w:pPr>
      <w:r>
        <w:t xml:space="preserve">6.2 Деятельность по оказанию туристских услуг для детей осуществляют туроператоры, внесенные в установленном порядке в единый федеральный реестр туроператоров </w:t>
      </w:r>
      <w:hyperlink w:anchor="P183" w:history="1">
        <w:r>
          <w:rPr>
            <w:color w:val="0000FF"/>
          </w:rPr>
          <w:t>[1]</w:t>
        </w:r>
      </w:hyperlink>
      <w:r>
        <w:t>, а также турагенты и экскурсионные организации.</w:t>
      </w:r>
    </w:p>
    <w:p w:rsidR="00F42466" w:rsidRDefault="00F42466">
      <w:pPr>
        <w:pStyle w:val="ConsPlusNormal"/>
        <w:spacing w:before="220"/>
        <w:ind w:firstLine="540"/>
        <w:jc w:val="both"/>
      </w:pPr>
      <w:r>
        <w:t>6.3</w:t>
      </w:r>
      <w:proofErr w:type="gramStart"/>
      <w:r>
        <w:t xml:space="preserve"> П</w:t>
      </w:r>
      <w:proofErr w:type="gramEnd"/>
      <w:r>
        <w:t>ри оказании туристских услуг туроператорам, турагентам, экскурсионным организациям, специализирующимся на детском туризме, рекомендуется:</w:t>
      </w:r>
    </w:p>
    <w:p w:rsidR="00F42466" w:rsidRDefault="00F42466">
      <w:pPr>
        <w:pStyle w:val="ConsPlusNormal"/>
        <w:spacing w:before="220"/>
        <w:ind w:firstLine="540"/>
        <w:jc w:val="both"/>
      </w:pPr>
      <w:r>
        <w:t>- учитывать возрастные особенности и интересы туристов различных возрастных категорий;</w:t>
      </w:r>
    </w:p>
    <w:p w:rsidR="00F42466" w:rsidRDefault="00F42466">
      <w:pPr>
        <w:pStyle w:val="ConsPlusNormal"/>
        <w:spacing w:before="220"/>
        <w:ind w:firstLine="540"/>
        <w:jc w:val="both"/>
      </w:pPr>
      <w:r>
        <w:t>- обеспечивать предоставление туристских и экскурсионных услуг с оздоровительными, познавательными и физкультурно-спортивными целями, способствующими пропаганде здорового образа жизни, развитию интернационального и патриотического воспитания;</w:t>
      </w:r>
    </w:p>
    <w:p w:rsidR="00F42466" w:rsidRDefault="00F42466">
      <w:pPr>
        <w:pStyle w:val="ConsPlusNormal"/>
        <w:spacing w:before="220"/>
        <w:ind w:firstLine="540"/>
        <w:jc w:val="both"/>
      </w:pPr>
      <w:r>
        <w:t>- предусматривать организацию отдыха и оздоровления в лечебно-оздоровительных местностях и на курортах, предпочтительно на базе организаций и учреждений, имеющих опыт работы с детьми;</w:t>
      </w:r>
    </w:p>
    <w:p w:rsidR="00F42466" w:rsidRDefault="00F42466">
      <w:pPr>
        <w:pStyle w:val="ConsPlusNormal"/>
        <w:spacing w:before="220"/>
        <w:ind w:firstLine="540"/>
        <w:jc w:val="both"/>
      </w:pPr>
      <w:r>
        <w:t>- выбирать для целей туризма предпочтительно районы (регионы) с благоприятными климатическими, природными и экологическими условиями;</w:t>
      </w:r>
    </w:p>
    <w:p w:rsidR="00F42466" w:rsidRDefault="00F42466">
      <w:pPr>
        <w:pStyle w:val="ConsPlusNormal"/>
        <w:spacing w:before="220"/>
        <w:ind w:firstLine="540"/>
        <w:jc w:val="both"/>
      </w:pPr>
      <w:r>
        <w:t>- координировать работу по организации путешествий и экскурсий с образовательными, физкультурно-спортивными организациями и органами исполнительной власти в сфере туризма и образования.</w:t>
      </w:r>
    </w:p>
    <w:p w:rsidR="00F42466" w:rsidRDefault="00F42466">
      <w:pPr>
        <w:pStyle w:val="ConsPlusNormal"/>
        <w:spacing w:before="220"/>
        <w:ind w:firstLine="540"/>
        <w:jc w:val="both"/>
      </w:pPr>
      <w:r>
        <w:t>6.4</w:t>
      </w:r>
      <w:proofErr w:type="gramStart"/>
      <w:r>
        <w:t xml:space="preserve"> П</w:t>
      </w:r>
      <w:proofErr w:type="gramEnd"/>
      <w:r>
        <w:t>ри разработке и прохождении туристских маршрутов следует учитывать требования законодательных и иных нормативных правовых актов Российской Федерации, в том числе:</w:t>
      </w:r>
    </w:p>
    <w:p w:rsidR="00F42466" w:rsidRDefault="00F42466">
      <w:pPr>
        <w:pStyle w:val="ConsPlusNormal"/>
        <w:spacing w:before="220"/>
        <w:ind w:firstLine="540"/>
        <w:jc w:val="both"/>
      </w:pPr>
      <w:r>
        <w:t>- обязательное сопровождение несовершеннолетних туристов руководителем и сопровождающим из расчета один сопровождающий на 8 - 12 несовершеннолетних туристов, если иное не установлено законодательством Российской Федерации;</w:t>
      </w:r>
    </w:p>
    <w:p w:rsidR="00F42466" w:rsidRDefault="00F42466">
      <w:pPr>
        <w:pStyle w:val="ConsPlusNormal"/>
        <w:spacing w:before="220"/>
        <w:ind w:firstLine="540"/>
        <w:jc w:val="both"/>
      </w:pPr>
      <w:r>
        <w:t>- обязательное сопровождение несовершеннолетних туристов инструктором-проводником на туристском маршруте, представляющем повышенную опасность для жизни и здоровья туристов (горная и труднопроходимая местность, спелеологические и водные объекты и др.) и обеспечение оказания несовершеннолетним туристам услуг инструкторов-проводников;</w:t>
      </w:r>
    </w:p>
    <w:p w:rsidR="00F42466" w:rsidRDefault="00F42466">
      <w:pPr>
        <w:pStyle w:val="ConsPlusNormal"/>
        <w:spacing w:before="220"/>
        <w:ind w:firstLine="540"/>
        <w:jc w:val="both"/>
      </w:pPr>
      <w:r>
        <w:t>- обеспечение допуска несовершеннолетних туристов к прохождению туристского маршрута с учетом их возрастной категории;</w:t>
      </w:r>
    </w:p>
    <w:p w:rsidR="00F42466" w:rsidRDefault="00F42466">
      <w:pPr>
        <w:pStyle w:val="ConsPlusNormal"/>
        <w:spacing w:before="220"/>
        <w:ind w:firstLine="540"/>
        <w:jc w:val="both"/>
      </w:pPr>
      <w:r>
        <w:t xml:space="preserve">- обязательное проведение руководителем и (или) сопровождающим и (или) </w:t>
      </w:r>
      <w:r>
        <w:lastRenderedPageBreak/>
        <w:t>инструкторами-проводниками инструктажа несовершеннолетних туристов по вопросам безопасности на туристском маршруте;</w:t>
      </w:r>
    </w:p>
    <w:p w:rsidR="00F42466" w:rsidRDefault="00F42466">
      <w:pPr>
        <w:pStyle w:val="ConsPlusNormal"/>
        <w:spacing w:before="220"/>
        <w:ind w:firstLine="540"/>
        <w:jc w:val="both"/>
      </w:pPr>
      <w:r>
        <w:t>- оказание несовершеннолетним туристам услуг экскурсоводов (гидов) или гидов-переводчиков в случае прохождения туристского маршрута в познавательных целях.</w:t>
      </w:r>
    </w:p>
    <w:p w:rsidR="00F42466" w:rsidRDefault="00F42466">
      <w:pPr>
        <w:pStyle w:val="ConsPlusNormal"/>
        <w:spacing w:before="220"/>
        <w:ind w:firstLine="540"/>
        <w:jc w:val="both"/>
      </w:pPr>
      <w:r>
        <w:t>6.5</w:t>
      </w:r>
      <w:proofErr w:type="gramStart"/>
      <w:r>
        <w:t xml:space="preserve"> П</w:t>
      </w:r>
      <w:proofErr w:type="gramEnd"/>
      <w:r>
        <w:t>ри организации и прохождении туристских маршрутов следует обеспечить возможность приостановления прохождения или изменения туристского маршрута несовершеннолетними туристами в случае возникновения риска чрезвычайного происшествия (ситуации) или иных обстоятельств, угрожающих безопасности их жизни и здоровью.</w:t>
      </w:r>
    </w:p>
    <w:p w:rsidR="00F42466" w:rsidRDefault="00F42466">
      <w:pPr>
        <w:pStyle w:val="ConsPlusNormal"/>
        <w:spacing w:before="220"/>
        <w:ind w:firstLine="540"/>
        <w:jc w:val="both"/>
      </w:pPr>
      <w:r>
        <w:t>6.6</w:t>
      </w:r>
      <w:proofErr w:type="gramStart"/>
      <w:r>
        <w:t xml:space="preserve"> П</w:t>
      </w:r>
      <w:proofErr w:type="gramEnd"/>
      <w:r>
        <w:t>ри разработке и прохождении туристских маршрутов следует организовать обеспечение несовершеннолетних туристов средствами индивидуальной защиты (спасательные жилеты, страховочные системы, веревки, каски, дождевики и прочее туристское снаряжение), а также средствами мобильной связи с запасным комплектом аккумуляторных батарей и внешних аккумуляторов в зависимости от длительности, сложности туристского маршрута и климатических условий.</w:t>
      </w:r>
    </w:p>
    <w:p w:rsidR="00F42466" w:rsidRDefault="00F42466">
      <w:pPr>
        <w:pStyle w:val="ConsPlusNormal"/>
        <w:spacing w:before="220"/>
        <w:ind w:firstLine="540"/>
        <w:jc w:val="both"/>
      </w:pPr>
      <w:r>
        <w:t xml:space="preserve">6.7 При оказании услуг детского туризма детям с ограниченными физическими возможностями и детям социально незащищенных категорий следует обеспечивать обязательное соблюдение законодательства </w:t>
      </w:r>
      <w:hyperlink w:anchor="P193" w:history="1">
        <w:r>
          <w:rPr>
            <w:color w:val="0000FF"/>
          </w:rPr>
          <w:t>[6]</w:t>
        </w:r>
      </w:hyperlink>
      <w:r>
        <w:t xml:space="preserve"> и других нормативных документов с учетом </w:t>
      </w:r>
      <w:hyperlink r:id="rId22" w:history="1">
        <w:r>
          <w:rPr>
            <w:color w:val="0000FF"/>
          </w:rPr>
          <w:t>ГОСТ 32613</w:t>
        </w:r>
      </w:hyperlink>
      <w:r>
        <w:t xml:space="preserve">, </w:t>
      </w:r>
      <w:hyperlink r:id="rId23" w:history="1">
        <w:r>
          <w:rPr>
            <w:color w:val="0000FF"/>
          </w:rPr>
          <w:t xml:space="preserve">ГОСТ </w:t>
        </w:r>
        <w:proofErr w:type="gramStart"/>
        <w:r>
          <w:rPr>
            <w:color w:val="0000FF"/>
          </w:rPr>
          <w:t>Р</w:t>
        </w:r>
        <w:proofErr w:type="gramEnd"/>
        <w:r>
          <w:rPr>
            <w:color w:val="0000FF"/>
          </w:rPr>
          <w:t xml:space="preserve"> 52887</w:t>
        </w:r>
      </w:hyperlink>
      <w:r>
        <w:t xml:space="preserve"> с целью обеспечения их полноценной жизнедеятельности и интеграции в общество.</w:t>
      </w:r>
    </w:p>
    <w:p w:rsidR="00F42466" w:rsidRDefault="00F42466">
      <w:pPr>
        <w:pStyle w:val="ConsPlusNormal"/>
        <w:spacing w:before="220"/>
        <w:ind w:firstLine="540"/>
        <w:jc w:val="both"/>
      </w:pPr>
      <w:r>
        <w:t xml:space="preserve">6.8 Туроператоры, турагенты, экскурсионные организации должны обеспечить своевременное доведение до туристов необходимой и достоверной информации в соответствии с действующими </w:t>
      </w:r>
      <w:hyperlink r:id="rId24" w:history="1">
        <w:r>
          <w:rPr>
            <w:color w:val="0000FF"/>
          </w:rPr>
          <w:t>правилами</w:t>
        </w:r>
      </w:hyperlink>
      <w:r>
        <w:t xml:space="preserve"> </w:t>
      </w:r>
      <w:hyperlink w:anchor="P189" w:history="1">
        <w:r>
          <w:rPr>
            <w:color w:val="0000FF"/>
          </w:rPr>
          <w:t>[4]</w:t>
        </w:r>
      </w:hyperlink>
      <w:r>
        <w:t xml:space="preserve">, </w:t>
      </w:r>
      <w:hyperlink r:id="rId25" w:history="1">
        <w:r>
          <w:rPr>
            <w:color w:val="0000FF"/>
          </w:rPr>
          <w:t>ГОСТ 32612</w:t>
        </w:r>
      </w:hyperlink>
      <w:r>
        <w:t>, а также дополнительными рекомендациями, приведенными ниже.</w:t>
      </w:r>
    </w:p>
    <w:p w:rsidR="00F42466" w:rsidRDefault="00F42466">
      <w:pPr>
        <w:pStyle w:val="ConsPlusNormal"/>
        <w:spacing w:before="220"/>
        <w:ind w:firstLine="540"/>
        <w:jc w:val="both"/>
      </w:pPr>
      <w:r>
        <w:t xml:space="preserve">6.8.1 Информация о туристском маршруте должна быть доведена в обязательном порядке до несовершеннолетних туристов, их родителей или иных законных представителей до начала прохождения туристского маршрута, а также об опасностях, с которыми несовершеннолетний турист может встретиться на маршруте, согласно </w:t>
      </w:r>
      <w:hyperlink w:anchor="P183" w:history="1">
        <w:r>
          <w:rPr>
            <w:color w:val="0000FF"/>
          </w:rPr>
          <w:t>[1]</w:t>
        </w:r>
      </w:hyperlink>
      <w:r>
        <w:t xml:space="preserve">, </w:t>
      </w:r>
      <w:hyperlink w:anchor="P191" w:history="1">
        <w:r>
          <w:rPr>
            <w:color w:val="0000FF"/>
          </w:rPr>
          <w:t>[5]</w:t>
        </w:r>
      </w:hyperlink>
      <w:r>
        <w:t>.</w:t>
      </w:r>
    </w:p>
    <w:p w:rsidR="00F42466" w:rsidRDefault="00F42466">
      <w:pPr>
        <w:pStyle w:val="ConsPlusNormal"/>
        <w:spacing w:before="220"/>
        <w:ind w:firstLine="540"/>
        <w:jc w:val="both"/>
      </w:pPr>
      <w:r>
        <w:t xml:space="preserve">6.8.2 Родителям или законным представителям несовершеннолетних туристов должна быть предоставлена информация о необходимости прохождения профилактики в соответствии с международными медицинскими требованиями в случае, если несовершеннолетний турист предполагает совершить путешествие в страну (место) временного пребывания, в котором он может подвергнуться повышенному риску инфекционных заболеваний, согласно </w:t>
      </w:r>
      <w:hyperlink w:anchor="P183" w:history="1">
        <w:r>
          <w:rPr>
            <w:color w:val="0000FF"/>
          </w:rPr>
          <w:t>[1]</w:t>
        </w:r>
      </w:hyperlink>
      <w:r>
        <w:t xml:space="preserve">, </w:t>
      </w:r>
      <w:hyperlink w:anchor="P191" w:history="1">
        <w:r>
          <w:rPr>
            <w:color w:val="0000FF"/>
          </w:rPr>
          <w:t>[5]</w:t>
        </w:r>
      </w:hyperlink>
      <w:r>
        <w:t>.</w:t>
      </w:r>
    </w:p>
    <w:p w:rsidR="00F42466" w:rsidRDefault="00F42466">
      <w:pPr>
        <w:pStyle w:val="ConsPlusNormal"/>
        <w:spacing w:before="220"/>
        <w:ind w:firstLine="540"/>
        <w:jc w:val="both"/>
      </w:pPr>
      <w:r>
        <w:t>6.8.3 Родителям или законным представителям несовершеннолетних туристов должна быть предоставлена информация о номерах телефонов руководителя группы, сопровождающего группу, ответственного представителя туристской организации для получения оперативной информации о ребенке, находящемся на туристском маршруте или на отдыхе и оздоровлении.</w:t>
      </w:r>
    </w:p>
    <w:p w:rsidR="00F42466" w:rsidRDefault="00F42466">
      <w:pPr>
        <w:pStyle w:val="ConsPlusNormal"/>
        <w:spacing w:before="220"/>
        <w:ind w:firstLine="540"/>
        <w:jc w:val="both"/>
      </w:pPr>
      <w:proofErr w:type="gramStart"/>
      <w:r>
        <w:t>6.8.4 Родителям или законным представителям несовершеннолетних туристов должна быть предоставлена информация о возможности добровольного страхования, обеспечивающего оплату дополнительных медицинских и иных услуг (сверх установленных программами обязательного медицинского страхования) на весь период прохождения туристского маршрута, а также добровольного страхования несовершеннолетних туристов от несчастного случая на время прохождения ими туристского маршрута, представляющего повышенную опасность для жизни и здоровья туристов (экскурсантов).</w:t>
      </w:r>
      <w:proofErr w:type="gramEnd"/>
    </w:p>
    <w:p w:rsidR="00F42466" w:rsidRDefault="00F42466">
      <w:pPr>
        <w:pStyle w:val="ConsPlusNormal"/>
        <w:spacing w:before="220"/>
        <w:ind w:firstLine="540"/>
        <w:jc w:val="both"/>
      </w:pPr>
      <w:r>
        <w:t>6.8.5</w:t>
      </w:r>
      <w:proofErr w:type="gramStart"/>
      <w:r>
        <w:t xml:space="preserve"> В</w:t>
      </w:r>
      <w:proofErr w:type="gramEnd"/>
      <w:r>
        <w:t>о время путешествия/экскурсии, отдыха и оздоровления несовершеннолетних туристов туроператоры и исполнители туристских и экскурсионных услуг должны принимать все меры для защиты туристов от информации и действий третьих лиц, которые могут нанести вред здоровью, нравственному и духовному развитию детей и подростков.</w:t>
      </w:r>
    </w:p>
    <w:p w:rsidR="00F42466" w:rsidRDefault="00F42466">
      <w:pPr>
        <w:pStyle w:val="ConsPlusNormal"/>
        <w:spacing w:before="220"/>
        <w:ind w:firstLine="540"/>
        <w:jc w:val="both"/>
      </w:pPr>
      <w:r>
        <w:lastRenderedPageBreak/>
        <w:t>6.8.6</w:t>
      </w:r>
      <w:proofErr w:type="gramStart"/>
      <w:r>
        <w:t xml:space="preserve"> П</w:t>
      </w:r>
      <w:proofErr w:type="gramEnd"/>
      <w:r>
        <w:t xml:space="preserve">ри оказании туристских услуг всех видов не допускается распространение рекламной продукции, а также демонстрация фильмов, телепередач, пропагандирующих насилие, жестокость, наркоманию, алкоголизм, порнографию и другие негативные явления </w:t>
      </w:r>
      <w:hyperlink w:anchor="P195" w:history="1">
        <w:r>
          <w:rPr>
            <w:color w:val="0000FF"/>
          </w:rPr>
          <w:t>[7]</w:t>
        </w:r>
      </w:hyperlink>
      <w:r>
        <w:t>.</w:t>
      </w:r>
    </w:p>
    <w:p w:rsidR="00F42466" w:rsidRDefault="00F42466">
      <w:pPr>
        <w:pStyle w:val="ConsPlusNormal"/>
        <w:spacing w:before="220"/>
        <w:ind w:firstLine="540"/>
        <w:jc w:val="both"/>
      </w:pPr>
      <w:r>
        <w:t xml:space="preserve">6.9 Туроператоры, турагенты и организации, осуществляющие экскурсионное обслуживание, должны уведомлять территориальные органы МЧС по соответствующему субъекту Российской Федерации не </w:t>
      </w:r>
      <w:proofErr w:type="gramStart"/>
      <w:r>
        <w:t>позднее</w:t>
      </w:r>
      <w:proofErr w:type="gramEnd"/>
      <w:r>
        <w:t xml:space="preserve"> чем за 10 рабочих дней до начала прохождения несовершеннолетними туристами туристских маршрутов о маршрутах передвижения, проходящих по труднодоступной местности, водным, горным, спелеологическим и другим объектам, связанным с повышенным риском для жизни, причинением вреда здоровью туристов (экскурсантов) и их имуществу, о </w:t>
      </w:r>
      <w:proofErr w:type="gramStart"/>
      <w:r>
        <w:t>месте</w:t>
      </w:r>
      <w:proofErr w:type="gramEnd"/>
      <w:r>
        <w:t xml:space="preserve">, сроках и длительности указанного маршрута в соответствии с </w:t>
      </w:r>
      <w:hyperlink w:anchor="P191" w:history="1">
        <w:r>
          <w:rPr>
            <w:color w:val="0000FF"/>
          </w:rPr>
          <w:t>[5]</w:t>
        </w:r>
      </w:hyperlink>
      <w:r>
        <w:t>.</w:t>
      </w:r>
    </w:p>
    <w:p w:rsidR="00F42466" w:rsidRDefault="00F42466">
      <w:pPr>
        <w:pStyle w:val="ConsPlusNormal"/>
        <w:spacing w:before="220"/>
        <w:ind w:firstLine="540"/>
        <w:jc w:val="both"/>
      </w:pPr>
      <w:proofErr w:type="gramStart"/>
      <w:r>
        <w:t>6.10 Туроператоры, турагенты и организации, осуществляющие экскурсионное обслуживание, должны уведомлять уполномоченные органы государственной власти о месте, сроках и длительности прохождения несовершеннолетними туристами туристского маршрута, не связанного с передвижением по труднодоступной местности, водным, горным, спелеологическим и другим объектам и не связанного с повышенным риском для жизни, причинением вреда здоровью несовершеннолетних туристов и их имуществу, в случаях и порядке, предусмотренных законодательными и</w:t>
      </w:r>
      <w:proofErr w:type="gramEnd"/>
      <w:r>
        <w:t xml:space="preserve"> иными нормативными правовыми актами Российской Федерации, в том числе в соответствии с </w:t>
      </w:r>
      <w:hyperlink r:id="rId26" w:history="1">
        <w:r>
          <w:rPr>
            <w:color w:val="0000FF"/>
          </w:rPr>
          <w:t>правилами</w:t>
        </w:r>
      </w:hyperlink>
      <w:r>
        <w:t xml:space="preserve"> организованной перевозки группы детей автобусами </w:t>
      </w:r>
      <w:hyperlink w:anchor="P197" w:history="1">
        <w:r>
          <w:rPr>
            <w:color w:val="0000FF"/>
          </w:rPr>
          <w:t>[8]</w:t>
        </w:r>
      </w:hyperlink>
      <w:r>
        <w:t>.</w:t>
      </w:r>
    </w:p>
    <w:p w:rsidR="00F42466" w:rsidRDefault="00F42466">
      <w:pPr>
        <w:pStyle w:val="ConsPlusNormal"/>
        <w:spacing w:before="220"/>
        <w:ind w:firstLine="540"/>
        <w:jc w:val="both"/>
      </w:pPr>
      <w:r>
        <w:t>6.11</w:t>
      </w:r>
      <w:proofErr w:type="gramStart"/>
      <w:r>
        <w:t xml:space="preserve"> П</w:t>
      </w:r>
      <w:proofErr w:type="gramEnd"/>
      <w:r>
        <w:t xml:space="preserve">ри въезде/выезде несовершеннолетних туристов в страну (место) временного пребывания родители или законные представители несовершеннолетних туристов должны предоставить туроператору необходимые документы, установленные законодательством Российской Федерации </w:t>
      </w:r>
      <w:hyperlink w:anchor="P187" w:history="1">
        <w:r>
          <w:rPr>
            <w:color w:val="0000FF"/>
          </w:rPr>
          <w:t>[3]</w:t>
        </w:r>
      </w:hyperlink>
      <w:r>
        <w:t xml:space="preserve"> и законодательством страны пребывания.</w:t>
      </w:r>
    </w:p>
    <w:p w:rsidR="00F42466" w:rsidRDefault="00F42466">
      <w:pPr>
        <w:pStyle w:val="ConsPlusNormal"/>
        <w:spacing w:before="220"/>
        <w:ind w:firstLine="540"/>
        <w:jc w:val="both"/>
      </w:pPr>
      <w:r>
        <w:t>6.12 Количество руководителей групп несовершеннолетних туристов определяется в зависимости от их возраста:</w:t>
      </w:r>
    </w:p>
    <w:p w:rsidR="00F42466" w:rsidRDefault="00F42466">
      <w:pPr>
        <w:pStyle w:val="ConsPlusNormal"/>
        <w:spacing w:before="220"/>
        <w:ind w:firstLine="540"/>
        <w:jc w:val="both"/>
      </w:pPr>
      <w:r>
        <w:t>- для детей в возрасте от 7 до 14 лет - один руководитель группы на восемь несовершеннолетних туристов;</w:t>
      </w:r>
    </w:p>
    <w:p w:rsidR="00F42466" w:rsidRDefault="00F42466">
      <w:pPr>
        <w:pStyle w:val="ConsPlusNormal"/>
        <w:spacing w:before="220"/>
        <w:ind w:firstLine="540"/>
        <w:jc w:val="both"/>
      </w:pPr>
      <w:r>
        <w:t>- для юношества в возрасте от 14 до 18 лет - один руководитель группы на 12 несовершеннолетних туристов.</w:t>
      </w:r>
    </w:p>
    <w:p w:rsidR="00F42466" w:rsidRDefault="00F42466">
      <w:pPr>
        <w:pStyle w:val="ConsPlusNormal"/>
        <w:spacing w:before="220"/>
        <w:ind w:firstLine="540"/>
        <w:jc w:val="both"/>
      </w:pPr>
      <w:r>
        <w:t>6.13</w:t>
      </w:r>
      <w:proofErr w:type="gramStart"/>
      <w:r>
        <w:t xml:space="preserve"> П</w:t>
      </w:r>
      <w:proofErr w:type="gramEnd"/>
      <w:r>
        <w:t xml:space="preserve">ри организации путешествий по некатегорийным туристским маршрутам с активными видами передвижения для детей туроператоры должны руководствоваться требованиями действующих инструкций </w:t>
      </w:r>
      <w:hyperlink w:anchor="P197" w:history="1">
        <w:r>
          <w:rPr>
            <w:color w:val="0000FF"/>
          </w:rPr>
          <w:t>[8]</w:t>
        </w:r>
      </w:hyperlink>
      <w:r>
        <w:t xml:space="preserve">, </w:t>
      </w:r>
      <w:hyperlink r:id="rId27" w:history="1">
        <w:r>
          <w:rPr>
            <w:color w:val="0000FF"/>
          </w:rPr>
          <w:t>ГОСТ 32611</w:t>
        </w:r>
      </w:hyperlink>
      <w:r>
        <w:t>.</w:t>
      </w:r>
    </w:p>
    <w:p w:rsidR="00F42466" w:rsidRDefault="00F42466">
      <w:pPr>
        <w:pStyle w:val="ConsPlusNormal"/>
        <w:spacing w:before="220"/>
        <w:ind w:firstLine="540"/>
        <w:jc w:val="both"/>
      </w:pPr>
      <w:r>
        <w:t>6.13.1</w:t>
      </w:r>
      <w:proofErr w:type="gramStart"/>
      <w:r>
        <w:t xml:space="preserve"> П</w:t>
      </w:r>
      <w:proofErr w:type="gramEnd"/>
      <w:r>
        <w:t xml:space="preserve">ри организации путешествий по категорийным маршрутам для детей (1, 2, 3-й категорий сложности) туроператоры должны руководствоваться законодательными и нормативными документами, а также документами Федерации спортивного туризма России </w:t>
      </w:r>
      <w:hyperlink w:anchor="P199" w:history="1">
        <w:r>
          <w:rPr>
            <w:color w:val="0000FF"/>
          </w:rPr>
          <w:t>[9]</w:t>
        </w:r>
      </w:hyperlink>
      <w:r>
        <w:t xml:space="preserve">, </w:t>
      </w:r>
      <w:hyperlink w:anchor="P201" w:history="1">
        <w:r>
          <w:rPr>
            <w:color w:val="0000FF"/>
          </w:rPr>
          <w:t>[10]</w:t>
        </w:r>
      </w:hyperlink>
      <w:r>
        <w:t>.</w:t>
      </w:r>
    </w:p>
    <w:p w:rsidR="00F42466" w:rsidRDefault="00F42466">
      <w:pPr>
        <w:pStyle w:val="ConsPlusNormal"/>
        <w:spacing w:before="220"/>
        <w:ind w:firstLine="540"/>
        <w:jc w:val="both"/>
      </w:pPr>
      <w:r>
        <w:t>6.13.2</w:t>
      </w:r>
      <w:proofErr w:type="gramStart"/>
      <w:r>
        <w:t xml:space="preserve"> Н</w:t>
      </w:r>
      <w:proofErr w:type="gramEnd"/>
      <w:r>
        <w:t>а маршруты 1-й категории сложности допускаются несовершеннолетние туристы в возрасте не младше 12 лет, 2-й категории - в возрасте 14 лет и старше. Группу численностью от 12 до 15 туристов сопровождает один руководитель группы.</w:t>
      </w:r>
    </w:p>
    <w:p w:rsidR="00F42466" w:rsidRDefault="00F42466">
      <w:pPr>
        <w:pStyle w:val="ConsPlusNormal"/>
        <w:spacing w:before="220"/>
        <w:ind w:firstLine="540"/>
        <w:jc w:val="both"/>
      </w:pPr>
      <w:r>
        <w:t>На маршруты 3-й категории сложности допускаются несовершеннолетние туристы в возрасте 15 лет и старше. Группу численностью от 8 до 12 туристов сопровождает один руководитель группы.</w:t>
      </w:r>
    </w:p>
    <w:p w:rsidR="00F42466" w:rsidRDefault="00F42466">
      <w:pPr>
        <w:pStyle w:val="ConsPlusNormal"/>
        <w:spacing w:before="220"/>
        <w:ind w:firstLine="540"/>
        <w:jc w:val="both"/>
      </w:pPr>
      <w:r>
        <w:t>6.13.3</w:t>
      </w:r>
      <w:proofErr w:type="gramStart"/>
      <w:r>
        <w:t xml:space="preserve"> П</w:t>
      </w:r>
      <w:proofErr w:type="gramEnd"/>
      <w:r>
        <w:t xml:space="preserve">ри выезде организованной группы несовершеннолетних туристов на отдых за рубеж без сопровождения родителей, опекунов или попечителей обязанности законного представителя несовершеннолетних несет руководитель туристской группы </w:t>
      </w:r>
      <w:hyperlink w:anchor="P187" w:history="1">
        <w:r>
          <w:rPr>
            <w:color w:val="0000FF"/>
          </w:rPr>
          <w:t>[3]</w:t>
        </w:r>
      </w:hyperlink>
      <w:r>
        <w:t>.</w:t>
      </w:r>
    </w:p>
    <w:p w:rsidR="00F42466" w:rsidRDefault="00F42466">
      <w:pPr>
        <w:pStyle w:val="ConsPlusNormal"/>
        <w:spacing w:before="220"/>
        <w:ind w:firstLine="540"/>
        <w:jc w:val="both"/>
      </w:pPr>
      <w:r>
        <w:lastRenderedPageBreak/>
        <w:t>6.14</w:t>
      </w:r>
      <w:proofErr w:type="gramStart"/>
      <w:r>
        <w:t xml:space="preserve"> П</w:t>
      </w:r>
      <w:proofErr w:type="gramEnd"/>
      <w:r>
        <w:t>ри формировании туристских/экскурсионных групп несовершеннолетних туристов необходимо обеспечивать наличие отличительных признаков, идентифицирующих принадлежность туристов к определенной группе: значки, футболки, пилотки, кепки и пр.</w:t>
      </w:r>
    </w:p>
    <w:p w:rsidR="00F42466" w:rsidRDefault="00F42466">
      <w:pPr>
        <w:pStyle w:val="ConsPlusNormal"/>
        <w:spacing w:before="220"/>
        <w:ind w:firstLine="540"/>
        <w:jc w:val="both"/>
      </w:pPr>
      <w:r>
        <w:t>6.15 Требования к программам путешествия/экскурсии в детском туризме</w:t>
      </w:r>
    </w:p>
    <w:p w:rsidR="00F42466" w:rsidRDefault="00F42466">
      <w:pPr>
        <w:pStyle w:val="ConsPlusNormal"/>
        <w:spacing w:before="220"/>
        <w:ind w:firstLine="540"/>
        <w:jc w:val="both"/>
      </w:pPr>
      <w:r>
        <w:t>Программы путешествия/экскурсии должны быть разработаны туроператором в соответствии с возрастными особенностями несовершеннолетних туристов различных возрастных групп.</w:t>
      </w:r>
    </w:p>
    <w:p w:rsidR="00F42466" w:rsidRDefault="00F42466">
      <w:pPr>
        <w:pStyle w:val="ConsPlusNormal"/>
        <w:spacing w:before="220"/>
        <w:ind w:firstLine="540"/>
        <w:jc w:val="both"/>
      </w:pPr>
      <w:r>
        <w:t>В программах путешествия/экскурсии для несовершеннолетних туристов должны быть предусмотрены:</w:t>
      </w:r>
    </w:p>
    <w:p w:rsidR="00F42466" w:rsidRDefault="00F42466">
      <w:pPr>
        <w:pStyle w:val="ConsPlusNormal"/>
        <w:spacing w:before="220"/>
        <w:ind w:firstLine="540"/>
        <w:jc w:val="both"/>
      </w:pPr>
      <w:r>
        <w:t>- проведение культурно-познавательных, оздоровительных, физкультурно-спортивных мероприятий, туристических походов, спортивных игр, конкурсов и т.д.;</w:t>
      </w:r>
    </w:p>
    <w:p w:rsidR="00F42466" w:rsidRDefault="00F42466">
      <w:pPr>
        <w:pStyle w:val="ConsPlusNormal"/>
        <w:spacing w:before="220"/>
        <w:ind w:firstLine="540"/>
        <w:jc w:val="both"/>
      </w:pPr>
      <w:r>
        <w:t>- мероприятия по развитию интеллектуальных и творческих способностей, патриотического воспитания, профессиональной ориентации, пропаганды здорового образа жизни;</w:t>
      </w:r>
    </w:p>
    <w:p w:rsidR="00F42466" w:rsidRDefault="00F42466">
      <w:pPr>
        <w:pStyle w:val="ConsPlusNormal"/>
        <w:spacing w:before="220"/>
        <w:ind w:firstLine="540"/>
        <w:jc w:val="both"/>
      </w:pPr>
      <w:r>
        <w:t>- обучение туристов навыкам обеспечения личной и общественной безопасности.</w:t>
      </w:r>
    </w:p>
    <w:p w:rsidR="00F42466" w:rsidRDefault="00F42466">
      <w:pPr>
        <w:pStyle w:val="ConsPlusNormal"/>
        <w:spacing w:before="220"/>
        <w:ind w:firstLine="540"/>
        <w:jc w:val="both"/>
      </w:pPr>
      <w:r>
        <w:t>6.16</w:t>
      </w:r>
      <w:proofErr w:type="gramStart"/>
      <w:r>
        <w:t xml:space="preserve"> П</w:t>
      </w:r>
      <w:proofErr w:type="gramEnd"/>
      <w:r>
        <w:t>ри организации путешествий и отдыха на водных объектах (на реках, озерах, морях и других акваториях) необходимо соблюдать требования безопасности, предъявляемые к указанным объектам и используемому оборудованию, содержанию водной акватории, правила поведения на воде, а также учитывать следующие рекомендации:</w:t>
      </w:r>
    </w:p>
    <w:p w:rsidR="00F42466" w:rsidRDefault="00F42466">
      <w:pPr>
        <w:pStyle w:val="ConsPlusNormal"/>
        <w:spacing w:before="220"/>
        <w:ind w:firstLine="540"/>
        <w:jc w:val="both"/>
      </w:pPr>
      <w:r>
        <w:t>- во время пребывания несовершеннолетних туристов на воде обязательно наличие в зоне купания руководителей групп и представителей спасательной службы, укомплектованной квалифицированными спасателями;</w:t>
      </w:r>
    </w:p>
    <w:p w:rsidR="00F42466" w:rsidRDefault="00F42466">
      <w:pPr>
        <w:pStyle w:val="ConsPlusNormal"/>
        <w:spacing w:before="220"/>
        <w:ind w:firstLine="540"/>
        <w:jc w:val="both"/>
      </w:pPr>
      <w:proofErr w:type="gramStart"/>
      <w:r>
        <w:t xml:space="preserve">- при организации пляжного отдыха несовершеннолетних туристов на территории Российской Федерации рекомендуется использовать пляжи, имеющие свидетельство о присвоении категории </w:t>
      </w:r>
      <w:hyperlink w:anchor="P201" w:history="1">
        <w:r>
          <w:rPr>
            <w:color w:val="0000FF"/>
          </w:rPr>
          <w:t>[10]</w:t>
        </w:r>
      </w:hyperlink>
      <w:r>
        <w:t>, а также предусматривать свободный доступ к питьевой воде, наличие навесов от солнца, четко обозначенных линией поплавков зон купания глубиной не более 1,2 м с беспрепятственным входом и выходом, наличие кабинок для переодевания, пунктов оказания первой медицинской помощи с квалифицированным медицинским работником.</w:t>
      </w:r>
      <w:proofErr w:type="gramEnd"/>
    </w:p>
    <w:p w:rsidR="00F42466" w:rsidRDefault="00F42466">
      <w:pPr>
        <w:pStyle w:val="ConsPlusNormal"/>
        <w:spacing w:before="220"/>
        <w:ind w:firstLine="540"/>
        <w:jc w:val="both"/>
      </w:pPr>
      <w:r>
        <w:t>6.17</w:t>
      </w:r>
      <w:proofErr w:type="gramStart"/>
      <w:r>
        <w:t xml:space="preserve"> П</w:t>
      </w:r>
      <w:proofErr w:type="gramEnd"/>
      <w:r>
        <w:t xml:space="preserve">ри организации отдыха несовершеннолетних туристов на горнолыжных курортах Российской Федерации рекомендуется использовать горнолыжные трассы, имеющие зеленые и синие категории </w:t>
      </w:r>
      <w:hyperlink w:anchor="P203" w:history="1">
        <w:r>
          <w:rPr>
            <w:color w:val="0000FF"/>
          </w:rPr>
          <w:t>[11]</w:t>
        </w:r>
      </w:hyperlink>
      <w:r>
        <w:t>.</w:t>
      </w:r>
    </w:p>
    <w:p w:rsidR="00F42466" w:rsidRDefault="00F42466">
      <w:pPr>
        <w:pStyle w:val="ConsPlusNormal"/>
        <w:spacing w:before="220"/>
        <w:ind w:firstLine="540"/>
        <w:jc w:val="both"/>
      </w:pPr>
      <w:r>
        <w:t>6.18 Требования к предоставлению услуг по перевозке несовершеннолетних туристов</w:t>
      </w:r>
    </w:p>
    <w:p w:rsidR="00F42466" w:rsidRDefault="00F42466">
      <w:pPr>
        <w:pStyle w:val="ConsPlusNormal"/>
        <w:spacing w:before="220"/>
        <w:ind w:firstLine="540"/>
        <w:jc w:val="both"/>
      </w:pPr>
      <w:r>
        <w:t>В том случае если туристский маршрут включает в себя перевозку несовершеннолетних туристов, следует соблюдать законодательство Российской Федерации в сфере перевозок пассажиров автомобильным, железнодорожным, воздушным и водным транспортом.</w:t>
      </w:r>
    </w:p>
    <w:p w:rsidR="00F42466" w:rsidRDefault="00F42466">
      <w:pPr>
        <w:pStyle w:val="ConsPlusNormal"/>
        <w:spacing w:before="220"/>
        <w:ind w:firstLine="540"/>
        <w:jc w:val="both"/>
      </w:pPr>
      <w:r>
        <w:t>Услуги по перевозке несовершеннолетних туристов должны оказывать с соблюдением правил и требований безопасности, установленных для транспорта конкретного вида.</w:t>
      </w:r>
    </w:p>
    <w:p w:rsidR="00F42466" w:rsidRDefault="00F42466">
      <w:pPr>
        <w:pStyle w:val="ConsPlusNormal"/>
        <w:spacing w:before="220"/>
        <w:ind w:firstLine="540"/>
        <w:jc w:val="both"/>
      </w:pPr>
      <w:r>
        <w:t>Во время перевозок несовершеннолетних туристов железнодорожным транспортом, при нахождении в пути более 1 сут., рекомендуется организовывать полноценное горячее питание организованных групп.</w:t>
      </w:r>
    </w:p>
    <w:p w:rsidR="00F42466" w:rsidRDefault="00F42466">
      <w:pPr>
        <w:pStyle w:val="ConsPlusNormal"/>
        <w:spacing w:before="220"/>
        <w:ind w:firstLine="540"/>
        <w:jc w:val="both"/>
      </w:pPr>
      <w:r>
        <w:t>6.19 Требования к предоставлению услуг по временному проживанию несовершеннолетних туристов</w:t>
      </w:r>
    </w:p>
    <w:p w:rsidR="00F42466" w:rsidRDefault="00F42466">
      <w:pPr>
        <w:pStyle w:val="ConsPlusNormal"/>
        <w:spacing w:before="220"/>
        <w:ind w:firstLine="540"/>
        <w:jc w:val="both"/>
      </w:pPr>
      <w:r>
        <w:lastRenderedPageBreak/>
        <w:t xml:space="preserve">При оказании услуг по временному проживанию детей рекомендуется учитывать требования </w:t>
      </w:r>
      <w:hyperlink r:id="rId28" w:history="1">
        <w:r>
          <w:rPr>
            <w:color w:val="0000FF"/>
          </w:rPr>
          <w:t xml:space="preserve">ГОСТ </w:t>
        </w:r>
        <w:proofErr w:type="gramStart"/>
        <w:r>
          <w:rPr>
            <w:color w:val="0000FF"/>
          </w:rPr>
          <w:t>Р</w:t>
        </w:r>
        <w:proofErr w:type="gramEnd"/>
        <w:r>
          <w:rPr>
            <w:color w:val="0000FF"/>
          </w:rPr>
          <w:t xml:space="preserve"> 51185</w:t>
        </w:r>
      </w:hyperlink>
      <w:r>
        <w:t xml:space="preserve"> и дополнительные нижеприведенные рекомендации.</w:t>
      </w:r>
    </w:p>
    <w:p w:rsidR="00F42466" w:rsidRDefault="00F42466">
      <w:pPr>
        <w:pStyle w:val="ConsPlusNormal"/>
        <w:spacing w:before="220"/>
        <w:ind w:firstLine="540"/>
        <w:jc w:val="both"/>
      </w:pPr>
      <w:r>
        <w:t>6.19.1 Оборудование гостиниц и иных средств размещения, используемых для проживания несовершеннолетних туристов, должно соответствовать строительным нормам и правилам, гигиеническим нормам, санитарно-эпидемиологическим правилам и требованиям пожарной безопасности.</w:t>
      </w:r>
    </w:p>
    <w:p w:rsidR="00F42466" w:rsidRDefault="00F42466">
      <w:pPr>
        <w:pStyle w:val="ConsPlusNormal"/>
        <w:spacing w:before="220"/>
        <w:ind w:firstLine="540"/>
        <w:jc w:val="both"/>
      </w:pPr>
      <w:r>
        <w:t>6.19.2 Спальные помещения, санитарные комнаты общего пользования для мальчиков и девочек (юношей и девушек) рекомендуется устраивать раздельно независимо от возрастных групп проживающих туристов.</w:t>
      </w:r>
    </w:p>
    <w:p w:rsidR="00F42466" w:rsidRDefault="00F42466">
      <w:pPr>
        <w:pStyle w:val="ConsPlusNormal"/>
        <w:spacing w:before="220"/>
        <w:ind w:firstLine="540"/>
        <w:jc w:val="both"/>
      </w:pPr>
      <w:r>
        <w:t>6.19.3</w:t>
      </w:r>
      <w:proofErr w:type="gramStart"/>
      <w:r>
        <w:t xml:space="preserve"> П</w:t>
      </w:r>
      <w:proofErr w:type="gramEnd"/>
      <w:r>
        <w:t>ри одновременном размещении взрослых и несовершеннолетних туристов в средствах размещения (гостиницах, мотелях, домах, центрах отдыха и т.д.) рекомендуется предусматривать их раздельное размещение, по возможности - на отдельных этажах или в отдельном крыле здания.</w:t>
      </w:r>
    </w:p>
    <w:p w:rsidR="00F42466" w:rsidRDefault="00F42466">
      <w:pPr>
        <w:pStyle w:val="ConsPlusNormal"/>
        <w:spacing w:before="220"/>
        <w:ind w:firstLine="540"/>
        <w:jc w:val="both"/>
      </w:pPr>
      <w:r>
        <w:t>6.19.4</w:t>
      </w:r>
      <w:proofErr w:type="gramStart"/>
      <w:r>
        <w:t xml:space="preserve"> П</w:t>
      </w:r>
      <w:proofErr w:type="gramEnd"/>
      <w:r>
        <w:t>ри оказании услуг по временному проживанию несовершеннолетних туристов необходимо предусматривать предоставление дополнительных услуг, в том числе услуг питания, стирки, глажки, мелкого ремонта одежды и обуви.</w:t>
      </w:r>
    </w:p>
    <w:p w:rsidR="00F42466" w:rsidRDefault="00F42466">
      <w:pPr>
        <w:pStyle w:val="ConsPlusNormal"/>
        <w:spacing w:before="220"/>
        <w:ind w:firstLine="540"/>
        <w:jc w:val="both"/>
      </w:pPr>
      <w:r>
        <w:t>6.20 Требования к предоставлению услуг питания</w:t>
      </w:r>
    </w:p>
    <w:p w:rsidR="00F42466" w:rsidRDefault="00F42466">
      <w:pPr>
        <w:pStyle w:val="ConsPlusNormal"/>
        <w:spacing w:before="220"/>
        <w:ind w:firstLine="540"/>
        <w:jc w:val="both"/>
      </w:pPr>
      <w:r>
        <w:t xml:space="preserve">Услуги общественного питания во время путешествий, экскурсий в организациях и учреждениях отдыха и оздоровления должны предоставлять с соблюдением </w:t>
      </w:r>
      <w:hyperlink r:id="rId29" w:history="1">
        <w:r>
          <w:rPr>
            <w:color w:val="0000FF"/>
          </w:rPr>
          <w:t>правил</w:t>
        </w:r>
      </w:hyperlink>
      <w:r>
        <w:t xml:space="preserve"> оказания услуг общественного питания </w:t>
      </w:r>
      <w:hyperlink w:anchor="P205" w:history="1">
        <w:r>
          <w:rPr>
            <w:color w:val="0000FF"/>
          </w:rPr>
          <w:t>[12]</w:t>
        </w:r>
      </w:hyperlink>
      <w:r>
        <w:t>, а также с учетом дополнительных рекомендаций, приведенных ниже.</w:t>
      </w:r>
    </w:p>
    <w:p w:rsidR="00F42466" w:rsidRDefault="00F42466">
      <w:pPr>
        <w:pStyle w:val="ConsPlusNormal"/>
        <w:spacing w:before="220"/>
        <w:ind w:firstLine="540"/>
        <w:jc w:val="both"/>
      </w:pPr>
      <w:r>
        <w:t>6.20.1 Организованное питание несовершеннолетних туристов должно быть рациональным, полноценным, разнообразным и соответствовать физиологическим потребностям питающихся. В случае организации питания с фиксированным набором блюд необходимо соблюдать суммарную калорийность рациона в соответствии с нормами физиологических потребностей.</w:t>
      </w:r>
    </w:p>
    <w:p w:rsidR="00F42466" w:rsidRDefault="00F42466">
      <w:pPr>
        <w:pStyle w:val="ConsPlusNormal"/>
        <w:spacing w:before="220"/>
        <w:ind w:firstLine="540"/>
        <w:jc w:val="both"/>
      </w:pPr>
      <w:r>
        <w:t>6.20.2</w:t>
      </w:r>
      <w:proofErr w:type="gramStart"/>
      <w:r>
        <w:t xml:space="preserve"> В</w:t>
      </w:r>
      <w:proofErr w:type="gramEnd"/>
      <w:r>
        <w:t xml:space="preserve"> оздоровительных лагерях/центрах для несовершеннолетних туристов с круглосуточным пребыванием рекомендуется обеспечивать их трехразовым питанием с перерывами между приемами пищи не более 4 ч.</w:t>
      </w:r>
    </w:p>
    <w:p w:rsidR="00F42466" w:rsidRDefault="00F42466">
      <w:pPr>
        <w:pStyle w:val="ConsPlusNormal"/>
        <w:spacing w:before="220"/>
        <w:ind w:firstLine="540"/>
        <w:jc w:val="both"/>
      </w:pPr>
      <w:r>
        <w:t>6.21 Требования к предоставлению экскурсионных услуг</w:t>
      </w:r>
    </w:p>
    <w:p w:rsidR="00F42466" w:rsidRDefault="00F42466">
      <w:pPr>
        <w:pStyle w:val="ConsPlusNormal"/>
        <w:spacing w:before="220"/>
        <w:ind w:firstLine="540"/>
        <w:jc w:val="both"/>
      </w:pPr>
      <w:r>
        <w:t xml:space="preserve">Экскурсионные услуги для несовершеннолетних туристов должны предоставляться с учетом возраста и физических возможностей экскурсантов и требований </w:t>
      </w:r>
      <w:hyperlink r:id="rId30" w:history="1">
        <w:r>
          <w:rPr>
            <w:color w:val="0000FF"/>
          </w:rPr>
          <w:t xml:space="preserve">ГОСТ </w:t>
        </w:r>
        <w:proofErr w:type="gramStart"/>
        <w:r>
          <w:rPr>
            <w:color w:val="0000FF"/>
          </w:rPr>
          <w:t>Р</w:t>
        </w:r>
        <w:proofErr w:type="gramEnd"/>
        <w:r>
          <w:rPr>
            <w:color w:val="0000FF"/>
          </w:rPr>
          <w:t xml:space="preserve"> 54604</w:t>
        </w:r>
      </w:hyperlink>
      <w:r>
        <w:t>.</w:t>
      </w:r>
    </w:p>
    <w:p w:rsidR="00F42466" w:rsidRDefault="00F42466">
      <w:pPr>
        <w:pStyle w:val="ConsPlusNormal"/>
        <w:ind w:firstLine="540"/>
        <w:jc w:val="both"/>
      </w:pPr>
    </w:p>
    <w:p w:rsidR="00F42466" w:rsidRDefault="00F42466">
      <w:pPr>
        <w:pStyle w:val="ConsPlusNormal"/>
        <w:jc w:val="center"/>
        <w:outlineLvl w:val="1"/>
      </w:pPr>
      <w:r>
        <w:t>7. Требования безопасности</w:t>
      </w:r>
    </w:p>
    <w:p w:rsidR="00F42466" w:rsidRDefault="00F42466">
      <w:pPr>
        <w:pStyle w:val="ConsPlusNormal"/>
        <w:ind w:firstLine="540"/>
        <w:jc w:val="both"/>
      </w:pPr>
    </w:p>
    <w:p w:rsidR="00F42466" w:rsidRDefault="00F42466">
      <w:pPr>
        <w:pStyle w:val="ConsPlusNormal"/>
        <w:ind w:firstLine="540"/>
        <w:jc w:val="both"/>
      </w:pPr>
      <w:r>
        <w:t>7.1</w:t>
      </w:r>
      <w:proofErr w:type="gramStart"/>
      <w:r>
        <w:t xml:space="preserve"> П</w:t>
      </w:r>
      <w:proofErr w:type="gramEnd"/>
      <w:r>
        <w:t xml:space="preserve">ри оказании услуг детского туризма должны быть обеспечены безопасные условия для жизни и здоровья несовершеннолетних туристов, сохранность их имущества, соблюдены </w:t>
      </w:r>
      <w:hyperlink r:id="rId31" w:history="1">
        <w:r>
          <w:rPr>
            <w:color w:val="0000FF"/>
          </w:rPr>
          <w:t>правила</w:t>
        </w:r>
      </w:hyperlink>
      <w:r>
        <w:t xml:space="preserve"> оказания услуг по реализации туристского продукта </w:t>
      </w:r>
      <w:hyperlink w:anchor="P189" w:history="1">
        <w:r>
          <w:rPr>
            <w:color w:val="0000FF"/>
          </w:rPr>
          <w:t>[4]</w:t>
        </w:r>
      </w:hyperlink>
      <w:r>
        <w:t xml:space="preserve">, требования нормативных документов федеральных органов исполнительной власти в части безопасности, а также требования </w:t>
      </w:r>
      <w:hyperlink r:id="rId32" w:history="1">
        <w:r>
          <w:rPr>
            <w:color w:val="0000FF"/>
          </w:rPr>
          <w:t>ГОСТ 32611</w:t>
        </w:r>
      </w:hyperlink>
      <w:r>
        <w:t>.</w:t>
      </w:r>
    </w:p>
    <w:p w:rsidR="00F42466" w:rsidRDefault="00F42466">
      <w:pPr>
        <w:pStyle w:val="ConsPlusNormal"/>
        <w:spacing w:before="220"/>
        <w:ind w:firstLine="540"/>
        <w:jc w:val="both"/>
      </w:pPr>
      <w:r>
        <w:t>При предоставлении услуг детского туризма туроператор обязан руководствоваться законодательством по безопасности туризма страны пребывания.</w:t>
      </w:r>
    </w:p>
    <w:p w:rsidR="00F42466" w:rsidRDefault="00F42466">
      <w:pPr>
        <w:pStyle w:val="ConsPlusNormal"/>
        <w:spacing w:before="220"/>
        <w:ind w:firstLine="540"/>
        <w:jc w:val="both"/>
      </w:pPr>
      <w:r>
        <w:t>7.2</w:t>
      </w:r>
      <w:proofErr w:type="gramStart"/>
      <w:r>
        <w:t xml:space="preserve"> П</w:t>
      </w:r>
      <w:proofErr w:type="gramEnd"/>
      <w:r>
        <w:t xml:space="preserve">ри оказании услуг детского туризма в стране временного пребывания туроператор обязан осуществлять страхование жизни и здоровья несовершеннолетних туристов, в том числе от несчастного случая, включая оказание всех видов медицинской помощи в стационарных </w:t>
      </w:r>
      <w:r>
        <w:lastRenderedPageBreak/>
        <w:t xml:space="preserve">медицинских учреждениях и оплату транспортных и эвакуационных расходов, а также медицинское страхование, обеспечивающее оплату дополнительных медицинских и иных услуг на весь период путешествия, отдыха, экскурсии и оздоровления, в соответствии с действующим законодательством </w:t>
      </w:r>
      <w:hyperlink w:anchor="P183" w:history="1">
        <w:r>
          <w:rPr>
            <w:color w:val="0000FF"/>
          </w:rPr>
          <w:t>[1]</w:t>
        </w:r>
      </w:hyperlink>
      <w:r>
        <w:t>.</w:t>
      </w:r>
    </w:p>
    <w:p w:rsidR="00F42466" w:rsidRDefault="00F42466">
      <w:pPr>
        <w:pStyle w:val="ConsPlusNormal"/>
        <w:ind w:firstLine="540"/>
        <w:jc w:val="both"/>
      </w:pPr>
    </w:p>
    <w:p w:rsidR="00F42466" w:rsidRDefault="00F42466">
      <w:pPr>
        <w:pStyle w:val="ConsPlusNormal"/>
        <w:jc w:val="center"/>
        <w:outlineLvl w:val="1"/>
      </w:pPr>
      <w:r>
        <w:t>8. Требования к персоналу</w:t>
      </w:r>
    </w:p>
    <w:p w:rsidR="00F42466" w:rsidRDefault="00F42466">
      <w:pPr>
        <w:pStyle w:val="ConsPlusNormal"/>
        <w:ind w:firstLine="540"/>
        <w:jc w:val="both"/>
      </w:pPr>
    </w:p>
    <w:p w:rsidR="00F42466" w:rsidRDefault="00F42466">
      <w:pPr>
        <w:pStyle w:val="ConsPlusNormal"/>
        <w:ind w:firstLine="540"/>
        <w:jc w:val="both"/>
      </w:pPr>
      <w:r>
        <w:t>8.1 Предоставление туристских услуг несовершеннолетним туристам должны осуществлять квалифицированные специалисты в сфере туризма: менеджеры, инструкторы, методисты, экскурсоводы, гиды, гиды-переводчики, руководители групп и сопровождающие, имеющие специальную подготовку.</w:t>
      </w:r>
    </w:p>
    <w:p w:rsidR="00F42466" w:rsidRDefault="00F42466">
      <w:pPr>
        <w:pStyle w:val="ConsPlusNormal"/>
        <w:spacing w:before="220"/>
        <w:ind w:firstLine="540"/>
        <w:jc w:val="both"/>
      </w:pPr>
      <w:r>
        <w:t xml:space="preserve">8.2 Персонал должен иметь уровень подготовки, необходимый для выполнения трудовых функций, с учетом требований ГОСТ </w:t>
      </w:r>
      <w:proofErr w:type="gramStart"/>
      <w:r>
        <w:t>Р</w:t>
      </w:r>
      <w:proofErr w:type="gramEnd"/>
      <w:r>
        <w:t xml:space="preserve"> 55318 и </w:t>
      </w:r>
      <w:hyperlink w:anchor="P207" w:history="1">
        <w:r>
          <w:rPr>
            <w:color w:val="0000FF"/>
          </w:rPr>
          <w:t>[13]</w:t>
        </w:r>
      </w:hyperlink>
      <w:r>
        <w:t>.</w:t>
      </w:r>
    </w:p>
    <w:p w:rsidR="00F42466" w:rsidRDefault="00F42466">
      <w:pPr>
        <w:pStyle w:val="ConsPlusNormal"/>
        <w:spacing w:before="220"/>
        <w:ind w:firstLine="540"/>
        <w:jc w:val="both"/>
      </w:pPr>
      <w:r>
        <w:t>8.3 Персонал, оказывающий услуги детского туризма, должен обладать знаниями и специальными навыками по действиям в чрезвычайных ситуациях, оказанию первой доврачебной помощи несовершеннолетним туристам, в том числе:</w:t>
      </w:r>
    </w:p>
    <w:p w:rsidR="00F42466" w:rsidRDefault="00F42466">
      <w:pPr>
        <w:pStyle w:val="ConsPlusNormal"/>
        <w:spacing w:before="220"/>
        <w:ind w:firstLine="540"/>
        <w:jc w:val="both"/>
      </w:pPr>
      <w:r>
        <w:t>- знать и учитывать в процессе оказания туристских услуг индивидуальные особенности детей и подростков, возрастные особенности развития, физического и психологического состояния;</w:t>
      </w:r>
    </w:p>
    <w:p w:rsidR="00F42466" w:rsidRDefault="00F42466">
      <w:pPr>
        <w:pStyle w:val="ConsPlusNormal"/>
        <w:spacing w:before="220"/>
        <w:ind w:firstLine="540"/>
        <w:jc w:val="both"/>
      </w:pPr>
      <w:r>
        <w:t>- владеть методиками адаптации и реабилитации, знать анимационные технологии при организации досуга и отдыха и т.д.;</w:t>
      </w:r>
    </w:p>
    <w:p w:rsidR="00F42466" w:rsidRDefault="00F42466">
      <w:pPr>
        <w:pStyle w:val="ConsPlusNormal"/>
        <w:spacing w:before="220"/>
        <w:ind w:firstLine="540"/>
        <w:jc w:val="both"/>
      </w:pPr>
      <w:proofErr w:type="gramStart"/>
      <w:r>
        <w:t>- уметь оказывать необходимую помощь несовершеннолетним туристам с ограниченными физическими возможностями при пользовании специальным оборудованием и приспособлениями: инвалидными креслами, колясками, подъемниками, звукоусиливающими декодерами, телетекстами для глухих и дисплеями для слабовидящих, специальными телефонными аппаратами, атласами, глобусами для инвалидов по зрению, внутренними переговорными устройствами, слуховыми аппаратами и др.;</w:t>
      </w:r>
      <w:proofErr w:type="gramEnd"/>
    </w:p>
    <w:p w:rsidR="00F42466" w:rsidRDefault="00F42466">
      <w:pPr>
        <w:pStyle w:val="ConsPlusNormal"/>
        <w:spacing w:before="220"/>
        <w:ind w:firstLine="540"/>
        <w:jc w:val="both"/>
      </w:pPr>
      <w:r>
        <w:t>- создавать атмосферу благожелательности и гостеприимства, уметь разрешать конфликтные ситуации.</w:t>
      </w:r>
    </w:p>
    <w:p w:rsidR="00F42466" w:rsidRDefault="00F42466">
      <w:pPr>
        <w:pStyle w:val="ConsPlusNormal"/>
        <w:spacing w:before="220"/>
        <w:ind w:firstLine="540"/>
        <w:jc w:val="both"/>
      </w:pPr>
      <w:r>
        <w:t xml:space="preserve">8.4 Руководитель туристской группы и сопровождающий группу должны заключить договор с туристской организацией, в котором указывают полномочия и взаимную ответственность сторон. </w:t>
      </w:r>
      <w:proofErr w:type="gramStart"/>
      <w:r>
        <w:t>Руководителю туристской группы и сопровождающему следует предоставить медицинские справки о состоянии здоровья, включая справки из психоневрологического и наркологического диспансеров, а также справку об отсутствии судимости.</w:t>
      </w:r>
      <w:proofErr w:type="gramEnd"/>
    </w:p>
    <w:p w:rsidR="00F42466" w:rsidRDefault="00F42466">
      <w:pPr>
        <w:pStyle w:val="ConsPlusNormal"/>
        <w:spacing w:before="220"/>
        <w:ind w:firstLine="540"/>
        <w:jc w:val="both"/>
      </w:pPr>
      <w:r>
        <w:t>Возраст руководителя организованной группы несовершеннолетних туристов должен быть не менее 18 лет.</w:t>
      </w:r>
    </w:p>
    <w:p w:rsidR="00F42466" w:rsidRDefault="00F42466">
      <w:pPr>
        <w:pStyle w:val="ConsPlusNormal"/>
        <w:spacing w:before="220"/>
        <w:ind w:firstLine="540"/>
        <w:jc w:val="both"/>
      </w:pPr>
      <w:r>
        <w:t>Руководитель группы и сопровождающие должны оказывать туристам информационные и организационные услуги и квалифицированную помощь и владеть навыками оказания первой доврачебной помощи.</w:t>
      </w:r>
    </w:p>
    <w:p w:rsidR="00F42466" w:rsidRDefault="00F42466">
      <w:pPr>
        <w:pStyle w:val="ConsPlusNormal"/>
        <w:spacing w:before="220"/>
        <w:ind w:firstLine="540"/>
        <w:jc w:val="both"/>
      </w:pPr>
      <w:r>
        <w:t>8.5</w:t>
      </w:r>
      <w:proofErr w:type="gramStart"/>
      <w:r>
        <w:t xml:space="preserve"> П</w:t>
      </w:r>
      <w:proofErr w:type="gramEnd"/>
      <w:r>
        <w:t>ри организации отдыха и оздоровления детей в детских оздоровительных центрах/лагерях различной направленности рекомендуется привлекать персонал с опытом работы в детских и молодежных центрах/лагерях или детских образовательных организациях, прошедший специальную подготовку и повышение квалификации.</w:t>
      </w:r>
    </w:p>
    <w:p w:rsidR="00F42466" w:rsidRDefault="00F42466">
      <w:pPr>
        <w:pStyle w:val="ConsPlusNormal"/>
        <w:spacing w:before="220"/>
        <w:ind w:firstLine="540"/>
        <w:jc w:val="both"/>
      </w:pPr>
      <w:proofErr w:type="gramStart"/>
      <w:r>
        <w:t>8.6 Сопровождающий и руководитель организованной группы несовершеннолетних туристов должны:</w:t>
      </w:r>
      <w:proofErr w:type="gramEnd"/>
    </w:p>
    <w:p w:rsidR="00F42466" w:rsidRDefault="00F42466">
      <w:pPr>
        <w:pStyle w:val="ConsPlusNormal"/>
        <w:spacing w:before="220"/>
        <w:ind w:firstLine="540"/>
        <w:jc w:val="both"/>
      </w:pPr>
      <w:r>
        <w:lastRenderedPageBreak/>
        <w:t>- прилагать усилия для соблюдения детьми и юношеством требований безопасности, правил поведения, совместимого с традициями и культурными обычаями страны (места) пребывания, а также правил охраны памятников культуры и истории;</w:t>
      </w:r>
    </w:p>
    <w:p w:rsidR="00F42466" w:rsidRDefault="00F42466">
      <w:pPr>
        <w:pStyle w:val="ConsPlusNormal"/>
        <w:spacing w:before="220"/>
        <w:ind w:firstLine="540"/>
        <w:jc w:val="both"/>
      </w:pPr>
      <w:r>
        <w:t>- предоставлять возможность сдачи детьми ценностей и проездных документов, а в случае их передачи - нести ответственность за их сохранность во время путешествия/экскурсии;</w:t>
      </w:r>
    </w:p>
    <w:p w:rsidR="00F42466" w:rsidRDefault="00F42466">
      <w:pPr>
        <w:pStyle w:val="ConsPlusNormal"/>
        <w:spacing w:before="220"/>
        <w:ind w:firstLine="540"/>
        <w:jc w:val="both"/>
      </w:pPr>
      <w:r>
        <w:t>- прилагать максимальные усилия для исключения возможности потребления несовершеннолетними туристами алкогольной и табачной продукции;</w:t>
      </w:r>
    </w:p>
    <w:p w:rsidR="00F42466" w:rsidRDefault="00F42466">
      <w:pPr>
        <w:pStyle w:val="ConsPlusNormal"/>
        <w:spacing w:before="220"/>
        <w:ind w:firstLine="540"/>
        <w:jc w:val="both"/>
      </w:pPr>
      <w:r>
        <w:t>- в случае возникновения угрозы опасности немедленно поставить в известность туроператора и местные органы власти, а также принять все возможные и необходимые меры по ее устранению, включая изменение программы путешествия/экскурсии.</w:t>
      </w:r>
    </w:p>
    <w:p w:rsidR="00F42466" w:rsidRDefault="00F42466">
      <w:pPr>
        <w:pStyle w:val="ConsPlusNormal"/>
        <w:ind w:firstLine="540"/>
        <w:jc w:val="both"/>
      </w:pPr>
    </w:p>
    <w:p w:rsidR="00F42466" w:rsidRDefault="00F42466">
      <w:pPr>
        <w:pStyle w:val="ConsPlusNormal"/>
        <w:ind w:firstLine="540"/>
        <w:jc w:val="both"/>
      </w:pPr>
    </w:p>
    <w:p w:rsidR="00F42466" w:rsidRDefault="00F42466">
      <w:pPr>
        <w:pStyle w:val="ConsPlusNormal"/>
        <w:ind w:firstLine="540"/>
        <w:jc w:val="both"/>
      </w:pPr>
    </w:p>
    <w:p w:rsidR="00F42466" w:rsidRDefault="00F42466">
      <w:pPr>
        <w:pStyle w:val="ConsPlusNormal"/>
        <w:ind w:firstLine="540"/>
        <w:jc w:val="both"/>
      </w:pPr>
    </w:p>
    <w:p w:rsidR="00F42466" w:rsidRDefault="00F42466">
      <w:pPr>
        <w:pStyle w:val="ConsPlusNormal"/>
        <w:ind w:firstLine="540"/>
        <w:jc w:val="both"/>
      </w:pPr>
    </w:p>
    <w:p w:rsidR="00F42466" w:rsidRDefault="00F42466">
      <w:pPr>
        <w:pStyle w:val="ConsPlusNormal"/>
        <w:jc w:val="center"/>
        <w:outlineLvl w:val="0"/>
      </w:pPr>
      <w:r>
        <w:t>БИБЛИОГРАФИЯ</w:t>
      </w:r>
    </w:p>
    <w:p w:rsidR="00F42466" w:rsidRDefault="00F4246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0"/>
        <w:gridCol w:w="8520"/>
      </w:tblGrid>
      <w:tr w:rsidR="00F42466">
        <w:tc>
          <w:tcPr>
            <w:tcW w:w="540" w:type="dxa"/>
            <w:tcBorders>
              <w:top w:val="nil"/>
              <w:left w:val="nil"/>
              <w:bottom w:val="nil"/>
              <w:right w:val="nil"/>
            </w:tcBorders>
          </w:tcPr>
          <w:p w:rsidR="00F42466" w:rsidRDefault="00F42466">
            <w:pPr>
              <w:pStyle w:val="ConsPlusNormal"/>
            </w:pPr>
            <w:bookmarkStart w:id="0" w:name="P183"/>
            <w:bookmarkEnd w:id="0"/>
            <w:r>
              <w:t>[1]</w:t>
            </w:r>
          </w:p>
        </w:tc>
        <w:tc>
          <w:tcPr>
            <w:tcW w:w="8520" w:type="dxa"/>
            <w:tcBorders>
              <w:top w:val="nil"/>
              <w:left w:val="nil"/>
              <w:bottom w:val="nil"/>
              <w:right w:val="nil"/>
            </w:tcBorders>
          </w:tcPr>
          <w:p w:rsidR="00F42466" w:rsidRDefault="00F42466">
            <w:pPr>
              <w:pStyle w:val="ConsPlusNormal"/>
              <w:jc w:val="both"/>
            </w:pPr>
            <w:r>
              <w:t xml:space="preserve">Федеральный </w:t>
            </w:r>
            <w:hyperlink r:id="rId33" w:history="1">
              <w:r>
                <w:rPr>
                  <w:color w:val="0000FF"/>
                </w:rPr>
                <w:t>закон</w:t>
              </w:r>
            </w:hyperlink>
            <w:r>
              <w:t xml:space="preserve"> от 24 ноября 1996 г. N 132-ФЗ "Об основах туристской деятельности в Российской Федерации"</w:t>
            </w:r>
          </w:p>
        </w:tc>
      </w:tr>
      <w:tr w:rsidR="00F42466">
        <w:tc>
          <w:tcPr>
            <w:tcW w:w="540" w:type="dxa"/>
            <w:tcBorders>
              <w:top w:val="nil"/>
              <w:left w:val="nil"/>
              <w:bottom w:val="nil"/>
              <w:right w:val="nil"/>
            </w:tcBorders>
          </w:tcPr>
          <w:p w:rsidR="00F42466" w:rsidRDefault="00F42466">
            <w:pPr>
              <w:pStyle w:val="ConsPlusNormal"/>
            </w:pPr>
            <w:bookmarkStart w:id="1" w:name="P185"/>
            <w:bookmarkEnd w:id="1"/>
            <w:r>
              <w:t>[2]</w:t>
            </w:r>
          </w:p>
        </w:tc>
        <w:tc>
          <w:tcPr>
            <w:tcW w:w="8520" w:type="dxa"/>
            <w:tcBorders>
              <w:top w:val="nil"/>
              <w:left w:val="nil"/>
              <w:bottom w:val="nil"/>
              <w:right w:val="nil"/>
            </w:tcBorders>
          </w:tcPr>
          <w:p w:rsidR="00F42466" w:rsidRDefault="00F42466">
            <w:pPr>
              <w:pStyle w:val="ConsPlusNormal"/>
              <w:jc w:val="both"/>
            </w:pPr>
            <w:r>
              <w:t xml:space="preserve">Федеральный </w:t>
            </w:r>
            <w:hyperlink r:id="rId34" w:history="1">
              <w:r>
                <w:rPr>
                  <w:color w:val="0000FF"/>
                </w:rPr>
                <w:t>закон</w:t>
              </w:r>
            </w:hyperlink>
            <w:r>
              <w:t xml:space="preserve"> от 24 июля 1998 г. N 124-ФЗ "Об основных гарантиях прав ребенка в Российской Федерации"</w:t>
            </w:r>
          </w:p>
        </w:tc>
      </w:tr>
      <w:tr w:rsidR="00F42466">
        <w:tc>
          <w:tcPr>
            <w:tcW w:w="540" w:type="dxa"/>
            <w:tcBorders>
              <w:top w:val="nil"/>
              <w:left w:val="nil"/>
              <w:bottom w:val="nil"/>
              <w:right w:val="nil"/>
            </w:tcBorders>
          </w:tcPr>
          <w:p w:rsidR="00F42466" w:rsidRDefault="00F42466">
            <w:pPr>
              <w:pStyle w:val="ConsPlusNormal"/>
            </w:pPr>
            <w:bookmarkStart w:id="2" w:name="P187"/>
            <w:bookmarkEnd w:id="2"/>
            <w:r>
              <w:t>[3]</w:t>
            </w:r>
          </w:p>
        </w:tc>
        <w:tc>
          <w:tcPr>
            <w:tcW w:w="8520" w:type="dxa"/>
            <w:tcBorders>
              <w:top w:val="nil"/>
              <w:left w:val="nil"/>
              <w:bottom w:val="nil"/>
              <w:right w:val="nil"/>
            </w:tcBorders>
          </w:tcPr>
          <w:p w:rsidR="00F42466" w:rsidRDefault="00F42466">
            <w:pPr>
              <w:pStyle w:val="ConsPlusNormal"/>
              <w:jc w:val="both"/>
            </w:pPr>
            <w:r>
              <w:t xml:space="preserve">Федеральный </w:t>
            </w:r>
            <w:hyperlink r:id="rId35" w:history="1">
              <w:r>
                <w:rPr>
                  <w:color w:val="0000FF"/>
                </w:rPr>
                <w:t>закон</w:t>
              </w:r>
            </w:hyperlink>
            <w:r>
              <w:t xml:space="preserve"> от 15 августа 1996 г. N 114-ФЗ "О порядке выезда из Российской Федерации и въезда в Российскую Федерацию"</w:t>
            </w:r>
          </w:p>
        </w:tc>
      </w:tr>
      <w:tr w:rsidR="00F42466">
        <w:tc>
          <w:tcPr>
            <w:tcW w:w="540" w:type="dxa"/>
            <w:tcBorders>
              <w:top w:val="nil"/>
              <w:left w:val="nil"/>
              <w:bottom w:val="nil"/>
              <w:right w:val="nil"/>
            </w:tcBorders>
          </w:tcPr>
          <w:p w:rsidR="00F42466" w:rsidRDefault="00F42466">
            <w:pPr>
              <w:pStyle w:val="ConsPlusNormal"/>
            </w:pPr>
            <w:bookmarkStart w:id="3" w:name="P189"/>
            <w:bookmarkEnd w:id="3"/>
            <w:r>
              <w:t>[4]</w:t>
            </w:r>
          </w:p>
        </w:tc>
        <w:tc>
          <w:tcPr>
            <w:tcW w:w="8520" w:type="dxa"/>
            <w:tcBorders>
              <w:top w:val="nil"/>
              <w:left w:val="nil"/>
              <w:bottom w:val="nil"/>
              <w:right w:val="nil"/>
            </w:tcBorders>
          </w:tcPr>
          <w:p w:rsidR="00F42466" w:rsidRDefault="00F42466">
            <w:pPr>
              <w:pStyle w:val="ConsPlusNormal"/>
              <w:jc w:val="both"/>
            </w:pPr>
            <w:hyperlink r:id="rId36" w:history="1">
              <w:r>
                <w:rPr>
                  <w:color w:val="0000FF"/>
                </w:rPr>
                <w:t>Правила</w:t>
              </w:r>
            </w:hyperlink>
            <w:r>
              <w:t xml:space="preserve"> оказания услуг по реализации туристского продукта, утвержденные постановлением Правительства Российской Федерации от 18 июля 2007 г. N 452</w:t>
            </w:r>
          </w:p>
        </w:tc>
      </w:tr>
      <w:tr w:rsidR="00F42466">
        <w:tc>
          <w:tcPr>
            <w:tcW w:w="540" w:type="dxa"/>
            <w:tcBorders>
              <w:top w:val="nil"/>
              <w:left w:val="nil"/>
              <w:bottom w:val="nil"/>
              <w:right w:val="nil"/>
            </w:tcBorders>
          </w:tcPr>
          <w:p w:rsidR="00F42466" w:rsidRDefault="00F42466">
            <w:pPr>
              <w:pStyle w:val="ConsPlusNormal"/>
            </w:pPr>
            <w:bookmarkStart w:id="4" w:name="P191"/>
            <w:bookmarkEnd w:id="4"/>
            <w:r>
              <w:t>[5]</w:t>
            </w:r>
          </w:p>
        </w:tc>
        <w:tc>
          <w:tcPr>
            <w:tcW w:w="8520" w:type="dxa"/>
            <w:tcBorders>
              <w:top w:val="nil"/>
              <w:left w:val="nil"/>
              <w:bottom w:val="nil"/>
              <w:right w:val="nil"/>
            </w:tcBorders>
          </w:tcPr>
          <w:p w:rsidR="00F42466" w:rsidRDefault="00F42466">
            <w:pPr>
              <w:pStyle w:val="ConsPlusNormal"/>
              <w:jc w:val="both"/>
            </w:pPr>
            <w:hyperlink r:id="rId37" w:history="1">
              <w:proofErr w:type="gramStart"/>
              <w:r>
                <w:rPr>
                  <w:color w:val="0000FF"/>
                </w:rPr>
                <w:t>Приказ</w:t>
              </w:r>
            </w:hyperlink>
            <w:r>
              <w:t xml:space="preserve"> Минкультуры России от 5 апреля 2017 г. N 511 "Об утверждении общих требований к туристским маршрутам (другим маршрутам передвижения) для прохождения организованными группами детей и порядку организации их прохождения детьми, находящимися в организациях отдыха детей и их оздоровления, либо являющимися членами организованной группы несовершеннолетних туристов, а также к порядку уведомления уполномоченных органов государственной власти о месте, сроках и длительности</w:t>
            </w:r>
            <w:proofErr w:type="gramEnd"/>
            <w:r>
              <w:t xml:space="preserve"> прохождения таких маршрутов" (зарегистрирован в Минюсте России от 30 августа 2017 г. N 48021)</w:t>
            </w:r>
          </w:p>
        </w:tc>
      </w:tr>
      <w:tr w:rsidR="00F42466">
        <w:tc>
          <w:tcPr>
            <w:tcW w:w="540" w:type="dxa"/>
            <w:tcBorders>
              <w:top w:val="nil"/>
              <w:left w:val="nil"/>
              <w:bottom w:val="nil"/>
              <w:right w:val="nil"/>
            </w:tcBorders>
          </w:tcPr>
          <w:p w:rsidR="00F42466" w:rsidRDefault="00F42466">
            <w:pPr>
              <w:pStyle w:val="ConsPlusNormal"/>
            </w:pPr>
            <w:bookmarkStart w:id="5" w:name="P193"/>
            <w:bookmarkEnd w:id="5"/>
            <w:r>
              <w:t>[6]</w:t>
            </w:r>
          </w:p>
        </w:tc>
        <w:tc>
          <w:tcPr>
            <w:tcW w:w="8520" w:type="dxa"/>
            <w:tcBorders>
              <w:top w:val="nil"/>
              <w:left w:val="nil"/>
              <w:bottom w:val="nil"/>
              <w:right w:val="nil"/>
            </w:tcBorders>
          </w:tcPr>
          <w:p w:rsidR="00F42466" w:rsidRDefault="00F42466">
            <w:pPr>
              <w:pStyle w:val="ConsPlusNormal"/>
              <w:jc w:val="both"/>
            </w:pPr>
            <w:r>
              <w:t xml:space="preserve">Федеральный </w:t>
            </w:r>
            <w:hyperlink r:id="rId38" w:history="1">
              <w:r>
                <w:rPr>
                  <w:color w:val="0000FF"/>
                </w:rPr>
                <w:t>закон</w:t>
              </w:r>
            </w:hyperlink>
            <w:r>
              <w:t xml:space="preserve"> от 24 ноября 1995 г. N 181-ФЗ "О социальной защите инвалидов в Российской Федерации"</w:t>
            </w:r>
          </w:p>
        </w:tc>
      </w:tr>
      <w:tr w:rsidR="00F42466">
        <w:tc>
          <w:tcPr>
            <w:tcW w:w="540" w:type="dxa"/>
            <w:tcBorders>
              <w:top w:val="nil"/>
              <w:left w:val="nil"/>
              <w:bottom w:val="nil"/>
              <w:right w:val="nil"/>
            </w:tcBorders>
          </w:tcPr>
          <w:p w:rsidR="00F42466" w:rsidRDefault="00F42466">
            <w:pPr>
              <w:pStyle w:val="ConsPlusNormal"/>
            </w:pPr>
            <w:bookmarkStart w:id="6" w:name="P195"/>
            <w:bookmarkEnd w:id="6"/>
            <w:r>
              <w:t>[7]</w:t>
            </w:r>
          </w:p>
        </w:tc>
        <w:tc>
          <w:tcPr>
            <w:tcW w:w="8520" w:type="dxa"/>
            <w:tcBorders>
              <w:top w:val="nil"/>
              <w:left w:val="nil"/>
              <w:bottom w:val="nil"/>
              <w:right w:val="nil"/>
            </w:tcBorders>
          </w:tcPr>
          <w:p w:rsidR="00F42466" w:rsidRDefault="00F42466">
            <w:pPr>
              <w:pStyle w:val="ConsPlusNormal"/>
              <w:jc w:val="both"/>
            </w:pPr>
            <w:r>
              <w:t xml:space="preserve">Федеральный </w:t>
            </w:r>
            <w:hyperlink r:id="rId39" w:history="1">
              <w:r>
                <w:rPr>
                  <w:color w:val="0000FF"/>
                </w:rPr>
                <w:t>закон</w:t>
              </w:r>
            </w:hyperlink>
            <w:r>
              <w:t xml:space="preserve"> от 29 декабря 2010 г. N 436-ФЗ "О защите детей от информации, причиняющей вред их здоровью и развитию"</w:t>
            </w:r>
          </w:p>
        </w:tc>
      </w:tr>
      <w:tr w:rsidR="00F42466">
        <w:tc>
          <w:tcPr>
            <w:tcW w:w="540" w:type="dxa"/>
            <w:tcBorders>
              <w:top w:val="nil"/>
              <w:left w:val="nil"/>
              <w:bottom w:val="nil"/>
              <w:right w:val="nil"/>
            </w:tcBorders>
          </w:tcPr>
          <w:p w:rsidR="00F42466" w:rsidRDefault="00F42466">
            <w:pPr>
              <w:pStyle w:val="ConsPlusNormal"/>
            </w:pPr>
            <w:bookmarkStart w:id="7" w:name="P197"/>
            <w:bookmarkEnd w:id="7"/>
            <w:r>
              <w:t>[8]</w:t>
            </w:r>
          </w:p>
        </w:tc>
        <w:tc>
          <w:tcPr>
            <w:tcW w:w="8520" w:type="dxa"/>
            <w:tcBorders>
              <w:top w:val="nil"/>
              <w:left w:val="nil"/>
              <w:bottom w:val="nil"/>
              <w:right w:val="nil"/>
            </w:tcBorders>
          </w:tcPr>
          <w:p w:rsidR="00F42466" w:rsidRDefault="00F42466">
            <w:pPr>
              <w:pStyle w:val="ConsPlusNormal"/>
              <w:jc w:val="both"/>
            </w:pPr>
            <w:hyperlink r:id="rId40" w:history="1">
              <w:r>
                <w:rPr>
                  <w:color w:val="0000FF"/>
                </w:rPr>
                <w:t>Правила</w:t>
              </w:r>
            </w:hyperlink>
            <w:r>
              <w:t xml:space="preserve"> организованной перевозки группы детей автобусами, утвержденные постановлением Правительства Российской Федерации от 17 декабря 2013 г. N 1177</w:t>
            </w:r>
          </w:p>
        </w:tc>
      </w:tr>
      <w:tr w:rsidR="00F42466">
        <w:tc>
          <w:tcPr>
            <w:tcW w:w="540" w:type="dxa"/>
            <w:tcBorders>
              <w:top w:val="nil"/>
              <w:left w:val="nil"/>
              <w:bottom w:val="nil"/>
              <w:right w:val="nil"/>
            </w:tcBorders>
          </w:tcPr>
          <w:p w:rsidR="00F42466" w:rsidRDefault="00F42466">
            <w:pPr>
              <w:pStyle w:val="ConsPlusNormal"/>
            </w:pPr>
            <w:bookmarkStart w:id="8" w:name="P199"/>
            <w:bookmarkEnd w:id="8"/>
            <w:r>
              <w:t>[9]</w:t>
            </w:r>
          </w:p>
        </w:tc>
        <w:tc>
          <w:tcPr>
            <w:tcW w:w="8520" w:type="dxa"/>
            <w:tcBorders>
              <w:top w:val="nil"/>
              <w:left w:val="nil"/>
              <w:bottom w:val="nil"/>
              <w:right w:val="nil"/>
            </w:tcBorders>
          </w:tcPr>
          <w:p w:rsidR="00F42466" w:rsidRDefault="00F42466">
            <w:pPr>
              <w:pStyle w:val="ConsPlusNormal"/>
              <w:jc w:val="both"/>
            </w:pPr>
            <w:hyperlink r:id="rId41" w:history="1">
              <w:proofErr w:type="gramStart"/>
              <w:r>
                <w:rPr>
                  <w:color w:val="0000FF"/>
                </w:rPr>
                <w:t>Приказ</w:t>
              </w:r>
            </w:hyperlink>
            <w:r>
              <w:t xml:space="preserve"> Минобразования РСФСР от 13 июля 1992 г. N 293 "Об утверждении нормативных документов по туристско-краеведческой деятельности" (вместе с Инструкцией по организации и проведению туристских походов, экспедиций и экскурсий (путешествий) с учащимися общеобразовательных школ и профессиональных училищ, воспитанниками детских домов и школ-интернатов, студентами педагогических училищ </w:t>
            </w:r>
            <w:r>
              <w:lastRenderedPageBreak/>
              <w:t>Российской Федерации, Примерным положением о лагере юных туристов, Положением о значке "Юный турист")</w:t>
            </w:r>
            <w:proofErr w:type="gramEnd"/>
          </w:p>
        </w:tc>
      </w:tr>
      <w:tr w:rsidR="00F42466">
        <w:tc>
          <w:tcPr>
            <w:tcW w:w="540" w:type="dxa"/>
            <w:tcBorders>
              <w:top w:val="nil"/>
              <w:left w:val="nil"/>
              <w:bottom w:val="nil"/>
              <w:right w:val="nil"/>
            </w:tcBorders>
          </w:tcPr>
          <w:p w:rsidR="00F42466" w:rsidRDefault="00F42466">
            <w:pPr>
              <w:pStyle w:val="ConsPlusNormal"/>
            </w:pPr>
            <w:bookmarkStart w:id="9" w:name="P201"/>
            <w:bookmarkEnd w:id="9"/>
            <w:r>
              <w:lastRenderedPageBreak/>
              <w:t>[10]</w:t>
            </w:r>
          </w:p>
        </w:tc>
        <w:tc>
          <w:tcPr>
            <w:tcW w:w="8520" w:type="dxa"/>
            <w:tcBorders>
              <w:top w:val="nil"/>
              <w:left w:val="nil"/>
              <w:bottom w:val="nil"/>
              <w:right w:val="nil"/>
            </w:tcBorders>
          </w:tcPr>
          <w:p w:rsidR="00F42466" w:rsidRDefault="00F42466">
            <w:pPr>
              <w:pStyle w:val="ConsPlusNormal"/>
              <w:jc w:val="both"/>
            </w:pPr>
            <w:r>
              <w:t>Правила проведения соревнований, туристских спортивных походов, путешествий и организации спортивных туров. Кодекс путешественника, утвержденный Федерацией спортивного туризма России</w:t>
            </w:r>
          </w:p>
        </w:tc>
      </w:tr>
      <w:tr w:rsidR="00F42466">
        <w:tc>
          <w:tcPr>
            <w:tcW w:w="540" w:type="dxa"/>
            <w:tcBorders>
              <w:top w:val="nil"/>
              <w:left w:val="nil"/>
              <w:bottom w:val="nil"/>
              <w:right w:val="nil"/>
            </w:tcBorders>
          </w:tcPr>
          <w:p w:rsidR="00F42466" w:rsidRDefault="00F42466">
            <w:pPr>
              <w:pStyle w:val="ConsPlusNormal"/>
            </w:pPr>
            <w:bookmarkStart w:id="10" w:name="P203"/>
            <w:bookmarkEnd w:id="10"/>
            <w:r>
              <w:t>[11]</w:t>
            </w:r>
          </w:p>
        </w:tc>
        <w:tc>
          <w:tcPr>
            <w:tcW w:w="8520" w:type="dxa"/>
            <w:tcBorders>
              <w:top w:val="nil"/>
              <w:left w:val="nil"/>
              <w:bottom w:val="nil"/>
              <w:right w:val="nil"/>
            </w:tcBorders>
          </w:tcPr>
          <w:p w:rsidR="00F42466" w:rsidRDefault="00F42466">
            <w:pPr>
              <w:pStyle w:val="ConsPlusNormal"/>
              <w:jc w:val="both"/>
            </w:pPr>
            <w:hyperlink r:id="rId42" w:history="1">
              <w:r>
                <w:rPr>
                  <w:color w:val="0000FF"/>
                </w:rPr>
                <w:t>Приказ</w:t>
              </w:r>
            </w:hyperlink>
            <w:r>
              <w:t xml:space="preserve"> Министерства культуры Российской Федерации от 11 июля 2014 г. N 1215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p>
        </w:tc>
      </w:tr>
      <w:tr w:rsidR="00F42466">
        <w:tc>
          <w:tcPr>
            <w:tcW w:w="540" w:type="dxa"/>
            <w:tcBorders>
              <w:top w:val="nil"/>
              <w:left w:val="nil"/>
              <w:bottom w:val="nil"/>
              <w:right w:val="nil"/>
            </w:tcBorders>
          </w:tcPr>
          <w:p w:rsidR="00F42466" w:rsidRDefault="00F42466">
            <w:pPr>
              <w:pStyle w:val="ConsPlusNormal"/>
            </w:pPr>
            <w:bookmarkStart w:id="11" w:name="P205"/>
            <w:bookmarkEnd w:id="11"/>
            <w:r>
              <w:t>[12]</w:t>
            </w:r>
          </w:p>
        </w:tc>
        <w:tc>
          <w:tcPr>
            <w:tcW w:w="8520" w:type="dxa"/>
            <w:tcBorders>
              <w:top w:val="nil"/>
              <w:left w:val="nil"/>
              <w:bottom w:val="nil"/>
              <w:right w:val="nil"/>
            </w:tcBorders>
          </w:tcPr>
          <w:p w:rsidR="00F42466" w:rsidRDefault="00F42466">
            <w:pPr>
              <w:pStyle w:val="ConsPlusNormal"/>
              <w:jc w:val="both"/>
            </w:pPr>
            <w:hyperlink r:id="rId43" w:history="1">
              <w:r>
                <w:rPr>
                  <w:color w:val="0000FF"/>
                </w:rPr>
                <w:t>Правила</w:t>
              </w:r>
            </w:hyperlink>
            <w:r>
              <w:t xml:space="preserve"> оказания услуг общественного питания, утвержденные постановлением Правительства Российской Федерации от 15 августа 1997 г. N 1036</w:t>
            </w:r>
          </w:p>
        </w:tc>
      </w:tr>
      <w:tr w:rsidR="00F42466">
        <w:tc>
          <w:tcPr>
            <w:tcW w:w="540" w:type="dxa"/>
            <w:tcBorders>
              <w:top w:val="nil"/>
              <w:left w:val="nil"/>
              <w:bottom w:val="nil"/>
              <w:right w:val="nil"/>
            </w:tcBorders>
          </w:tcPr>
          <w:p w:rsidR="00F42466" w:rsidRDefault="00F42466">
            <w:pPr>
              <w:pStyle w:val="ConsPlusNormal"/>
            </w:pPr>
            <w:bookmarkStart w:id="12" w:name="P207"/>
            <w:bookmarkEnd w:id="12"/>
            <w:r>
              <w:t>[13]</w:t>
            </w:r>
          </w:p>
        </w:tc>
        <w:tc>
          <w:tcPr>
            <w:tcW w:w="8520" w:type="dxa"/>
            <w:tcBorders>
              <w:top w:val="nil"/>
              <w:left w:val="nil"/>
              <w:bottom w:val="nil"/>
              <w:right w:val="nil"/>
            </w:tcBorders>
          </w:tcPr>
          <w:p w:rsidR="00F42466" w:rsidRDefault="00F42466">
            <w:pPr>
              <w:pStyle w:val="ConsPlusNormal"/>
              <w:jc w:val="both"/>
            </w:pPr>
            <w:hyperlink r:id="rId44" w:history="1">
              <w:r>
                <w:rPr>
                  <w:color w:val="0000FF"/>
                </w:rPr>
                <w:t>Приказ</w:t>
              </w:r>
            </w:hyperlink>
            <w:r>
              <w:t xml:space="preserve"> Минздравсоцразвития Российской Федерации от 12 марта 2012 г. N 220н "Об утверждении Единого квалификационного справочника должностей руководителей, специалистов и служащих", раздел "Квалификационные характеристики </w:t>
            </w:r>
            <w:proofErr w:type="gramStart"/>
            <w:r>
              <w:t>должностей работников организаций сферы туризма</w:t>
            </w:r>
            <w:proofErr w:type="gramEnd"/>
            <w:r>
              <w:t>"</w:t>
            </w:r>
          </w:p>
        </w:tc>
      </w:tr>
    </w:tbl>
    <w:p w:rsidR="00F42466" w:rsidRDefault="00F42466">
      <w:pPr>
        <w:pStyle w:val="ConsPlusNormal"/>
        <w:ind w:firstLine="540"/>
        <w:jc w:val="both"/>
      </w:pPr>
    </w:p>
    <w:p w:rsidR="00F42466" w:rsidRDefault="00F42466">
      <w:pPr>
        <w:pStyle w:val="ConsPlusNormal"/>
        <w:ind w:firstLine="540"/>
        <w:jc w:val="both"/>
      </w:pPr>
    </w:p>
    <w:p w:rsidR="00F42466" w:rsidRDefault="00F42466">
      <w:pPr>
        <w:pStyle w:val="ConsPlusNormal"/>
        <w:pBdr>
          <w:top w:val="single" w:sz="6" w:space="0" w:color="auto"/>
        </w:pBdr>
        <w:spacing w:before="100" w:after="100"/>
        <w:jc w:val="both"/>
        <w:rPr>
          <w:sz w:val="2"/>
          <w:szCs w:val="2"/>
        </w:rPr>
      </w:pPr>
    </w:p>
    <w:p w:rsidR="0095121C" w:rsidRDefault="0095121C">
      <w:bookmarkStart w:id="13" w:name="_GoBack"/>
      <w:bookmarkEnd w:id="13"/>
    </w:p>
    <w:sectPr w:rsidR="0095121C" w:rsidSect="00F81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66"/>
    <w:rsid w:val="0095121C"/>
    <w:rsid w:val="00F42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4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24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246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4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24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24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59D704648EEFE6AD5D4DDE65B07E67AD06A217426F878D4A754C47C2B71FCCA965830E76D2E55836EC81D9i8O" TargetMode="External"/><Relationship Id="rId18" Type="http://schemas.openxmlformats.org/officeDocument/2006/relationships/hyperlink" Target="consultantplus://offline/ref=1459D704648EEFE6AD5D4ECB7CB07E67A60DAE16483BD08F1B204242CAE745DCBF2C8F086387B60261E1819368D768FF495629DBi3O" TargetMode="External"/><Relationship Id="rId26" Type="http://schemas.openxmlformats.org/officeDocument/2006/relationships/hyperlink" Target="consultantplus://offline/ref=1459D704648EEFE6AD5D4ECB7CB07E67A60CA51D4030D08F1B204242CAE745DCBF2C8F0D68D3E74734E7D4C0328367E0494829B855486CACDEiDO" TargetMode="External"/><Relationship Id="rId39" Type="http://schemas.openxmlformats.org/officeDocument/2006/relationships/hyperlink" Target="consultantplus://offline/ref=1459D704648EEFE6AD5D4ECB7CB07E67A60DA2144E38D08F1B204242CAE745DCAD2CD70169D1F94736F2829177DDiFO" TargetMode="External"/><Relationship Id="rId21" Type="http://schemas.openxmlformats.org/officeDocument/2006/relationships/hyperlink" Target="consultantplus://offline/ref=1459D704648EEFE6AD5D4DDE65B07E67AD06A217426F878D4A754C47C2B71FCCA965830E76D2E55836EC81D9i8O" TargetMode="External"/><Relationship Id="rId34" Type="http://schemas.openxmlformats.org/officeDocument/2006/relationships/hyperlink" Target="consultantplus://offline/ref=1459D704648EEFE6AD5D4ECB7CB07E67A60CA3134E3ED08F1B204242CAE745DCAD2CD70169D1F94736F2829177DDiFO" TargetMode="External"/><Relationship Id="rId42" Type="http://schemas.openxmlformats.org/officeDocument/2006/relationships/hyperlink" Target="consultantplus://offline/ref=1459D704648EEFE6AD5D4ECB7CB07E67A40DA4114D3CD08F1B204242CAE745DCAD2CD70169D1F94736F2829177DDiFO" TargetMode="External"/><Relationship Id="rId7" Type="http://schemas.openxmlformats.org/officeDocument/2006/relationships/hyperlink" Target="consultantplus://offline/ref=1459D704648EEFE6AD5D4ECB7CB07E67A706A71C4A3BD08F1B204242CAE745DCBF2C8F0D68D3E74736E7D4C0328367E0494829B855486CACDEiDO" TargetMode="External"/><Relationship Id="rId2" Type="http://schemas.microsoft.com/office/2007/relationships/stylesWithEffects" Target="stylesWithEffects.xml"/><Relationship Id="rId16" Type="http://schemas.openxmlformats.org/officeDocument/2006/relationships/hyperlink" Target="consultantplus://offline/ref=1459D704648EEFE6AD5D4DDE65B07E67A60CA41D426F878D4A754C47C2B71FCCA965830E76D2E55836EC81D9i8O" TargetMode="External"/><Relationship Id="rId29" Type="http://schemas.openxmlformats.org/officeDocument/2006/relationships/hyperlink" Target="consultantplus://offline/ref=1459D704648EEFE6AD5D4ECB7CB07E67A40CA0164938D08F1B204242CAE745DCBF2C8F0D68D3E7463DE7D4C0328367E0494829B855486CACDEiDO" TargetMode="External"/><Relationship Id="rId1" Type="http://schemas.openxmlformats.org/officeDocument/2006/relationships/styles" Target="styles.xml"/><Relationship Id="rId6" Type="http://schemas.openxmlformats.org/officeDocument/2006/relationships/hyperlink" Target="consultantplus://offline/ref=1459D704648EEFE6AD5D4ECB7CB07E67A706A71C4A3BD08F1B204242CAE745DCAD2CD70169D1F94736F2829177DDiFO" TargetMode="External"/><Relationship Id="rId11" Type="http://schemas.openxmlformats.org/officeDocument/2006/relationships/hyperlink" Target="consultantplus://offline/ref=1459D704648EEFE6AD5D4DDE65B07E67A20DA310426F878D4A754C47C2B71FCCA965830E76D2E55836EC81D9i8O" TargetMode="External"/><Relationship Id="rId24" Type="http://schemas.openxmlformats.org/officeDocument/2006/relationships/hyperlink" Target="consultantplus://offline/ref=1459D704648EEFE6AD5D4ECB7CB07E67A60EA41C4F38D08F1B204242CAE745DCBF2C8F0D68D3E7463CE7D4C0328367E0494829B855486CACDEiDO" TargetMode="External"/><Relationship Id="rId32" Type="http://schemas.openxmlformats.org/officeDocument/2006/relationships/hyperlink" Target="consultantplus://offline/ref=1459D704648EEFE6AD5D4DDE65B07E67A409A2134E328D8513794E40CDE81AD9B83D8F0D6ACDE6442AEE8090D7iFO" TargetMode="External"/><Relationship Id="rId37" Type="http://schemas.openxmlformats.org/officeDocument/2006/relationships/hyperlink" Target="consultantplus://offline/ref=1459D704648EEFE6AD5D4ECB7CB07E67A70DA51D4939D08F1B204242CAE745DCAD2CD70169D1F94736F2829177DDiFO" TargetMode="External"/><Relationship Id="rId40" Type="http://schemas.openxmlformats.org/officeDocument/2006/relationships/hyperlink" Target="consultantplus://offline/ref=1459D704648EEFE6AD5D4ECB7CB07E67A60CA51D4030D08F1B204242CAE745DCBF2C8F0D68D3E74734E7D4C0328367E0494829B855486CACDEiDO"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459D704648EEFE6AD5D4DDE65B07E67A40AA41C48328D8513794E40CDE81AD9B83D8F0D6ACDE6442AEE8090D7iFO" TargetMode="External"/><Relationship Id="rId23" Type="http://schemas.openxmlformats.org/officeDocument/2006/relationships/hyperlink" Target="consultantplus://offline/ref=1459D704648EEFE6AD5D4DDE65B07E67A40AA41C48328D8513794E40CDE81AD9B83D8F0D6ACDE6442AEE8090D7iFO" TargetMode="External"/><Relationship Id="rId28" Type="http://schemas.openxmlformats.org/officeDocument/2006/relationships/hyperlink" Target="consultantplus://offline/ref=1459D704648EEFE6AD5D4DDE65B07E67A407A01249328D8513794E40CDE81AD9B83D8F0D6ACDE6442AEE8090D7iFO" TargetMode="External"/><Relationship Id="rId36" Type="http://schemas.openxmlformats.org/officeDocument/2006/relationships/hyperlink" Target="consultantplus://offline/ref=1459D704648EEFE6AD5D4ECB7CB07E67A60EA41C4F38D08F1B204242CAE745DCBF2C8F0D68D3E7463CE7D4C0328367E0494829B855486CACDEiDO" TargetMode="External"/><Relationship Id="rId10" Type="http://schemas.openxmlformats.org/officeDocument/2006/relationships/hyperlink" Target="consultantplus://offline/ref=1459D704648EEFE6AD5D4DDE65B07E67A409A2134E328D8513794E40CDE81AD9B83D8F0D6ACDE6442AEE8090D7iFO" TargetMode="External"/><Relationship Id="rId19" Type="http://schemas.openxmlformats.org/officeDocument/2006/relationships/hyperlink" Target="consultantplus://offline/ref=1459D704648EEFE6AD5D4ECB7CB07E67A60DAE16483BD08F1B204242CAE745DCBF2C8F086387B60261E1819368D768FF495629DBi3O" TargetMode="External"/><Relationship Id="rId31" Type="http://schemas.openxmlformats.org/officeDocument/2006/relationships/hyperlink" Target="consultantplus://offline/ref=1459D704648EEFE6AD5D4ECB7CB07E67A60EA41C4F38D08F1B204242CAE745DCBF2C8F0D68D3E7463CE7D4C0328367E0494829B855486CACDEiDO" TargetMode="External"/><Relationship Id="rId44" Type="http://schemas.openxmlformats.org/officeDocument/2006/relationships/hyperlink" Target="consultantplus://offline/ref=1459D704648EEFE6AD5D4ECB7CB07E67A40DAE154B3CD08F1B204242CAE745DCAD2CD70169D1F94736F2829177DDiFO" TargetMode="External"/><Relationship Id="rId4" Type="http://schemas.openxmlformats.org/officeDocument/2006/relationships/webSettings" Target="webSettings.xml"/><Relationship Id="rId9" Type="http://schemas.openxmlformats.org/officeDocument/2006/relationships/hyperlink" Target="consultantplus://offline/ref=1459D704648EEFE6AD5D4ECB7CB07E67A70FA61C483BD08F1B204242CAE745DCBF2C8F0D68D3E54E36E7D4C0328367E0494829B855486CACDEiDO" TargetMode="External"/><Relationship Id="rId14" Type="http://schemas.openxmlformats.org/officeDocument/2006/relationships/hyperlink" Target="consultantplus://offline/ref=1459D704648EEFE6AD5D4DDE65B07E67A407A01249328D8513794E40CDE81AD9B83D8F0D6ACDE6442AEE8090D7iFO" TargetMode="External"/><Relationship Id="rId22" Type="http://schemas.openxmlformats.org/officeDocument/2006/relationships/hyperlink" Target="consultantplus://offline/ref=1459D704648EEFE6AD5D4DDE65B07E67A208A716426F878D4A754C47C2B71FCCA965830E76D2E55836EC81D9i8O" TargetMode="External"/><Relationship Id="rId27" Type="http://schemas.openxmlformats.org/officeDocument/2006/relationships/hyperlink" Target="consultantplus://offline/ref=1459D704648EEFE6AD5D4DDE65B07E67A409A2134E328D8513794E40CDE81AD9B83D8F0D6ACDE6442AEE8090D7iFO" TargetMode="External"/><Relationship Id="rId30" Type="http://schemas.openxmlformats.org/officeDocument/2006/relationships/hyperlink" Target="consultantplus://offline/ref=1459D704648EEFE6AD5D4DDE65B07E67A109A61C426F878D4A754C47C2B71FCCA965830E76D2E55836EC81D9i8O" TargetMode="External"/><Relationship Id="rId35" Type="http://schemas.openxmlformats.org/officeDocument/2006/relationships/hyperlink" Target="consultantplus://offline/ref=1459D704648EEFE6AD5D4ECB7CB07E67A60DA6164038D08F1B204242CAE745DCAD2CD70169D1F94736F2829177DDiFO" TargetMode="External"/><Relationship Id="rId43" Type="http://schemas.openxmlformats.org/officeDocument/2006/relationships/hyperlink" Target="consultantplus://offline/ref=1459D704648EEFE6AD5D4ECB7CB07E67A40CA0164938D08F1B204242CAE745DCBF2C8F0D68D3E7463DE7D4C0328367E0494829B855486CACDEiDO" TargetMode="External"/><Relationship Id="rId8" Type="http://schemas.openxmlformats.org/officeDocument/2006/relationships/hyperlink" Target="consultantplus://offline/ref=1459D704648EEFE6AD5D4DDE65B07E67A607AF17426F878D4A754C47C2B71FCCA965830E76D2E55836EC81D9i8O" TargetMode="External"/><Relationship Id="rId3" Type="http://schemas.openxmlformats.org/officeDocument/2006/relationships/settings" Target="settings.xml"/><Relationship Id="rId12" Type="http://schemas.openxmlformats.org/officeDocument/2006/relationships/hyperlink" Target="consultantplus://offline/ref=1459D704648EEFE6AD5D4DDE65B07E67A208A716426F878D4A754C47C2B71FCCA965830E76D2E55836EC81D9i8O" TargetMode="External"/><Relationship Id="rId17" Type="http://schemas.openxmlformats.org/officeDocument/2006/relationships/hyperlink" Target="consultantplus://offline/ref=1459D704648EEFE6AD5D4DDE65B07E67A109A61C426F878D4A754C47C2B71FCCA965830E76D2E55836EC81D9i8O" TargetMode="External"/><Relationship Id="rId25" Type="http://schemas.openxmlformats.org/officeDocument/2006/relationships/hyperlink" Target="consultantplus://offline/ref=1459D704648EEFE6AD5D4DDE65B07E67A20DA310426F878D4A754C47C2B71FCCA965830E76D2E55836EC81D9i8O" TargetMode="External"/><Relationship Id="rId33" Type="http://schemas.openxmlformats.org/officeDocument/2006/relationships/hyperlink" Target="consultantplus://offline/ref=1459D704648EEFE6AD5D4ECB7CB07E67A60DAE16483BD08F1B204242CAE745DCAD2CD70169D1F94736F2829177DDiFO" TargetMode="External"/><Relationship Id="rId38" Type="http://schemas.openxmlformats.org/officeDocument/2006/relationships/hyperlink" Target="consultantplus://offline/ref=1459D704648EEFE6AD5D4ECB7CB07E67A60DAF164F30D08F1B204242CAE745DCAD2CD70169D1F94736F2829177DDiFO" TargetMode="External"/><Relationship Id="rId46" Type="http://schemas.openxmlformats.org/officeDocument/2006/relationships/theme" Target="theme/theme1.xml"/><Relationship Id="rId20" Type="http://schemas.openxmlformats.org/officeDocument/2006/relationships/hyperlink" Target="consultantplus://offline/ref=1459D704648EEFE6AD5D4DDE65B07E67A60CA41D426F878D4A754C47C2B70DCCF169820C69D3E54D60BDC4C47BD768FF4A5436B84B4BD6i5O" TargetMode="External"/><Relationship Id="rId41" Type="http://schemas.openxmlformats.org/officeDocument/2006/relationships/hyperlink" Target="consultantplus://offline/ref=1459D704648EEFE6AD5D47D27BB07E67A60FA7174D30D08F1B204242CAE745DCAD2CD70169D1F94736F2829177DDi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5269</Words>
  <Characters>30034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1</cp:revision>
  <dcterms:created xsi:type="dcterms:W3CDTF">2019-12-12T14:34:00Z</dcterms:created>
  <dcterms:modified xsi:type="dcterms:W3CDTF">2019-12-12T14:34:00Z</dcterms:modified>
</cp:coreProperties>
</file>