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80B0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80B0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Федерального агентства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по техническому регулированию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и метрологии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от 8 декабря 2011 г. N 740-ст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0E">
        <w:rPr>
          <w:rFonts w:ascii="Times New Roman" w:hAnsi="Times New Roman" w:cs="Times New Roman"/>
          <w:b/>
          <w:bCs/>
          <w:sz w:val="28"/>
          <w:szCs w:val="28"/>
        </w:rPr>
        <w:t>НАЦИОНАЛЬНЫЙ СТАНДАРТ РОССИЙСКОЙ ФЕДЕРАЦИИ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0E">
        <w:rPr>
          <w:rFonts w:ascii="Times New Roman" w:hAnsi="Times New Roman" w:cs="Times New Roman"/>
          <w:b/>
          <w:bCs/>
          <w:sz w:val="28"/>
          <w:szCs w:val="28"/>
        </w:rPr>
        <w:t>УСЛУГИ МАЛЫХ СРЕДСТВ РАЗМЕЩЕНИЯ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0B0E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680B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80B0E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680B0E">
        <w:rPr>
          <w:rFonts w:ascii="Times New Roman" w:hAnsi="Times New Roman" w:cs="Times New Roman"/>
          <w:b/>
          <w:bCs/>
          <w:sz w:val="28"/>
          <w:szCs w:val="28"/>
          <w:lang w:val="en-US"/>
        </w:rPr>
        <w:t>Services of small means of placing.</w:t>
      </w:r>
      <w:proofErr w:type="gramEnd"/>
      <w:r w:rsidRPr="00680B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General requirements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0B0E">
        <w:rPr>
          <w:rFonts w:ascii="Times New Roman" w:hAnsi="Times New Roman" w:cs="Times New Roman"/>
          <w:b/>
          <w:bCs/>
          <w:sz w:val="28"/>
          <w:szCs w:val="28"/>
        </w:rPr>
        <w:t>ГОСТ</w:t>
      </w:r>
      <w:r w:rsidRPr="00680B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680B0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80B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54606-2011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80B0E">
        <w:rPr>
          <w:rFonts w:ascii="Times New Roman" w:hAnsi="Times New Roman" w:cs="Times New Roman"/>
          <w:sz w:val="28"/>
          <w:szCs w:val="28"/>
        </w:rPr>
        <w:t>Группа</w:t>
      </w:r>
      <w:r w:rsidRPr="00680B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0B0E">
        <w:rPr>
          <w:rFonts w:ascii="Times New Roman" w:hAnsi="Times New Roman" w:cs="Times New Roman"/>
          <w:sz w:val="28"/>
          <w:szCs w:val="28"/>
        </w:rPr>
        <w:t>Т</w:t>
      </w:r>
      <w:r w:rsidRPr="00680B0E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ОКС 03.080.30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ОКСТУ 0131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Дата введения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1 июля 2012 года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Предисловие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 w:rsidRPr="00680B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1.0-2004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Сведения о стандарте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1. Разработан Некоммерческим партнерством "Национальный центр независимой экспертизы" при участии Открытого акционерного общества "Всероссийский научно-исследовательский институт сертификации" и Общества с ограниченной ответственностью "Центр классификации".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 xml:space="preserve"> Техническим комитетом по стандартизации ТК 199 "Туристские услуги и услуги средств размещения".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3. Утвержден и введен в действие </w:t>
      </w:r>
      <w:hyperlink r:id="rId8" w:history="1">
        <w:r w:rsidRPr="00680B0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8 декабря 2011 г. N 740-ст.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4. Введен впервые.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</w:t>
      </w:r>
      <w:r w:rsidRPr="00680B0E">
        <w:rPr>
          <w:rFonts w:ascii="Times New Roman" w:hAnsi="Times New Roman" w:cs="Times New Roman"/>
          <w:sz w:val="28"/>
          <w:szCs w:val="28"/>
        </w:rPr>
        <w:lastRenderedPageBreak/>
        <w:t>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Настоящий стандарт устанавливает общие требования к средствам размещения с номерным фондом не более 50 номеров, предназначенным для временного проживания туристов (далее - малые средства размещения), и предоставляемым в них услугам.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Положения настоящего стандарта распространяются на услуги малых средств размещения, предоставляемые организациями различных форм собственности, организационно-управленческой структуры, индивидуальными предпринимателями и физическими лицами.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Примечание. Физические лица оказывают услуги гостевых комнат для временного проживания туристов в соответствии с действующим законодательством </w:t>
      </w:r>
      <w:hyperlink w:anchor="Par209" w:history="1">
        <w:r w:rsidRPr="00680B0E">
          <w:rPr>
            <w:rFonts w:ascii="Times New Roman" w:hAnsi="Times New Roman" w:cs="Times New Roman"/>
            <w:sz w:val="28"/>
            <w:szCs w:val="28"/>
          </w:rPr>
          <w:t>[1]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2. НОРМАТИВНЫЕ ССЫЛКИ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50644-2009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Туристские услуги. Требования по обеспечению безопасности туристов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51185-2008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Туристские услуги. Средства размещения. Общие требования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53423-2009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(ИСО 18513:2003) Туристские услуги. Гостиницы и другие средства размещения туристов. Термины и определения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53998-2010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Туристские услуги. Услуги туризма для людей с ограниченными физическими возможностями. Общие требования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 ТЕРМИНЫ И ОПРЕДЕЛЕНИЯ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стандарте применены термины по </w:t>
      </w:r>
      <w:hyperlink r:id="rId13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53423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80B0E">
          <w:rPr>
            <w:rFonts w:ascii="Times New Roman" w:hAnsi="Times New Roman" w:cs="Times New Roman"/>
            <w:sz w:val="28"/>
            <w:szCs w:val="28"/>
          </w:rPr>
          <w:t>ГОСТ Р 51185</w:t>
        </w:r>
      </w:hyperlink>
      <w:r w:rsidRPr="00680B0E">
        <w:rPr>
          <w:rFonts w:ascii="Times New Roman" w:hAnsi="Times New Roman" w:cs="Times New Roman"/>
          <w:sz w:val="28"/>
          <w:szCs w:val="28"/>
        </w:rPr>
        <w:t>, а также следующие термины с соответствующими определениями: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3.1. Малое средство размещения: помещения, используемые организациями различных организационно-правовых форм, индивидуальными предпринимателями и физическими лицами, оборудованные для предоставления услуг размещения с номерным фондом не более 50 номеров.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3.2. Малая гостиница, малый отель: малое средство размещения с номерным фондом от 16 до 50 номеров.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3.3. Мини-гостиница, мини-отель: малое средство размещения с номерным фондом от пяти до 15 номеров.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3.4. Исполнитель услуг малого средства размещения: юридическое лицо, индивидуальный предприниматель или физическое лицо, оказывающие услуги малых средств размещения на собственной или арендованной ими материальной базе.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3.5. Потребитель услуг малого средства размещения: турист (физическое лицо), имеющий намерение воспользоваться или пользующийся услугами малых средств размещения.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3.6. Комната для отдыха/приема проживающих: общая комната или помещение, оборудованное для отдыха/приема проживающих туристов.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3.7. Кухня (кухня-столовая, кухонный уголок): отдельное помещение или часть помещения (номера), приспособленное для самостоятельного приготовления, хранения и приема пищи, отвечающее санитарным нормам и правилам.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3.8. Меблированные комнаты: помещения, предназначенные для проживания туристов, с ограниченным перечнем оказываемых услуг, как правило, без услуг питания и других дополнительных услуг.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3.9. Гостевые комнаты: комнаты, оборудованные мебелью, находящиеся, как правило, в частном жилом помещении, в 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 xml:space="preserve"> предоставляют услуги временного проживания.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3.10. Номерной фонд: общее число номеров средства размещения.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3.11. Номер в малом средстве размещения: одна или несколько комнат, оснащенные мебелью, оборудованием и инвентарем, 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 xml:space="preserve"> для временного проживания.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4. КЛАССИФИКАЦИЯ МАЛЫХ СРЕДСТВ РАЗМЕЩЕНИЯ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4.1. Малые средства размещения подразделяют на следующие группы: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- малые гостиницы, малые отели и аналогичные малые средства размещения (малые мотели, малые пансионаты, малые загородные отели, малые </w:t>
      </w:r>
      <w:proofErr w:type="spellStart"/>
      <w:r w:rsidRPr="00680B0E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680B0E">
        <w:rPr>
          <w:rFonts w:ascii="Times New Roman" w:hAnsi="Times New Roman" w:cs="Times New Roman"/>
          <w:sz w:val="28"/>
          <w:szCs w:val="28"/>
        </w:rPr>
        <w:t>-отели, малые туристские базы, малые хостелы, малые гостевые дома, малые сельские гостевые дома и т.д.);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мини-гостиницы, мини-отели и аналогичные мини-средства размещения (мини-мотели, мини-пансионаты, мини-</w:t>
      </w:r>
      <w:proofErr w:type="spellStart"/>
      <w:r w:rsidRPr="00680B0E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680B0E">
        <w:rPr>
          <w:rFonts w:ascii="Times New Roman" w:hAnsi="Times New Roman" w:cs="Times New Roman"/>
          <w:sz w:val="28"/>
          <w:szCs w:val="28"/>
        </w:rPr>
        <w:t>-отели и т.д.);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меблированные комнаты;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гостевые комнаты.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 ОБЩИЕ ТРЕБОВАНИЯ К МАЛЫМ СРЕДСТВАМ РАЗМЕЩЕНИЯ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lastRenderedPageBreak/>
        <w:t xml:space="preserve">5.1. Малые средства размещения должны соответствовать требованиям нормативных правовых актов Российской Федерации, нормативных документов федеральных органов исполнительной власти </w:t>
      </w:r>
      <w:hyperlink w:anchor="Par209" w:history="1">
        <w:r w:rsidRPr="00680B0E">
          <w:rPr>
            <w:rFonts w:ascii="Times New Roman" w:hAnsi="Times New Roman" w:cs="Times New Roman"/>
            <w:sz w:val="28"/>
            <w:szCs w:val="28"/>
          </w:rPr>
          <w:t>[1]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" w:history="1">
        <w:r w:rsidRPr="00680B0E">
          <w:rPr>
            <w:rFonts w:ascii="Times New Roman" w:hAnsi="Times New Roman" w:cs="Times New Roman"/>
            <w:sz w:val="28"/>
            <w:szCs w:val="28"/>
          </w:rPr>
          <w:t>[2]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51185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5.2. Малые средства размещения располагаются в отдельно стоящем здании или могут занимать часть здания с отдельным входом &lt;1&gt;.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>а исключением меблированных комнат и гостевых комнат, которые могут располагаться в части здания, подъезде жилого дома, на разных этажах и иметь общий вход с жильцами дома.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5.3. Архитектурно-планировочные, строительные элементы и конструктивные решения малых средств размещения должны соответствовать требованиям, установленным законодательством </w:t>
      </w:r>
      <w:hyperlink w:anchor="Par216" w:history="1">
        <w:r w:rsidRPr="00680B0E">
          <w:rPr>
            <w:rFonts w:ascii="Times New Roman" w:hAnsi="Times New Roman" w:cs="Times New Roman"/>
            <w:sz w:val="28"/>
            <w:szCs w:val="28"/>
          </w:rPr>
          <w:t>[3]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5.4. Малые средства размещения должны иметь удобные подъездные пути для автомобилей и/или автобусов с информационными указателями и дорожными знаками.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5.5. Территория, прилегающая к малым средствам размещения, должна быть благоустроена, освещена в темное время суток и оборудована пешеходными дорожками с твердым покрытием.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5.6. Малые средства размещения &lt;2&gt; должны иметь вывеску с указанием наименования, режима работы и категории средства размещения, если категория присвоена </w:t>
      </w:r>
      <w:hyperlink w:anchor="Par218" w:history="1">
        <w:r w:rsidRPr="00680B0E">
          <w:rPr>
            <w:rFonts w:ascii="Times New Roman" w:hAnsi="Times New Roman" w:cs="Times New Roman"/>
            <w:sz w:val="28"/>
            <w:szCs w:val="28"/>
          </w:rPr>
          <w:t>[4]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>а исключением меблированных и гостевых комнат.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Информация об исполнителе услуг малых средств размещения и оказываемых услугах должна соответствовать установленным требованиям </w:t>
      </w:r>
      <w:hyperlink w:anchor="Par209" w:history="1">
        <w:r w:rsidRPr="00680B0E">
          <w:rPr>
            <w:rFonts w:ascii="Times New Roman" w:hAnsi="Times New Roman" w:cs="Times New Roman"/>
            <w:sz w:val="28"/>
            <w:szCs w:val="28"/>
          </w:rPr>
          <w:t>[1]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" w:history="1">
        <w:r w:rsidRPr="00680B0E">
          <w:rPr>
            <w:rFonts w:ascii="Times New Roman" w:hAnsi="Times New Roman" w:cs="Times New Roman"/>
            <w:sz w:val="28"/>
            <w:szCs w:val="28"/>
          </w:rPr>
          <w:t>[5]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и доводиться до потребителей услуг в доступной и наглядной форме.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5.7. Малые средства размещения должны быть оборудованы: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приборами искусственного освещения в жилых и общественных помещениях;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приборами искусственного круглосуточного освещения в коридорах и на лестницах;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аварийным освещением (дизельный генератор, аккумуляторные фонари или другие источники бесперебойного питания) на случай отключения электроосвещения.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5.8. Малые средства размещения должны быть оснащены инженерными системами и оборудованием, обеспечивающими: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круглосуточное электроснабжение всех помещений;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круглосуточное горячее и холодное водоснабжение (в районах с перебоями в водоснабжении необходимо предусмотреть минимальный запас воды не менее чем на сутки с возможностью ее подогрева);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поддержание температуры воздуха в жилых и общественных помещениях не ниже 18,5 °C;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естественную или принудительную вентиляцию, исключающую проникновение посторонних запахов в номера (комнаты) и общественные помещения;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прием телевизионного вещания в номерах и/или помещениях общего пользования (холлы, комнаты для отдыха/приема туристов);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lastRenderedPageBreak/>
        <w:t>- телефонную связь коллективного пользования.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5.9. Малые средства размещения должны иметь канализацию или локальные очистные сооружения (при отсутствии возможности подключения к централизованным сетям).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5.10 При проектировании, строительстве новых и реконструкции старых зданий малых средств размещения необходимо предусматривать условия для приема и обслуживания туристов с ограниченными возможностями (инвалидов) в соответствии с требованиями действующего законодательства </w:t>
      </w:r>
      <w:hyperlink w:anchor="Par209" w:history="1">
        <w:r w:rsidRPr="00680B0E">
          <w:rPr>
            <w:rFonts w:ascii="Times New Roman" w:hAnsi="Times New Roman" w:cs="Times New Roman"/>
            <w:sz w:val="28"/>
            <w:szCs w:val="28"/>
          </w:rPr>
          <w:t>[1]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" w:history="1">
        <w:r w:rsidRPr="00680B0E">
          <w:rPr>
            <w:rFonts w:ascii="Times New Roman" w:hAnsi="Times New Roman" w:cs="Times New Roman"/>
            <w:sz w:val="28"/>
            <w:szCs w:val="28"/>
          </w:rPr>
          <w:t>[2]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53998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5.11. В зданиях малых средств размещения с этажностью более пяти этажей должен быть оборудован пассажирский ли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фт с кр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>углосуточным режимом работы.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5.12. Минимальная площадь номера в малом средстве размещения должна быть: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в одноместных номерах - не менее 9,0 м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>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в двухместных и многоместных номерах в расчете на одного проживающего: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при круглогодичном функционировании - не менее 6,0 м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>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при сезонном функционировании - не менее 4,5 м</w:t>
      </w:r>
      <w:proofErr w:type="gramStart"/>
      <w:r w:rsidRPr="00680B0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5.13. В номере малого средства размещения должны быть в наличии: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мебель (кровать, тумбочка или прикроватный столик, стол, стул, шкаф или место для хранения одежды с вешалкой и полками);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инвентарь (прикроватный коврик у каждой кровати при отсутствии коврового покрытия), зеркало, прикроватный, потолочный и/или настенный, напольный светильники;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- комплект постельных принадлежностей и белья по числу проживающих туристов (матрац с </w:t>
      </w:r>
      <w:proofErr w:type="spellStart"/>
      <w:r w:rsidRPr="00680B0E">
        <w:rPr>
          <w:rFonts w:ascii="Times New Roman" w:hAnsi="Times New Roman" w:cs="Times New Roman"/>
          <w:sz w:val="28"/>
          <w:szCs w:val="28"/>
        </w:rPr>
        <w:t>наматрасником</w:t>
      </w:r>
      <w:proofErr w:type="spellEnd"/>
      <w:r w:rsidRPr="00680B0E">
        <w:rPr>
          <w:rFonts w:ascii="Times New Roman" w:hAnsi="Times New Roman" w:cs="Times New Roman"/>
          <w:sz w:val="28"/>
          <w:szCs w:val="28"/>
        </w:rPr>
        <w:t>, подушка, одеяло, покрывало на кровать, простыня, пододеяльник, наволочка);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полотенца не менее двух на каждого проживающего туриста;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плотные занавеси, обеспечивающие затемнение помещения;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дверной замок с предохранителем или щеколдой;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план эвакуации во время пожара;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инструкция о действиях в чрезвычайных ситуациях и во время пожара.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5.14. Санузел в номере малого средства размещения должен быть укомплектован необходимым оборудованием и инвентарем.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5.14.1. Полный санузел должен иметь: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умывальник с зеркалом и полочкой для туалетных принадлежностей;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унитаз с крышкой;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ванну или душевую кабину;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корзину для мусора;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занавес (кроме душевых кабин, угловых ванн или джакузи);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полотенцедержатель, крючки для одежды;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коврик;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щетку для унитаза в футляре;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туалетную бумагу с держателем и запасным рулоном;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туалетное мыло или диспенсер с жидким мылом (с заменой по мере использования).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5.14.2. Неполный санузел должен иметь: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умывальник с зеркалом и полочкой для туалетных принадлежностей;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унитаз с крышкой;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lastRenderedPageBreak/>
        <w:t>- щетку для унитаза в футляре;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полотенцедержатель, крючки;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туалетную бумагу с держателем и запасным рулоном;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туалетное мыло или диспенсер с жидким мылом (с заменой по мере использования);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корзину для мусора.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5.15. Санитарные объекты общего пользования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5.15.1. При отсутствии санузла в номере малые средства размещения должны иметь санитарные объекты общего пользования из расчета один санузел на 10 человек, проживающих в номерах без туалета, но не менее двух на каждом этаже, и одну душевую (ванную) на 10 человек, проживающих в номерах без душа (ванны).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5.15.2. Оборудование и инвентарь туалетов общего пользования должны включать: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не менее одной туалетной кабины;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умывальник с зеркалом;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туалетную бумагу с держателем и запасным рулоном;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туалетное мыло или диспенсер с жидким мылом (с заменой по мере использования);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- махровые или бумажные полотенца (или </w:t>
      </w:r>
      <w:proofErr w:type="spellStart"/>
      <w:r w:rsidRPr="00680B0E">
        <w:rPr>
          <w:rFonts w:ascii="Times New Roman" w:hAnsi="Times New Roman" w:cs="Times New Roman"/>
          <w:sz w:val="28"/>
          <w:szCs w:val="28"/>
        </w:rPr>
        <w:t>электрополотенце</w:t>
      </w:r>
      <w:proofErr w:type="spellEnd"/>
      <w:r w:rsidRPr="00680B0E">
        <w:rPr>
          <w:rFonts w:ascii="Times New Roman" w:hAnsi="Times New Roman" w:cs="Times New Roman"/>
          <w:sz w:val="28"/>
          <w:szCs w:val="28"/>
        </w:rPr>
        <w:t>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крючки для одежды;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корзину для мусора.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5.15.3. Оборудование и инвентарь ванных/душевых комнат общего пользования должны включать: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не менее одной душевой кабины;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умывальник с зеркалом;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крючки для одежды;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корзину для мусора.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5.16. В малых средствах размещения должны быть предусмотрены и оборудованы: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места для стирки и сушки одежды (при отсутствии услуг прачечной);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кухня или кухня-столовая или кухонный уголок (при отсутствии предприятий питания);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комната для отдыха/приема проживающих туристов.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5.17. Малые средства размещения, которым присвоена категория, должны соответствовать требованиям системы классификации гостиниц и иных средств размещения </w:t>
      </w:r>
      <w:hyperlink w:anchor="Par218" w:history="1">
        <w:r w:rsidRPr="00680B0E">
          <w:rPr>
            <w:rFonts w:ascii="Times New Roman" w:hAnsi="Times New Roman" w:cs="Times New Roman"/>
            <w:sz w:val="28"/>
            <w:szCs w:val="28"/>
          </w:rPr>
          <w:t>[4]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6. ТРЕБОВАНИЯ К УСЛУГАМ, ПРЕДОСТАВЛЯЕМЫМ В МАЛЫХ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0B0E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80B0E">
        <w:rPr>
          <w:rFonts w:ascii="Times New Roman" w:hAnsi="Times New Roman" w:cs="Times New Roman"/>
          <w:sz w:val="28"/>
          <w:szCs w:val="28"/>
        </w:rPr>
        <w:t xml:space="preserve"> РАЗМЕЩЕНИЯ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6.1. В малых гостиницах, малых отелях и аналогичных малых средствах размещения, мини-гостиницах, мини-отелях и аналогичных мини-средствах размещения предоставляют следующие услуги: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прием и размещение туристов с режимом работы не менее 12 ч в сутки;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вручение корреспонденции проживающим туристам;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утренняя побудка (по просьбе проживающих туристов);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ежедневная уборка номера, включая заправку постелей;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смена постельного белья не реже одного раза в пять дней;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lastRenderedPageBreak/>
        <w:t>- смена полотенец не реже одного раза в три дня;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предоставление утюга и гладильной доски;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хранение ценностей в сейфе/сейфовых ячейках в службе приема и размещения или в мини-сейфе в номере;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медицинские услуги: вызов скорой помощи, медицинская аптечка;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вызов такси (по просьбе проживающих туристов);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услуги компьютера, Интернета, факса.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6.2. В гостевых комнатах и меблированных комнатах предоставляют следующие услуги: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прием и размещение не менее 8 ч в сутки;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уборка жилой комнаты (включая заправку постели) к каждому заезду;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смена постельного белья не менее одного раза в пять дней;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смена полотенец не менее одного раза в три дня.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6.3. Перечень основных и дополнительных услуг может быть дополнен и расширен исполнителем услуг малого средства размещения.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6.4. Услуги проживания предоставляются в соответствии со стандартами работы персонала, утвержденными руководителем малого средства размещения.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7. ТРЕБОВАНИЯ БЕЗОПАСНОСТИ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7.1. Услуги малых средств размещения должны обеспечивать безопасные условия для жизни и здоровья проживающих туристов, сохранность их имущества с соблюдением правил и требований, установленных нормативными правовыми актами Российской Федерации </w:t>
      </w:r>
      <w:hyperlink w:anchor="Par209" w:history="1">
        <w:r w:rsidRPr="00680B0E">
          <w:rPr>
            <w:rFonts w:ascii="Times New Roman" w:hAnsi="Times New Roman" w:cs="Times New Roman"/>
            <w:sz w:val="28"/>
            <w:szCs w:val="28"/>
          </w:rPr>
          <w:t>[1]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" w:history="1">
        <w:r w:rsidRPr="00680B0E">
          <w:rPr>
            <w:rFonts w:ascii="Times New Roman" w:hAnsi="Times New Roman" w:cs="Times New Roman"/>
            <w:sz w:val="28"/>
            <w:szCs w:val="28"/>
          </w:rPr>
          <w:t>[2]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6" w:history="1">
        <w:r w:rsidRPr="00680B0E">
          <w:rPr>
            <w:rFonts w:ascii="Times New Roman" w:hAnsi="Times New Roman" w:cs="Times New Roman"/>
            <w:sz w:val="28"/>
            <w:szCs w:val="28"/>
          </w:rPr>
          <w:t>[3]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" w:history="1">
        <w:r w:rsidRPr="00680B0E">
          <w:rPr>
            <w:rFonts w:ascii="Times New Roman" w:hAnsi="Times New Roman" w:cs="Times New Roman"/>
            <w:sz w:val="28"/>
            <w:szCs w:val="28"/>
          </w:rPr>
          <w:t>[5]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5" w:history="1">
        <w:r w:rsidRPr="00680B0E">
          <w:rPr>
            <w:rFonts w:ascii="Times New Roman" w:hAnsi="Times New Roman" w:cs="Times New Roman"/>
            <w:sz w:val="28"/>
            <w:szCs w:val="28"/>
          </w:rPr>
          <w:t>[6]</w:t>
        </w:r>
      </w:hyperlink>
      <w:r w:rsidRPr="00680B0E">
        <w:rPr>
          <w:rFonts w:ascii="Times New Roman" w:hAnsi="Times New Roman" w:cs="Times New Roman"/>
          <w:sz w:val="28"/>
          <w:szCs w:val="28"/>
        </w:rPr>
        <w:t xml:space="preserve"> и федеральных органов исполнительной власти, в том числе </w:t>
      </w:r>
      <w:hyperlink r:id="rId17" w:history="1">
        <w:r w:rsidRPr="00680B0E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80B0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80B0E">
          <w:rPr>
            <w:rFonts w:ascii="Times New Roman" w:hAnsi="Times New Roman" w:cs="Times New Roman"/>
            <w:sz w:val="28"/>
            <w:szCs w:val="28"/>
          </w:rPr>
          <w:t xml:space="preserve"> 50644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7.2. Исполнители услуг малых средств размещения обязаны соблюдать санитарно-гигиенические, противопожарные и противоэпидемиологические правила и нормы в части: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обеспечения питьевой водой (при отсутствии централизованного водоснабжения следует обеспечить наличие в малых средствах размещения бутилированной питьевой воды);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наличия необходимого противопожарного оборудования и инвентаря;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уборки жилых комнат и помещений общего пользования;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обработки белья (стирки, глажения, хранения);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содержания прилегающей территории, мест общего пользования;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содержания и обработки уборочного инвентаря;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- удаления отходов и защиты от насекомых и грызунов.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7.3. Обслуживающий персонал средств размещения должен соблюдать требования санитарии, правил личной гигиены и гигиены рабочего места.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7.4. Обслуживающий персонал средств размещения должен быть подготовлен к действиям в чрезвычайных обстоятельствах и оказанию первой медицинской помощи.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 xml:space="preserve">7.5. Уровень шума на территории и в жилых помещениях малых средств размещения не должен превышать нормативы, установленные для жилых и общественных зданий </w:t>
      </w:r>
      <w:hyperlink w:anchor="Par227" w:history="1">
        <w:r w:rsidRPr="00680B0E">
          <w:rPr>
            <w:rFonts w:ascii="Times New Roman" w:hAnsi="Times New Roman" w:cs="Times New Roman"/>
            <w:sz w:val="28"/>
            <w:szCs w:val="28"/>
          </w:rPr>
          <w:t>[7]</w:t>
        </w:r>
      </w:hyperlink>
      <w:r w:rsidRPr="00680B0E">
        <w:rPr>
          <w:rFonts w:ascii="Times New Roman" w:hAnsi="Times New Roman" w:cs="Times New Roman"/>
          <w:sz w:val="28"/>
          <w:szCs w:val="28"/>
        </w:rPr>
        <w:t>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8. ТРЕБОВАНИЯ ОХРАНЫ ОКРУЖАЮЩЕЙ СРЕДЫ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lastRenderedPageBreak/>
        <w:t>8.1. Малые средства размещения должны быть расположены в местностях с благоприятными экологическими условиями.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8.2. Предоставление услуг в малых средствах размещения не должно оказывать вредных воздействий на окружающую среду.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0B0E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209"/>
      <w:bookmarkEnd w:id="1"/>
      <w:r w:rsidRPr="00680B0E">
        <w:rPr>
          <w:rFonts w:ascii="Courier New" w:hAnsi="Courier New" w:cs="Courier New"/>
          <w:sz w:val="20"/>
          <w:szCs w:val="20"/>
        </w:rPr>
        <w:t xml:space="preserve">    [1] Федеральный </w:t>
      </w:r>
      <w:hyperlink r:id="rId18" w:history="1">
        <w:r w:rsidRPr="00680B0E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680B0E">
        <w:rPr>
          <w:rFonts w:ascii="Courier New" w:hAnsi="Courier New" w:cs="Courier New"/>
          <w:sz w:val="20"/>
          <w:szCs w:val="20"/>
        </w:rPr>
        <w:t xml:space="preserve"> от 24.11.1996 г. N 132-ФЗ  "Об основах </w:t>
      </w:r>
      <w:proofErr w:type="gramStart"/>
      <w:r w:rsidRPr="00680B0E">
        <w:rPr>
          <w:rFonts w:ascii="Courier New" w:hAnsi="Courier New" w:cs="Courier New"/>
          <w:sz w:val="20"/>
          <w:szCs w:val="20"/>
        </w:rPr>
        <w:t>туристской</w:t>
      </w:r>
      <w:proofErr w:type="gramEnd"/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деятельности в Российской Федерации" в редакции Федеральных законов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с изменениями и дополнениями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212"/>
      <w:bookmarkEnd w:id="2"/>
      <w:r w:rsidRPr="00680B0E">
        <w:rPr>
          <w:rFonts w:ascii="Courier New" w:hAnsi="Courier New" w:cs="Courier New"/>
          <w:sz w:val="20"/>
          <w:szCs w:val="20"/>
        </w:rPr>
        <w:t xml:space="preserve">    [2] </w:t>
      </w:r>
      <w:hyperlink r:id="rId19" w:history="1">
        <w:r w:rsidRPr="00680B0E">
          <w:rPr>
            <w:rFonts w:ascii="Courier New" w:hAnsi="Courier New" w:cs="Courier New"/>
            <w:sz w:val="20"/>
            <w:szCs w:val="20"/>
          </w:rPr>
          <w:t>Правила</w:t>
        </w:r>
      </w:hyperlink>
      <w:r w:rsidRPr="00680B0E">
        <w:rPr>
          <w:rFonts w:ascii="Courier New" w:hAnsi="Courier New" w:cs="Courier New"/>
          <w:sz w:val="20"/>
          <w:szCs w:val="20"/>
        </w:rPr>
        <w:t xml:space="preserve">  предоставления  гостиничных  услуг в Российской Федерации,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утверждены   Постановлением   от   25.04.1997  г.  N 490 в редакции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Постановлений   Правительства   РФ   от   02.10.1999   г.  </w:t>
      </w:r>
      <w:hyperlink r:id="rId20" w:history="1">
        <w:r w:rsidRPr="00680B0E">
          <w:rPr>
            <w:rFonts w:ascii="Courier New" w:hAnsi="Courier New" w:cs="Courier New"/>
            <w:sz w:val="20"/>
            <w:szCs w:val="20"/>
          </w:rPr>
          <w:t>N  1104</w:t>
        </w:r>
      </w:hyperlink>
      <w:r w:rsidRPr="00680B0E">
        <w:rPr>
          <w:rFonts w:ascii="Courier New" w:hAnsi="Courier New" w:cs="Courier New"/>
          <w:sz w:val="20"/>
          <w:szCs w:val="20"/>
        </w:rPr>
        <w:t>,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от 15.09.2000 г. </w:t>
      </w:r>
      <w:hyperlink r:id="rId21" w:history="1">
        <w:r w:rsidRPr="00680B0E">
          <w:rPr>
            <w:rFonts w:ascii="Courier New" w:hAnsi="Courier New" w:cs="Courier New"/>
            <w:sz w:val="20"/>
            <w:szCs w:val="20"/>
          </w:rPr>
          <w:t>N 693</w:t>
        </w:r>
      </w:hyperlink>
      <w:r w:rsidRPr="00680B0E">
        <w:rPr>
          <w:rFonts w:ascii="Courier New" w:hAnsi="Courier New" w:cs="Courier New"/>
          <w:sz w:val="20"/>
          <w:szCs w:val="20"/>
        </w:rPr>
        <w:t xml:space="preserve">, от 01.02.2005 г. </w:t>
      </w:r>
      <w:hyperlink r:id="rId22" w:history="1">
        <w:r w:rsidRPr="00680B0E">
          <w:rPr>
            <w:rFonts w:ascii="Courier New" w:hAnsi="Courier New" w:cs="Courier New"/>
            <w:sz w:val="20"/>
            <w:szCs w:val="20"/>
          </w:rPr>
          <w:t>N 49</w:t>
        </w:r>
      </w:hyperlink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216"/>
      <w:bookmarkEnd w:id="3"/>
      <w:r w:rsidRPr="00680B0E">
        <w:rPr>
          <w:rFonts w:ascii="Courier New" w:hAnsi="Courier New" w:cs="Courier New"/>
          <w:sz w:val="20"/>
          <w:szCs w:val="20"/>
        </w:rPr>
        <w:t xml:space="preserve">    [3] Федеральный  </w:t>
      </w:r>
      <w:hyperlink r:id="rId23" w:history="1">
        <w:r w:rsidRPr="00680B0E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680B0E">
        <w:rPr>
          <w:rFonts w:ascii="Courier New" w:hAnsi="Courier New" w:cs="Courier New"/>
          <w:sz w:val="20"/>
          <w:szCs w:val="20"/>
        </w:rPr>
        <w:t xml:space="preserve">  "Технический регламент о безопасности зданий  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сооружений" от 30.12.2009 г. N 384-ФЗ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18"/>
      <w:bookmarkEnd w:id="4"/>
      <w:r w:rsidRPr="00680B0E">
        <w:rPr>
          <w:rFonts w:ascii="Courier New" w:hAnsi="Courier New" w:cs="Courier New"/>
          <w:sz w:val="20"/>
          <w:szCs w:val="20"/>
        </w:rPr>
        <w:t xml:space="preserve">    [4] </w:t>
      </w:r>
      <w:hyperlink r:id="rId24" w:history="1">
        <w:r w:rsidRPr="00680B0E">
          <w:rPr>
            <w:rFonts w:ascii="Courier New" w:hAnsi="Courier New" w:cs="Courier New"/>
            <w:sz w:val="20"/>
            <w:szCs w:val="20"/>
          </w:rPr>
          <w:t>Порядок</w:t>
        </w:r>
      </w:hyperlink>
      <w:r w:rsidRPr="00680B0E">
        <w:rPr>
          <w:rFonts w:ascii="Courier New" w:hAnsi="Courier New" w:cs="Courier New"/>
          <w:sz w:val="20"/>
          <w:szCs w:val="20"/>
        </w:rPr>
        <w:t xml:space="preserve">  классификации  объектов  туристской индустрии,  включающих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гостиницы и иные средства размещения,  горнолыжные трассы и  пляжи,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утвержден Приказом  </w:t>
      </w:r>
      <w:proofErr w:type="spellStart"/>
      <w:r w:rsidRPr="00680B0E">
        <w:rPr>
          <w:rFonts w:ascii="Courier New" w:hAnsi="Courier New" w:cs="Courier New"/>
          <w:sz w:val="20"/>
          <w:szCs w:val="20"/>
        </w:rPr>
        <w:t>Минспорттуризма</w:t>
      </w:r>
      <w:proofErr w:type="spellEnd"/>
      <w:r w:rsidRPr="00680B0E">
        <w:rPr>
          <w:rFonts w:ascii="Courier New" w:hAnsi="Courier New" w:cs="Courier New"/>
          <w:sz w:val="20"/>
          <w:szCs w:val="20"/>
        </w:rPr>
        <w:t xml:space="preserve">  России  от 25.01.2011 г. N 35,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зарегистрирован в Минюсте РФ 22.02.2011 г. N 19918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22"/>
      <w:bookmarkEnd w:id="5"/>
      <w:r w:rsidRPr="00680B0E">
        <w:rPr>
          <w:rFonts w:ascii="Courier New" w:hAnsi="Courier New" w:cs="Courier New"/>
          <w:sz w:val="20"/>
          <w:szCs w:val="20"/>
        </w:rPr>
        <w:t xml:space="preserve">    [5] </w:t>
      </w:r>
      <w:hyperlink r:id="rId25" w:history="1">
        <w:r w:rsidRPr="00680B0E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680B0E">
        <w:rPr>
          <w:rFonts w:ascii="Courier New" w:hAnsi="Courier New" w:cs="Courier New"/>
          <w:sz w:val="20"/>
          <w:szCs w:val="20"/>
        </w:rPr>
        <w:t xml:space="preserve">   Российской   Федерации  "О  защите  прав  потребителей"  </w:t>
      </w:r>
      <w:proofErr w:type="gramStart"/>
      <w:r w:rsidRPr="00680B0E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07.02.1992 г. N 2300-1 в редакции Федеральных законов с изменениями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и дополнениями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25"/>
      <w:bookmarkEnd w:id="6"/>
      <w:r w:rsidRPr="00680B0E">
        <w:rPr>
          <w:rFonts w:ascii="Courier New" w:hAnsi="Courier New" w:cs="Courier New"/>
          <w:sz w:val="20"/>
          <w:szCs w:val="20"/>
        </w:rPr>
        <w:t xml:space="preserve">    [6] Федеральный </w:t>
      </w:r>
      <w:hyperlink r:id="rId26" w:history="1">
        <w:r w:rsidRPr="00680B0E">
          <w:rPr>
            <w:rFonts w:ascii="Courier New" w:hAnsi="Courier New" w:cs="Courier New"/>
            <w:sz w:val="20"/>
            <w:szCs w:val="20"/>
          </w:rPr>
          <w:t>закон</w:t>
        </w:r>
      </w:hyperlink>
      <w:r w:rsidRPr="00680B0E">
        <w:rPr>
          <w:rFonts w:ascii="Courier New" w:hAnsi="Courier New" w:cs="Courier New"/>
          <w:sz w:val="20"/>
          <w:szCs w:val="20"/>
        </w:rPr>
        <w:t xml:space="preserve"> от 22.07.2008 г. N 123-ФЗ  "Технический регламент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о требованиях пожарной безопасности"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27"/>
      <w:bookmarkEnd w:id="7"/>
      <w:r w:rsidRPr="00680B0E">
        <w:rPr>
          <w:rFonts w:ascii="Courier New" w:hAnsi="Courier New" w:cs="Courier New"/>
          <w:sz w:val="20"/>
          <w:szCs w:val="20"/>
        </w:rPr>
        <w:t xml:space="preserve">    [7] СанПиН  2.2.4/2.1.8.10-32-2002 Шум на рабочих местах,  в помещениях</w:t>
      </w:r>
    </w:p>
    <w:p w:rsidR="00227E7A" w:rsidRPr="00680B0E" w:rsidRDefault="00227E7A" w:rsidP="00227E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0B0E">
        <w:rPr>
          <w:rFonts w:ascii="Courier New" w:hAnsi="Courier New" w:cs="Courier New"/>
          <w:sz w:val="20"/>
          <w:szCs w:val="20"/>
        </w:rPr>
        <w:t xml:space="preserve">        жилых, общественных зданий и на территории жилой застройки</w:t>
      </w:r>
    </w:p>
    <w:bookmarkEnd w:id="0"/>
    <w:p w:rsidR="007C3235" w:rsidRPr="00680B0E" w:rsidRDefault="007C3235"/>
    <w:sectPr w:rsidR="007C3235" w:rsidRPr="00680B0E" w:rsidSect="005C784F">
      <w:pgSz w:w="11905" w:h="16838"/>
      <w:pgMar w:top="567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7A"/>
    <w:rsid w:val="00227E7A"/>
    <w:rsid w:val="00680B0E"/>
    <w:rsid w:val="007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5278961D5232FF334C848C1C9BA43EF93FB70E74F35C8766F629024A5C589D7AF2CD4CB7C4F54O2kAG" TargetMode="External"/><Relationship Id="rId13" Type="http://schemas.openxmlformats.org/officeDocument/2006/relationships/hyperlink" Target="consultantplus://offline/ref=5AB5278961D5232FF334C244DFC9BA43EF90FA7AE51862CA273A6CO9k5G" TargetMode="External"/><Relationship Id="rId18" Type="http://schemas.openxmlformats.org/officeDocument/2006/relationships/hyperlink" Target="consultantplus://offline/ref=5AB5278961D5232FF334C151C6C9BA43E890FA7BEC4E35C8766F629024OAk5G" TargetMode="External"/><Relationship Id="rId26" Type="http://schemas.openxmlformats.org/officeDocument/2006/relationships/hyperlink" Target="consultantplus://offline/ref=5AB5278961D5232FF334C151C6C9BA43E890FA70EC4E35C8766F629024OAk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B5278961D5232FF334C151C6C9BA43E898FF71EB4568C27E366E92O2k3G" TargetMode="External"/><Relationship Id="rId7" Type="http://schemas.openxmlformats.org/officeDocument/2006/relationships/hyperlink" Target="consultantplus://offline/ref=5AB5278961D5232FF334DE44C3C9BA43EF94FE7BE51862CA273A6CO9k5G" TargetMode="External"/><Relationship Id="rId12" Type="http://schemas.openxmlformats.org/officeDocument/2006/relationships/hyperlink" Target="consultantplus://offline/ref=5AB5278961D5232FF334C244DFC9BA43E997FA7EE51862CA273A6CO9k5G" TargetMode="External"/><Relationship Id="rId17" Type="http://schemas.openxmlformats.org/officeDocument/2006/relationships/hyperlink" Target="consultantplus://offline/ref=5AB5278961D5232FF334C244DFC9BA43E299F27DE51862CA273A6CO9k5G" TargetMode="External"/><Relationship Id="rId25" Type="http://schemas.openxmlformats.org/officeDocument/2006/relationships/hyperlink" Target="consultantplus://offline/ref=5AB5278961D5232FF334C151C6C9BA43E890FA71EA4B35C8766F629024OAk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B5278961D5232FF334C244DFC9BA43E997FA7EE51862CA273A6CO9k5G" TargetMode="External"/><Relationship Id="rId20" Type="http://schemas.openxmlformats.org/officeDocument/2006/relationships/hyperlink" Target="consultantplus://offline/ref=5AB5278961D5232FF334C151C6C9BA43EB98FD7BEC4A35C8766F629024OA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5278961D5232FF334C151C6C9BA43EB99FC7BE64C35C8766F629024OAk5G" TargetMode="External"/><Relationship Id="rId11" Type="http://schemas.openxmlformats.org/officeDocument/2006/relationships/hyperlink" Target="consultantplus://offline/ref=5AB5278961D5232FF334C244DFC9BA43EF90FA7AE51862CA273A6CO9k5G" TargetMode="External"/><Relationship Id="rId24" Type="http://schemas.openxmlformats.org/officeDocument/2006/relationships/hyperlink" Target="consultantplus://offline/ref=5AB5278961D5232FF334C151C6C9BA43EB91FB79EC4735C8766F629024A5C589D7AF2CD4CB7C4F55O2kDG" TargetMode="External"/><Relationship Id="rId5" Type="http://schemas.openxmlformats.org/officeDocument/2006/relationships/hyperlink" Target="consultantplus://offline/ref=5AB5278961D5232FF334C848C1C9BA43EF93FB70E74F35C8766F629024OAk5G" TargetMode="External"/><Relationship Id="rId15" Type="http://schemas.openxmlformats.org/officeDocument/2006/relationships/hyperlink" Target="consultantplus://offline/ref=5AB5278961D5232FF334C244DFC9BA43E299FD7BE51862CA273A6CO9k5G" TargetMode="External"/><Relationship Id="rId23" Type="http://schemas.openxmlformats.org/officeDocument/2006/relationships/hyperlink" Target="consultantplus://offline/ref=5AB5278961D5232FF334C151C6C9BA43EB94F27FEF4735C8766F629024OAk5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B5278961D5232FF334C244DFC9BA43E299FD7BE51862CA273A6CO9k5G" TargetMode="External"/><Relationship Id="rId19" Type="http://schemas.openxmlformats.org/officeDocument/2006/relationships/hyperlink" Target="consultantplus://offline/ref=5AB5278961D5232FF334C151C6C9BA43EB94F97BE94B35C8766F629024A5C589D7AF2CD4CB7C4F55O2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5278961D5232FF334C244DFC9BA43E299F27DE51862CA273A6CO9k5G" TargetMode="External"/><Relationship Id="rId14" Type="http://schemas.openxmlformats.org/officeDocument/2006/relationships/hyperlink" Target="consultantplus://offline/ref=5AB5278961D5232FF334C244DFC9BA43E299FD7BE51862CA273A6CO9k5G" TargetMode="External"/><Relationship Id="rId22" Type="http://schemas.openxmlformats.org/officeDocument/2006/relationships/hyperlink" Target="consultantplus://offline/ref=5AB5278961D5232FF334C151C6C9BA43E890F878E94C35C8766F629024OAk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2017-01-16T06:36:00Z</dcterms:created>
  <dcterms:modified xsi:type="dcterms:W3CDTF">2017-01-16T06:58:00Z</dcterms:modified>
</cp:coreProperties>
</file>