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3D" w:rsidRPr="00A7559B" w:rsidRDefault="00A7559B" w:rsidP="00A7559B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</w:t>
      </w:r>
      <w:r w:rsidRPr="00A7559B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CC4E3E" w:rsidRPr="00026DA1" w:rsidRDefault="001136E0" w:rsidP="00026DA1">
      <w:pPr>
        <w:widowControl w:val="0"/>
        <w:tabs>
          <w:tab w:val="righ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08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  <w:lang w:eastAsia="ru-RU"/>
        </w:rPr>
      </w:pPr>
      <w:r w:rsidRPr="00026DA1">
        <w:rPr>
          <w:rFonts w:ascii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C4E3E" w:rsidRPr="00026DA1" w:rsidRDefault="00CC4E3E" w:rsidP="00026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r w:rsidRPr="00026DA1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="00AF242A">
        <w:rPr>
          <w:rFonts w:ascii="Times New Roman" w:hAnsi="Times New Roman"/>
          <w:b/>
          <w:spacing w:val="30"/>
          <w:sz w:val="28"/>
          <w:szCs w:val="28"/>
          <w:lang w:eastAsia="x-none"/>
        </w:rPr>
        <w:t xml:space="preserve">ПО КУЛЬТУРЕ И ТУРИЗМУ </w:t>
      </w:r>
      <w:r w:rsidRPr="00026DA1">
        <w:rPr>
          <w:rFonts w:ascii="Times New Roman" w:hAnsi="Times New Roman"/>
          <w:b/>
          <w:spacing w:val="30"/>
          <w:sz w:val="28"/>
          <w:szCs w:val="28"/>
          <w:lang w:eastAsia="x-none"/>
        </w:rPr>
        <w:t>ЛЕНИНГРАДСКОЙ ОБЛАСТИ</w:t>
      </w:r>
    </w:p>
    <w:p w:rsidR="00CC4E3E" w:rsidRPr="00026DA1" w:rsidRDefault="00CC4E3E" w:rsidP="00026DA1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20"/>
          <w:szCs w:val="20"/>
          <w:lang w:eastAsia="ru-RU"/>
        </w:rPr>
      </w:pPr>
    </w:p>
    <w:p w:rsidR="00CC4E3E" w:rsidRPr="00026DA1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026DA1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А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026DA1">
        <w:rPr>
          <w:rFonts w:ascii="Times New Roman" w:hAnsi="Times New Roman"/>
          <w:b/>
          <w:sz w:val="36"/>
          <w:szCs w:val="36"/>
          <w:lang w:eastAsia="ru-RU"/>
        </w:rPr>
        <w:t>З</w:t>
      </w:r>
    </w:p>
    <w:p w:rsidR="00CC4E3E" w:rsidRPr="003C1B3C" w:rsidRDefault="00CC4E3E" w:rsidP="0002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C4E3E" w:rsidRPr="00026DA1" w:rsidRDefault="00CC4E3E" w:rsidP="00755887">
      <w:pPr>
        <w:widowControl w:val="0"/>
        <w:tabs>
          <w:tab w:val="left" w:pos="7797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26DA1">
        <w:rPr>
          <w:rFonts w:ascii="Times New Roman" w:hAnsi="Times New Roman"/>
          <w:noProof/>
          <w:sz w:val="28"/>
          <w:szCs w:val="28"/>
          <w:lang w:eastAsia="ru-RU"/>
        </w:rPr>
        <w:t>«___</w:t>
      </w:r>
      <w:r w:rsidR="00AF242A">
        <w:rPr>
          <w:rFonts w:ascii="Times New Roman" w:hAnsi="Times New Roman"/>
          <w:sz w:val="28"/>
          <w:szCs w:val="28"/>
          <w:lang w:eastAsia="ru-RU"/>
        </w:rPr>
        <w:t>»____________2021</w:t>
      </w:r>
      <w:r w:rsidRPr="00026DA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№_______________</w:t>
      </w:r>
    </w:p>
    <w:p w:rsidR="00CC4E3E" w:rsidRPr="00026DA1" w:rsidRDefault="00CC4E3E" w:rsidP="00026DA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0"/>
          <w:szCs w:val="10"/>
          <w:lang w:eastAsia="ru-RU"/>
        </w:rPr>
      </w:pPr>
    </w:p>
    <w:p w:rsidR="00CC4E3E" w:rsidRPr="004E3FD1" w:rsidRDefault="00CC4E3E" w:rsidP="003A204D">
      <w:pPr>
        <w:widowControl w:val="0"/>
        <w:tabs>
          <w:tab w:val="left" w:pos="8080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026DA1">
        <w:rPr>
          <w:rFonts w:ascii="Times New Roman" w:hAnsi="Times New Roman"/>
          <w:noProof/>
          <w:sz w:val="28"/>
          <w:szCs w:val="28"/>
          <w:lang w:eastAsia="ru-RU"/>
        </w:rPr>
        <w:t>Санкт-Петербург</w:t>
      </w:r>
    </w:p>
    <w:p w:rsidR="00CC4E3E" w:rsidRPr="00A22195" w:rsidRDefault="00CC4E3E" w:rsidP="00A221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CC4E3E" w:rsidP="003A204D">
      <w:pPr>
        <w:keepNext/>
        <w:spacing w:before="240" w:after="120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CC152C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Pr="003A1FC5">
        <w:rPr>
          <w:rFonts w:ascii="Times New Roman" w:hAnsi="Times New Roman"/>
          <w:b/>
          <w:bCs/>
          <w:sz w:val="28"/>
          <w:szCs w:val="28"/>
        </w:rPr>
        <w:t>экспертного совета по отбору некоммерческих организаций для предоставления субсидий</w:t>
      </w:r>
      <w:r w:rsidR="003A204D" w:rsidRPr="003A204D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 Ленинградской области»</w:t>
      </w:r>
    </w:p>
    <w:p w:rsidR="003A204D" w:rsidRDefault="00CC4E3E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 w:rsidR="00AF242A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пунктом 4.3</w:t>
      </w:r>
      <w:r w:rsidR="003A204D" w:rsidRPr="003A204D">
        <w:rPr>
          <w:rFonts w:ascii="Times New Roman" w:hAnsi="Times New Roman"/>
          <w:sz w:val="28"/>
          <w:szCs w:val="28"/>
          <w:lang w:eastAsia="ru-RU"/>
        </w:rPr>
        <w:t>.</w:t>
      </w:r>
      <w:r w:rsidR="003A204D" w:rsidRPr="003A204D">
        <w:rPr>
          <w:rFonts w:ascii="Times New Roman" w:hAnsi="Times New Roman"/>
          <w:bCs/>
          <w:sz w:val="28"/>
          <w:szCs w:val="26"/>
        </w:rPr>
        <w:t xml:space="preserve"> </w:t>
      </w:r>
      <w:proofErr w:type="gramStart"/>
      <w:r w:rsidR="003A204D" w:rsidRPr="003A204D">
        <w:rPr>
          <w:rFonts w:ascii="Times New Roman" w:hAnsi="Times New Roman"/>
          <w:bCs/>
          <w:sz w:val="28"/>
          <w:szCs w:val="26"/>
        </w:rPr>
        <w:t xml:space="preserve">Порядка определения объема и предоставления из областного бюджета Ленинградской области субсидии </w:t>
      </w:r>
      <w:r w:rsidR="00A74375">
        <w:rPr>
          <w:rFonts w:ascii="Times New Roman" w:hAnsi="Times New Roman"/>
          <w:bCs/>
          <w:sz w:val="28"/>
          <w:szCs w:val="26"/>
        </w:rPr>
        <w:t xml:space="preserve">социально ориентированным </w:t>
      </w:r>
      <w:r w:rsidR="003A204D" w:rsidRPr="003A204D">
        <w:rPr>
          <w:rFonts w:ascii="Times New Roman" w:hAnsi="Times New Roman"/>
          <w:bCs/>
          <w:sz w:val="28"/>
          <w:szCs w:val="26"/>
        </w:rPr>
        <w:t>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(далее – Порядок) в рамках государственной программы Ленинградской области «Развитие культуры в Ленинградской области» (</w:t>
      </w:r>
      <w:r w:rsidR="003A204D" w:rsidRPr="003A204D">
        <w:rPr>
          <w:rFonts w:ascii="Times New Roman" w:hAnsi="Times New Roman"/>
          <w:sz w:val="28"/>
          <w:szCs w:val="28"/>
        </w:rPr>
        <w:t>приложение 4 к постановлению Правительства Ленинградской области от 14 ноября 2013 № 404 «О государственной программе Ленинградской</w:t>
      </w:r>
      <w:proofErr w:type="gramEnd"/>
      <w:r w:rsidR="003A204D" w:rsidRPr="003A204D">
        <w:rPr>
          <w:rFonts w:ascii="Times New Roman" w:hAnsi="Times New Roman"/>
          <w:sz w:val="28"/>
          <w:szCs w:val="28"/>
        </w:rPr>
        <w:t xml:space="preserve"> области «Развитие культуры в Ленинградской области»</w:t>
      </w:r>
      <w:r w:rsidR="00ED09FF" w:rsidRPr="00ED09FF">
        <w:rPr>
          <w:rFonts w:ascii="Times New Roman" w:hAnsi="Times New Roman"/>
          <w:sz w:val="28"/>
          <w:szCs w:val="28"/>
        </w:rPr>
        <w:t xml:space="preserve"> </w:t>
      </w:r>
      <w:r w:rsidR="00ED09FF">
        <w:rPr>
          <w:rFonts w:ascii="Times New Roman" w:hAnsi="Times New Roman"/>
          <w:sz w:val="28"/>
          <w:szCs w:val="28"/>
        </w:rPr>
        <w:t>(с изменениями от 30.12.2020</w:t>
      </w:r>
      <w:r w:rsidR="00ED09FF" w:rsidRPr="003A204D">
        <w:rPr>
          <w:rFonts w:ascii="Times New Roman" w:hAnsi="Times New Roman"/>
          <w:sz w:val="28"/>
          <w:szCs w:val="28"/>
        </w:rPr>
        <w:t>)</w:t>
      </w:r>
      <w:r w:rsidR="00ED09FF" w:rsidRPr="003A204D">
        <w:rPr>
          <w:rFonts w:ascii="Times New Roman" w:hAnsi="Times New Roman"/>
          <w:sz w:val="28"/>
          <w:szCs w:val="28"/>
          <w:lang w:eastAsia="ru-RU"/>
        </w:rPr>
        <w:t>: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AF242A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порядок работы экспертного совета по отбору некоммерческих организаций для предоставления субсидий </w:t>
      </w:r>
      <w:r w:rsidRPr="00AF242A">
        <w:rPr>
          <w:rFonts w:ascii="Times New Roman" w:hAnsi="Times New Roman"/>
          <w:bCs/>
          <w:sz w:val="28"/>
          <w:szCs w:val="26"/>
        </w:rPr>
        <w:t xml:space="preserve">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 в рамках государственной программы Ленинградской области «Развитие культуры в Ленинградской области» </w:t>
      </w: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согласно приложению 1 к настоящему приказу. </w:t>
      </w:r>
      <w:proofErr w:type="gramEnd"/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2. </w:t>
      </w:r>
      <w:proofErr w:type="gramStart"/>
      <w:r w:rsidRPr="00AF242A">
        <w:rPr>
          <w:rFonts w:ascii="Times New Roman" w:hAnsi="Times New Roman"/>
          <w:bCs/>
          <w:sz w:val="28"/>
          <w:szCs w:val="28"/>
        </w:rPr>
        <w:t xml:space="preserve">Утвердить персональный состав </w:t>
      </w:r>
      <w:r w:rsidRPr="00AF242A">
        <w:rPr>
          <w:rFonts w:ascii="Times New Roman" w:hAnsi="Times New Roman"/>
          <w:sz w:val="28"/>
          <w:szCs w:val="28"/>
        </w:rPr>
        <w:t xml:space="preserve">экспертного совета </w:t>
      </w:r>
      <w:r w:rsidRPr="00AF242A">
        <w:rPr>
          <w:rFonts w:ascii="Times New Roman" w:hAnsi="Times New Roman"/>
          <w:bCs/>
          <w:sz w:val="28"/>
          <w:szCs w:val="28"/>
        </w:rPr>
        <w:t>по отбору некоммерческих организаций для предоставления субсидий</w:t>
      </w:r>
      <w:r w:rsidRPr="00AF242A">
        <w:rPr>
          <w:rFonts w:ascii="Times New Roman" w:hAnsi="Times New Roman" w:cs="Arial"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</w:t>
      </w:r>
      <w:r w:rsidRPr="00AF242A">
        <w:rPr>
          <w:rFonts w:ascii="Times New Roman" w:hAnsi="Times New Roman" w:cs="Arial"/>
          <w:bCs/>
          <w:sz w:val="28"/>
          <w:szCs w:val="26"/>
          <w:lang w:eastAsia="ru-RU"/>
        </w:rPr>
        <w:lastRenderedPageBreak/>
        <w:t>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 Ленинградской области»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bCs/>
          <w:sz w:val="28"/>
          <w:szCs w:val="28"/>
        </w:rPr>
        <w:t>согласно приложению 2 к настоящему приказу.</w:t>
      </w:r>
      <w:proofErr w:type="gramEnd"/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proofErr w:type="gramStart"/>
      <w:r w:rsidRPr="00AF242A">
        <w:rPr>
          <w:rFonts w:ascii="Times New Roman" w:eastAsia="Calibri" w:hAnsi="Times New Roman"/>
          <w:sz w:val="28"/>
          <w:szCs w:val="28"/>
          <w:lang w:eastAsia="ru-RU"/>
        </w:rPr>
        <w:t xml:space="preserve">Приказ </w:t>
      </w:r>
      <w:r w:rsidRPr="00AF242A">
        <w:rPr>
          <w:rFonts w:ascii="Times New Roman" w:hAnsi="Times New Roman"/>
          <w:bCs/>
          <w:sz w:val="28"/>
          <w:szCs w:val="28"/>
        </w:rPr>
        <w:t xml:space="preserve">комитета по культуре </w:t>
      </w:r>
      <w:r>
        <w:rPr>
          <w:rFonts w:ascii="Times New Roman" w:hAnsi="Times New Roman"/>
          <w:bCs/>
          <w:sz w:val="28"/>
          <w:szCs w:val="28"/>
        </w:rPr>
        <w:t>Ленинградской области от 12 марта 2020 года № 01-03/20-68</w:t>
      </w:r>
      <w:r w:rsidRPr="00AF242A">
        <w:rPr>
          <w:rFonts w:ascii="Times New Roman" w:hAnsi="Times New Roman"/>
          <w:bCs/>
          <w:sz w:val="28"/>
          <w:szCs w:val="28"/>
        </w:rPr>
        <w:t xml:space="preserve"> «Об утверждении порядка работы экспертного совета по отбору некоммерческих организаций для предоставления субсидий</w:t>
      </w:r>
      <w:r w:rsidRPr="00AF242A">
        <w:rPr>
          <w:rFonts w:ascii="Times New Roman" w:hAnsi="Times New Roman" w:cs="Arial"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</w:t>
      </w:r>
      <w:proofErr w:type="gramEnd"/>
      <w:r w:rsidRPr="00AF242A">
        <w:rPr>
          <w:rFonts w:ascii="Times New Roman" w:hAnsi="Times New Roman" w:cs="Arial"/>
          <w:bCs/>
          <w:sz w:val="28"/>
          <w:szCs w:val="26"/>
          <w:lang w:eastAsia="ru-RU"/>
        </w:rPr>
        <w:t xml:space="preserve"> Ленинградской области» признать утратившим силу.</w:t>
      </w:r>
    </w:p>
    <w:p w:rsidR="00AF242A" w:rsidRPr="00AF242A" w:rsidRDefault="00AF242A" w:rsidP="00AF2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F24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242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культуре </w:t>
      </w:r>
      <w:r w:rsidR="002F528C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области.</w:t>
      </w:r>
    </w:p>
    <w:p w:rsidR="00AF242A" w:rsidRPr="00AF242A" w:rsidRDefault="00AF242A" w:rsidP="00AF2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5. Настоящий приказ вступает в силу со дня его официального опубликования.</w:t>
      </w:r>
    </w:p>
    <w:p w:rsidR="00AF242A" w:rsidRPr="00AF242A" w:rsidRDefault="00AF242A" w:rsidP="00AF242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F242A" w:rsidRPr="00AF242A" w:rsidRDefault="00AF242A" w:rsidP="00AF242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F242A" w:rsidRPr="00AF242A" w:rsidRDefault="00AF242A" w:rsidP="00AF242A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AF242A" w:rsidRDefault="00965DE6" w:rsidP="00AF24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Первый заместитель председателя</w:t>
      </w:r>
    </w:p>
    <w:p w:rsidR="00965DE6" w:rsidRDefault="00965DE6" w:rsidP="00AF24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комитета по культуре и туризму </w:t>
      </w:r>
    </w:p>
    <w:p w:rsidR="00965DE6" w:rsidRPr="00AF242A" w:rsidRDefault="00965DE6" w:rsidP="00AF24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Ленинградской области                                            </w:t>
      </w:r>
      <w:r w:rsidR="00A7559B">
        <w:rPr>
          <w:rFonts w:ascii="Times New Roman" w:hAnsi="Times New Roman"/>
          <w:sz w:val="28"/>
          <w:szCs w:val="28"/>
          <w:lang w:eastAsia="ru-RU" w:bidi="he-IL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 w:bidi="he-IL"/>
        </w:rPr>
        <w:t>О.Л.Мельникова</w:t>
      </w:r>
      <w:proofErr w:type="spellEnd"/>
    </w:p>
    <w:p w:rsidR="00AF242A" w:rsidRPr="00AF242A" w:rsidRDefault="00AF242A" w:rsidP="00AF242A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 xml:space="preserve">к приказу комитета по культуре 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Ленинградской области</w:t>
      </w:r>
    </w:p>
    <w:p w:rsidR="00AF242A" w:rsidRPr="00AF242A" w:rsidRDefault="00ED09FF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 _______ 2021</w:t>
      </w:r>
      <w:r w:rsidR="00AF242A" w:rsidRPr="00AF242A">
        <w:rPr>
          <w:rFonts w:ascii="Times New Roman" w:hAnsi="Times New Roman"/>
          <w:sz w:val="28"/>
          <w:szCs w:val="28"/>
        </w:rPr>
        <w:t xml:space="preserve"> г. № ____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242A">
        <w:rPr>
          <w:rFonts w:ascii="Times New Roman" w:hAnsi="Times New Roman"/>
          <w:b/>
          <w:sz w:val="28"/>
          <w:szCs w:val="28"/>
          <w:lang w:eastAsia="ru-RU"/>
        </w:rPr>
        <w:t xml:space="preserve">Порядок работы </w:t>
      </w:r>
    </w:p>
    <w:p w:rsidR="00AF242A" w:rsidRPr="00AF242A" w:rsidRDefault="00AF242A" w:rsidP="00AF2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F242A">
        <w:rPr>
          <w:rFonts w:ascii="Times New Roman" w:hAnsi="Times New Roman"/>
          <w:b/>
          <w:bCs/>
          <w:sz w:val="28"/>
          <w:szCs w:val="28"/>
        </w:rPr>
        <w:t xml:space="preserve">Экспертного совета </w:t>
      </w:r>
      <w:r w:rsidRPr="00AF242A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по отбору некоммерческих организаций для предоставления субсидий </w:t>
      </w:r>
      <w:r w:rsidRPr="00AF242A">
        <w:rPr>
          <w:rFonts w:ascii="Times New Roman" w:hAnsi="Times New Roman"/>
          <w:b/>
          <w:bCs/>
          <w:sz w:val="28"/>
          <w:szCs w:val="26"/>
        </w:rPr>
        <w:t>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 в рамках государственной программы Ленинградской области «Развитие культуры в Ленинградской области»</w:t>
      </w:r>
      <w:proofErr w:type="gramEnd"/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формирования (создания), деятельности, организации работы, ликвидации, полномочия и иные условия, необходимые для организации надлежащей работы экспертного совета по отбору </w:t>
      </w:r>
      <w:r w:rsidRPr="00AF242A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 ориентированных </w:t>
      </w:r>
      <w:r w:rsidRPr="00AF242A">
        <w:rPr>
          <w:rFonts w:ascii="Times New Roman" w:hAnsi="Times New Roman"/>
          <w:sz w:val="28"/>
          <w:szCs w:val="28"/>
          <w:lang w:eastAsia="ru-RU"/>
        </w:rPr>
        <w:t>некоммерческих организаций для предоставления субсидий (далее – экспертный совет).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1.2. Экспертный совет в своей деятельности руководствуется Конституцией Российской Федерации, федеральным законодательством, 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1.3. Экспертный совет может формироваться из представителей: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- органов государственной власти Ленинградской области;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- органов местного самоуправления;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- учреждений культуры Ленинградской области;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- образовательных учреждений.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.Экспертный совет формируется в составе председателя экспертного совета, заместителя председателя экспертного совета, секретаря экспертного совета и членов экспертного совета.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.Председатель экспертного совета: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общее руководство деятельностью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утверждает планы работы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ведет переписку от имени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созывает очередные и внеочередные заседания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открывает и ведет заседания экспертного совета, объявляет перерывы;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утверждает повестку дня заседания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подводит итоги голосования и оглашает принятые решения;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подписывает протоколы заседаний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председатель экспертного совета является членом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 случае отсутствия секретаря экспертного совета назначает секретаря экспертного совета из числа членов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оценку заявок согласно п.</w:t>
      </w:r>
      <w:r w:rsidR="00424DE9">
        <w:rPr>
          <w:rFonts w:ascii="Times New Roman" w:hAnsi="Times New Roman"/>
          <w:sz w:val="28"/>
          <w:szCs w:val="28"/>
          <w:lang w:eastAsia="ru-RU"/>
        </w:rPr>
        <w:t xml:space="preserve">4.2 </w:t>
      </w:r>
      <w:r w:rsidRPr="00AF242A">
        <w:rPr>
          <w:rFonts w:ascii="Times New Roman" w:hAnsi="Times New Roman"/>
          <w:sz w:val="28"/>
          <w:szCs w:val="28"/>
          <w:lang w:eastAsia="ru-RU"/>
        </w:rPr>
        <w:t>Порядка.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 В период отсутствия председателя экспертного совета его обязанности исполняет заместитель председателя экспертного совета.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 Члены экспертного совета: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присутствуют на заседаниях экспертного совета и принимают решения по вопросам, отнесенным к компетенции экспертного совета настоящим Положением;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осуществляют оценку заявок согласно п.4.2</w:t>
      </w:r>
      <w:r w:rsidR="00424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Порядка;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подписывают протоколы заседаний экспертного совета;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не вправе делегировать свои полномочия другим лицам.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.1 Члены экспертного совета обязаны: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лично присутствовать на заседаниях экспертного совета, отсутствие на заседаниях экспертного совета допускается только по уважительным причинам,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соблюдать порядок рассмотрения и оценки заявок на участие в конкурсном отборе.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.2. Члены экспертного совета вправе: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знакомиться со всеми представленными на рассмотрение экспертного совета документами и материалами,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выступать на заседаниях экспертного совета в соответствии с порядком ведения заседания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совета,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проверять правильность протоколов экспертного совета, в том числе правильность отражения в этих протоколах выступлений.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Члены экспертного совета имеют право письменно изложить свое особое мнение, которое прикладывается к протоколу заседания экспертного совета.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 xml:space="preserve">.3. Член экспертного совета, систематически не посещающий заседания экспертного совета, исключается из состава экспертного совета приказом комитета по культуре </w:t>
      </w:r>
      <w:r w:rsidR="005E6706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по представлению председателя</w:t>
      </w:r>
      <w:r w:rsidR="00AF242A"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экспертного совета.</w:t>
      </w:r>
    </w:p>
    <w:p w:rsidR="00AF242A" w:rsidRPr="00AF242A" w:rsidRDefault="00424DE9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. Секретарь</w:t>
      </w:r>
      <w:r w:rsidR="00AF242A"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42A" w:rsidRPr="00AF242A">
        <w:rPr>
          <w:rFonts w:ascii="Times New Roman" w:hAnsi="Times New Roman"/>
          <w:sz w:val="28"/>
          <w:szCs w:val="28"/>
          <w:lang w:eastAsia="ru-RU"/>
        </w:rPr>
        <w:t>экспертного совета: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организационное и техническое формирование повестки заседания экспертного совета,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организационную и техническую подготовку заседаний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экспертного совета, в том числе формирует планы работы экспертного совета, не </w:t>
      </w:r>
      <w:proofErr w:type="gramStart"/>
      <w:r w:rsidRPr="00AF242A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F242A">
        <w:rPr>
          <w:rFonts w:ascii="Times New Roman" w:hAnsi="Times New Roman"/>
          <w:sz w:val="28"/>
          <w:szCs w:val="28"/>
          <w:lang w:eastAsia="ru-RU"/>
        </w:rPr>
        <w:t xml:space="preserve"> чем за три дня до заседания экспертного совета информирует членов экспертного совета и иных лиц, принимающих участие в работе экспертного совета, о дате, времени и месте проведения заседания</w:t>
      </w:r>
      <w:r w:rsidRPr="00AF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совета, подготавливает для членов экспертного совета копии повестки дня заседания экспертного совета и иные необходимые материалы,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ведет и оформляет протоколы заседаний экспертного совета, подписывает указанные протоколы,</w:t>
      </w:r>
    </w:p>
    <w:p w:rsidR="005E6706" w:rsidRDefault="00AF242A" w:rsidP="005E6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обеспечивает рассмотрение устных и письменных обращений, поступающих в адрес экспертного совета,</w:t>
      </w:r>
    </w:p>
    <w:p w:rsidR="005E6706" w:rsidRDefault="00AF242A" w:rsidP="005E6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eastAsia="Calibri" w:hAnsi="Times New Roman"/>
          <w:sz w:val="28"/>
          <w:szCs w:val="28"/>
        </w:rPr>
        <w:t>выполняет поручения председателя экспертного совета по вопросам деятельности экспертного совета;</w:t>
      </w:r>
    </w:p>
    <w:p w:rsidR="00AF242A" w:rsidRPr="00AF242A" w:rsidRDefault="00AF242A" w:rsidP="005E67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размещает на официальном портале комитета по культуре </w:t>
      </w:r>
      <w:r w:rsidR="00424DE9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(</w:t>
      </w:r>
      <w:r w:rsidR="00424DE9"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) Извещение о дате очередного </w:t>
      </w:r>
      <w:r w:rsidRPr="00AF242A">
        <w:rPr>
          <w:rFonts w:ascii="Times New Roman" w:hAnsi="Times New Roman"/>
          <w:sz w:val="28"/>
          <w:szCs w:val="28"/>
          <w:lang w:eastAsia="ru-RU"/>
        </w:rPr>
        <w:lastRenderedPageBreak/>
        <w:t>заседания экспертного совета, на котором будет проводиться конкурсный отбор, и о сроках представления проектов для конкурсного отбора;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размещает на официальном портале комитета по культуре </w:t>
      </w:r>
      <w:r w:rsidR="00424DE9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 (</w:t>
      </w:r>
      <w:r w:rsidR="00424DE9"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>) информацию о результатах конкурсного отбора;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прием и регистрацию заявок на участие в конкурсном отборе;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выдает расписки в получении конкурсной заявки с указанием даты и времени ее получения по требованию участника конкурсного отбора, подавшего заявку;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извещает лиц, принимающих участие в работе экспертного совета, о времени и месте проведения заседаний не менее чем за 5 (пять) рабочих дней до их начала;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обеспечивает ознакомление членов экспертного совета с заявками и иными материалами, представленными на конкурсный отбор;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осуществляет подготовку протокола заседания экспертного совета;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организует хранение протоколов, составленных в ходе проведения конкурсного отбора.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Секретарь экспертного совета не является членом экспертного совета и не имеет права голоса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 Порядок организации деятельности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2.1. Все решения экспертного совета принимаются на заседаниях экспертного совета 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2.2. Организационное и информационное обеспечение деятельности экспертного совета осуществляется комитетом по культуре </w:t>
      </w:r>
      <w:r w:rsidR="00424DE9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2.3. О дате, времени и месте заседания экспертного совета члены экспертного совета уведомляются письменно. Уведомление о дате, времени и месте заседания экспертного совета подписывается председателем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2.4. Если нарушение порядка уведомления членов экспертного совета о дате, времени и месте заседания экспертного совета, установленное настоящим Положением, повлекло отсутствие одного или нескольких членов экспертного совета на заседании экспертного совета, решения, принятые на соответствующем заседании экспертного совета не влекут каких-либо юридических последствий. В этом случае председатель экспертного совета обязан организовать проведение нового заседания экспертного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2.5. До начала заседания экспертного совета членам экспертного совета должна быть предоставлена возможность ознакомления с заявками и иными материалами, представленными на конкурсный отбор.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2.6. Члены экспертного совета могут знакомиться с заявками и иными материалами, представленными на конкурсный отбор, в любой день в рабочее время в месте ознакомления, определяемом председателем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2.7. Заседание экспертного совета является правомочным при участии в нем не менее 50% от общего числа его членов.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2.8. Для оценки заявок и иных материалов, представленных на конкурсный отбор, экспертным советом могут приниматься решения о привлечении к </w:t>
      </w:r>
      <w:r w:rsidRPr="00AF242A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рассмотрению материалов экспертов, не входящих в состав экспертного совета. При этом</w:t>
      </w:r>
      <w:proofErr w:type="gramStart"/>
      <w:r w:rsidRPr="00AF242A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F242A">
        <w:rPr>
          <w:rFonts w:ascii="Times New Roman" w:hAnsi="Times New Roman"/>
          <w:sz w:val="28"/>
          <w:szCs w:val="28"/>
          <w:lang w:eastAsia="ru-RU"/>
        </w:rPr>
        <w:t xml:space="preserve"> мнения экспертов носят рекомендательный характер.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2.9. Член экспертного совета вправе в любое время заявить о выходе из состава экспертного совета, подав соответствующее заявление в письменной форме председателю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2.10.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 xml:space="preserve"> Решение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о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победителях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конкурсного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отбора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принимается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экспертным советом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основании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критериев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системе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балльных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42A">
        <w:rPr>
          <w:rFonts w:ascii="Times New Roman" w:hAnsi="Times New Roman" w:hint="eastAsia"/>
          <w:sz w:val="28"/>
          <w:szCs w:val="28"/>
          <w:lang w:eastAsia="ru-RU"/>
        </w:rPr>
        <w:t>оценок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2.11. По иным вопросам экспертный совет принимает решения путем открытого голосования, простым большинством голосов от числа членов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2.12. В случае равенства голосов определяющим является голос председателя 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2.1.13.В случае если член экспертного совета лично (прямо или косвенно) заинтересован в итогах конкурса или имеются иные обстоятельства, способные повлиять на участие члена экспертного совета в работе экспертного совета, он обязан проинформировать об этом экспертный совет  до начала рассмотрения заявок на участие в конкурсе.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Под личной заинтересованностью члена экспертного совета понимается возможность получения им доходов в денежной либо натуральной форме, доходов в виде материальной выгоды непосредственно для члена экспертного совета, его близких родственников, а также граждан или организаций, с которыми член экспертного совета связан финансовыми или иными обязательствами.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2.14.В случае выявления личной заинтересованности члена экспертного совета в итогах конкурса, участие данного члена экспертного совета в работе экспертного совета приостанавливается.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2.15.Каждый член экспертного совета обладает одним голосом. Член экспертного совета не вправе передавать право голоса другому лицу.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2.16.Член экспертного совета, не согласный с принятым решением, вправе в письменном виде изложить свое особое мнение, которое прилагается к протоколу, но может не публиковаться.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2.17.Информация о наличии особого мнения члена экспертного совета отражается в соответствующем протоколе заседания экспертного совета. </w:t>
      </w:r>
    </w:p>
    <w:p w:rsidR="00AF242A" w:rsidRPr="00AF242A" w:rsidRDefault="00AF242A" w:rsidP="00AF2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2.18.Все решения экспертного совета оформляются протоколами, которые подписываются </w:t>
      </w:r>
      <w:r w:rsidR="005E6706">
        <w:rPr>
          <w:rFonts w:ascii="Times New Roman" w:hAnsi="Times New Roman"/>
          <w:sz w:val="28"/>
          <w:szCs w:val="28"/>
          <w:lang w:eastAsia="ru-RU"/>
        </w:rPr>
        <w:t xml:space="preserve">председателем, заместителем председателя, </w:t>
      </w:r>
      <w:r w:rsidRPr="00AF242A">
        <w:rPr>
          <w:rFonts w:ascii="Times New Roman" w:hAnsi="Times New Roman"/>
          <w:sz w:val="28"/>
          <w:szCs w:val="28"/>
          <w:lang w:eastAsia="ru-RU"/>
        </w:rPr>
        <w:t xml:space="preserve">членами </w:t>
      </w:r>
      <w:r w:rsidR="005E6706">
        <w:rPr>
          <w:rFonts w:ascii="Times New Roman" w:hAnsi="Times New Roman"/>
          <w:sz w:val="28"/>
          <w:szCs w:val="28"/>
          <w:lang w:eastAsia="ru-RU"/>
        </w:rPr>
        <w:t xml:space="preserve">и секретарем </w:t>
      </w:r>
      <w:r w:rsidRPr="00AF242A">
        <w:rPr>
          <w:rFonts w:ascii="Times New Roman" w:hAnsi="Times New Roman"/>
          <w:sz w:val="28"/>
          <w:szCs w:val="28"/>
          <w:lang w:eastAsia="ru-RU"/>
        </w:rPr>
        <w:t>экспертного совета.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3. Порядок опубликования информации о результатах конкурсного отбора.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3.1  Информация о конкурсе публикуется на официальном портале комитета по культуре Ленинградской области (</w:t>
      </w:r>
      <w:r w:rsidR="00424DE9" w:rsidRPr="00424DE9">
        <w:rPr>
          <w:rFonts w:ascii="Times New Roman" w:hAnsi="Times New Roman"/>
          <w:sz w:val="28"/>
          <w:szCs w:val="28"/>
          <w:lang w:eastAsia="ru-RU"/>
        </w:rPr>
        <w:t>https://travel.lenobl.ru/</w:t>
      </w:r>
      <w:r w:rsidRPr="00AF242A">
        <w:rPr>
          <w:rFonts w:ascii="Times New Roman" w:hAnsi="Times New Roman"/>
          <w:sz w:val="28"/>
          <w:szCs w:val="28"/>
          <w:lang w:eastAsia="ru-RU"/>
        </w:rPr>
        <w:t>) в разделе «Конкурсы».</w:t>
      </w:r>
    </w:p>
    <w:p w:rsidR="00AF242A" w:rsidRPr="00AF242A" w:rsidRDefault="00AF242A" w:rsidP="00AF2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>4. Прекращение деятельности экспертного совета.</w:t>
      </w:r>
    </w:p>
    <w:p w:rsidR="00AF242A" w:rsidRPr="00AF242A" w:rsidRDefault="00AF242A" w:rsidP="00AF2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Экспертный совет прекращает свою деятельность на основании приказа комитета по культуре </w:t>
      </w:r>
      <w:r w:rsidR="005E6706">
        <w:rPr>
          <w:rFonts w:ascii="Times New Roman" w:hAnsi="Times New Roman"/>
          <w:sz w:val="28"/>
          <w:szCs w:val="28"/>
          <w:lang w:eastAsia="ru-RU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  <w:lang w:eastAsia="ru-RU"/>
        </w:rPr>
        <w:t>Ленинградской области.</w:t>
      </w: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pageBreakBefore/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outlineLvl w:val="0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 xml:space="preserve">к приказу комитета по культуре 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Ленинградской области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от ____ _</w:t>
      </w:r>
      <w:r w:rsidR="00A74375">
        <w:rPr>
          <w:rFonts w:ascii="Times New Roman" w:hAnsi="Times New Roman"/>
          <w:sz w:val="28"/>
          <w:szCs w:val="28"/>
        </w:rPr>
        <w:t>______ 2021</w:t>
      </w:r>
      <w:r w:rsidRPr="00AF242A">
        <w:rPr>
          <w:rFonts w:ascii="Times New Roman" w:hAnsi="Times New Roman"/>
          <w:sz w:val="28"/>
          <w:szCs w:val="28"/>
        </w:rPr>
        <w:t xml:space="preserve"> г. № ____</w:t>
      </w:r>
    </w:p>
    <w:p w:rsidR="00AF242A" w:rsidRPr="00AF242A" w:rsidRDefault="00AF242A" w:rsidP="00AF2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242A" w:rsidRPr="00AF242A" w:rsidRDefault="00AF242A" w:rsidP="00AF24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2A" w:rsidRPr="00AF242A" w:rsidRDefault="00AF242A" w:rsidP="00AF24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42A" w:rsidRPr="00AF242A" w:rsidRDefault="00AF242A" w:rsidP="00AF242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42A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AF242A" w:rsidRPr="00AF242A" w:rsidRDefault="00AF242A" w:rsidP="00AF242A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proofErr w:type="gramStart"/>
      <w:r w:rsidRPr="00AF242A">
        <w:rPr>
          <w:rFonts w:ascii="Times New Roman" w:hAnsi="Times New Roman"/>
          <w:b/>
          <w:sz w:val="28"/>
          <w:szCs w:val="28"/>
        </w:rPr>
        <w:t xml:space="preserve">экспертного совета </w:t>
      </w:r>
      <w:r w:rsidRPr="00AF242A">
        <w:rPr>
          <w:rFonts w:ascii="Times New Roman" w:hAnsi="Times New Roman"/>
          <w:b/>
          <w:bCs/>
          <w:sz w:val="28"/>
          <w:szCs w:val="28"/>
        </w:rPr>
        <w:t>по отбору некоммерческих организаций для предоставления субсидий</w:t>
      </w:r>
      <w:r w:rsidRPr="00AF242A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из областного бюджета Ленинградской области социально ориентированным  некоммерческим организациям, не являющимся государственными (муниципальными) учреждениями,  на реализацию проектов развития и поддержки народного творчества в Ленинградской области в рамках государственной программы Ленинградской области «Развитие культуры в Ленинградской области»</w:t>
      </w:r>
      <w:proofErr w:type="gramEnd"/>
    </w:p>
    <w:p w:rsidR="00AF242A" w:rsidRPr="00AF242A" w:rsidRDefault="00AF242A" w:rsidP="00AF242A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242A" w:rsidRPr="00AF242A" w:rsidRDefault="00AF242A" w:rsidP="00AF242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242A" w:rsidRPr="00AF242A" w:rsidRDefault="00AF242A" w:rsidP="00AF242A">
      <w:pPr>
        <w:suppressAutoHyphens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F242A">
        <w:rPr>
          <w:rFonts w:ascii="Times New Roman" w:hAnsi="Times New Roman"/>
          <w:b/>
          <w:sz w:val="28"/>
          <w:szCs w:val="28"/>
        </w:rPr>
        <w:t>Председатель экспертного совета: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 xml:space="preserve">Мельникова Ольга Львовна – </w:t>
      </w:r>
      <w:r w:rsidR="00972FF1">
        <w:rPr>
          <w:rFonts w:ascii="Times New Roman" w:hAnsi="Times New Roman"/>
          <w:sz w:val="28"/>
          <w:szCs w:val="28"/>
        </w:rPr>
        <w:t xml:space="preserve">первый </w:t>
      </w:r>
      <w:r w:rsidRPr="00AF242A">
        <w:rPr>
          <w:rFonts w:ascii="Times New Roman" w:hAnsi="Times New Roman"/>
          <w:sz w:val="28"/>
          <w:szCs w:val="28"/>
        </w:rPr>
        <w:t xml:space="preserve">заместитель председателя комитета по культуре </w:t>
      </w:r>
      <w:r w:rsidR="00A74375">
        <w:rPr>
          <w:rFonts w:ascii="Times New Roman" w:hAnsi="Times New Roman"/>
          <w:sz w:val="28"/>
          <w:szCs w:val="28"/>
        </w:rPr>
        <w:t xml:space="preserve">и туризму </w:t>
      </w:r>
      <w:r w:rsidRPr="00AF242A">
        <w:rPr>
          <w:rFonts w:ascii="Times New Roman" w:hAnsi="Times New Roman"/>
          <w:sz w:val="28"/>
          <w:szCs w:val="28"/>
        </w:rPr>
        <w:t>Ленинградской области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242A">
        <w:rPr>
          <w:rFonts w:ascii="Times New Roman" w:hAnsi="Times New Roman"/>
          <w:b/>
          <w:sz w:val="28"/>
          <w:szCs w:val="28"/>
        </w:rPr>
        <w:t>Заместитель председателя экспертного совета: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242A">
        <w:rPr>
          <w:rFonts w:ascii="Times New Roman" w:hAnsi="Times New Roman"/>
          <w:sz w:val="28"/>
          <w:szCs w:val="28"/>
        </w:rPr>
        <w:t>Цурбан</w:t>
      </w:r>
      <w:proofErr w:type="spellEnd"/>
      <w:r w:rsidRPr="00AF242A">
        <w:rPr>
          <w:rFonts w:ascii="Times New Roman" w:hAnsi="Times New Roman"/>
          <w:sz w:val="28"/>
          <w:szCs w:val="28"/>
        </w:rPr>
        <w:t xml:space="preserve"> Александра Валерьевна – начальник отдела государственной поддержки культуры, искусства и народного творчества комитета по культуре Ленинградской области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242A">
        <w:rPr>
          <w:rFonts w:ascii="Times New Roman" w:hAnsi="Times New Roman"/>
          <w:b/>
          <w:sz w:val="28"/>
          <w:szCs w:val="28"/>
        </w:rPr>
        <w:t>Члены экспертного совета: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sz w:val="28"/>
          <w:szCs w:val="28"/>
        </w:rPr>
        <w:t>Вартанян Наталья Александровна - д</w:t>
      </w:r>
      <w:r w:rsidRPr="00AF242A">
        <w:rPr>
          <w:rFonts w:ascii="Times New Roman" w:hAnsi="Times New Roman"/>
          <w:bCs/>
          <w:sz w:val="28"/>
          <w:szCs w:val="28"/>
        </w:rPr>
        <w:t>иректор</w:t>
      </w:r>
      <w:r w:rsidRPr="00AF242A">
        <w:rPr>
          <w:rFonts w:ascii="Times New Roman" w:hAnsi="Times New Roman"/>
          <w:sz w:val="28"/>
          <w:szCs w:val="28"/>
        </w:rPr>
        <w:t xml:space="preserve"> </w:t>
      </w:r>
      <w:r w:rsidRPr="00AF242A">
        <w:rPr>
          <w:rFonts w:ascii="Times New Roman" w:hAnsi="Times New Roman"/>
          <w:bCs/>
          <w:sz w:val="28"/>
          <w:szCs w:val="28"/>
        </w:rPr>
        <w:t>государственного бюджетного профессионального образовательного учреждения «Ленинградский областной колледж культуры и искусства»</w:t>
      </w:r>
      <w:r w:rsidRPr="00AF242A">
        <w:rPr>
          <w:rFonts w:ascii="Times New Roman" w:hAnsi="Times New Roman"/>
          <w:sz w:val="28"/>
          <w:szCs w:val="28"/>
        </w:rPr>
        <w:t xml:space="preserve"> 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42A">
        <w:rPr>
          <w:rFonts w:ascii="Times New Roman" w:hAnsi="Times New Roman"/>
          <w:sz w:val="28"/>
          <w:szCs w:val="28"/>
        </w:rPr>
        <w:t>Краскова</w:t>
      </w:r>
      <w:proofErr w:type="spellEnd"/>
      <w:r w:rsidRPr="00AF242A">
        <w:rPr>
          <w:rFonts w:ascii="Times New Roman" w:hAnsi="Times New Roman"/>
          <w:sz w:val="28"/>
          <w:szCs w:val="28"/>
        </w:rPr>
        <w:t xml:space="preserve"> Наталья Вадимовна – начальник отдела культуры администрации муниципального образования  «Всеволожский муниципальный район» Ленинградской области</w:t>
      </w:r>
    </w:p>
    <w:p w:rsidR="00AF242A" w:rsidRPr="00AF242A" w:rsidRDefault="00424DE9" w:rsidP="00AF242A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Жаббарова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Дильноза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Кушназаровна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242A" w:rsidRPr="00AF242A">
        <w:rPr>
          <w:rFonts w:ascii="Times New Roman" w:eastAsiaTheme="minorHAnsi" w:hAnsi="Times New Roman"/>
          <w:sz w:val="28"/>
          <w:szCs w:val="28"/>
        </w:rPr>
        <w:t>– заместитель директора по развитию музеев государственного бюджетного учреждения культуры Ленинградской области «Музейное агентство»</w:t>
      </w:r>
    </w:p>
    <w:p w:rsidR="00AF242A" w:rsidRPr="00AF242A" w:rsidRDefault="00424DE9" w:rsidP="00AF242A">
      <w:pPr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Овсяник Ангелина Борисовна </w:t>
      </w:r>
      <w:r w:rsidR="00AF242A" w:rsidRPr="00AF242A">
        <w:rPr>
          <w:rFonts w:ascii="Times New Roman" w:eastAsiaTheme="minorHAnsi" w:hAnsi="Times New Roman"/>
          <w:sz w:val="28"/>
          <w:szCs w:val="28"/>
        </w:rPr>
        <w:t>– директор государственного бюджетного учреждения культуры Ленинградской области «Дом народного творчества»</w:t>
      </w:r>
    </w:p>
    <w:p w:rsidR="00AF242A" w:rsidRPr="00AF242A" w:rsidRDefault="00AF242A" w:rsidP="00AF242A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42A">
        <w:rPr>
          <w:rFonts w:ascii="Times New Roman" w:hAnsi="Times New Roman"/>
          <w:b/>
          <w:sz w:val="28"/>
          <w:szCs w:val="28"/>
        </w:rPr>
        <w:t>Секретарь экспертного совета</w:t>
      </w:r>
      <w:r w:rsidRPr="00AF242A">
        <w:rPr>
          <w:rFonts w:ascii="Times New Roman" w:hAnsi="Times New Roman"/>
          <w:sz w:val="28"/>
          <w:szCs w:val="28"/>
        </w:rPr>
        <w:t>:</w:t>
      </w:r>
    </w:p>
    <w:p w:rsidR="00AF242A" w:rsidRPr="00AF242A" w:rsidRDefault="00AF242A" w:rsidP="00AF242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42A">
        <w:rPr>
          <w:rFonts w:ascii="Times New Roman" w:hAnsi="Times New Roman"/>
          <w:sz w:val="28"/>
          <w:szCs w:val="28"/>
          <w:lang w:eastAsia="ru-RU"/>
        </w:rPr>
        <w:t xml:space="preserve">Полевая Светлана Николаевна - консультант  </w:t>
      </w:r>
      <w:r w:rsidRPr="00AF242A">
        <w:rPr>
          <w:rFonts w:ascii="Times New Roman" w:hAnsi="Times New Roman"/>
          <w:sz w:val="28"/>
          <w:szCs w:val="28"/>
        </w:rPr>
        <w:t xml:space="preserve">отдела государственной поддержки культуры, искусства и народного творчества </w:t>
      </w:r>
      <w:r w:rsidRPr="00AF242A">
        <w:rPr>
          <w:rFonts w:ascii="Times New Roman" w:hAnsi="Times New Roman"/>
          <w:sz w:val="28"/>
          <w:szCs w:val="28"/>
          <w:lang w:eastAsia="ru-RU"/>
        </w:rPr>
        <w:t>комитета по культуре Ленинградской области</w:t>
      </w: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AF242A" w:rsidRDefault="00AF242A" w:rsidP="00AF24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242A" w:rsidRPr="003A204D" w:rsidRDefault="00AF242A" w:rsidP="003A2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3A204D" w:rsidRDefault="003A204D" w:rsidP="003A204D">
      <w:pPr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</w:p>
    <w:p w:rsidR="003A204D" w:rsidRPr="00BB481C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04D" w:rsidRPr="003A204D" w:rsidRDefault="003A204D" w:rsidP="003A204D">
      <w:pPr>
        <w:tabs>
          <w:tab w:val="right" w:pos="765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Подготовил: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Консультант отдела государственной поддержки культуры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 xml:space="preserve">искусства и народного творчества </w:t>
      </w:r>
      <w:r w:rsidRPr="003A204D">
        <w:rPr>
          <w:rFonts w:ascii="Times New Roman" w:hAnsi="Times New Roman"/>
          <w:sz w:val="24"/>
          <w:szCs w:val="24"/>
          <w:lang w:eastAsia="ru-RU"/>
        </w:rPr>
        <w:tab/>
      </w:r>
      <w:r w:rsidRPr="003A204D">
        <w:rPr>
          <w:rFonts w:ascii="Times New Roman" w:hAnsi="Times New Roman"/>
          <w:sz w:val="24"/>
          <w:szCs w:val="24"/>
          <w:lang w:eastAsia="ru-RU"/>
        </w:rPr>
        <w:tab/>
      </w:r>
      <w:r w:rsidRPr="003A20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proofErr w:type="spellStart"/>
      <w:r w:rsidRPr="003A204D">
        <w:rPr>
          <w:rFonts w:ascii="Times New Roman" w:hAnsi="Times New Roman"/>
          <w:sz w:val="24"/>
          <w:szCs w:val="24"/>
          <w:lang w:eastAsia="ru-RU"/>
        </w:rPr>
        <w:t>С.Н.Полевая</w:t>
      </w:r>
      <w:proofErr w:type="spellEnd"/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>Начальник отдела государственной поддержки</w:t>
      </w:r>
    </w:p>
    <w:p w:rsidR="003A204D" w:rsidRPr="003A204D" w:rsidRDefault="003A204D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04D">
        <w:rPr>
          <w:rFonts w:ascii="Times New Roman" w:hAnsi="Times New Roman"/>
          <w:sz w:val="24"/>
          <w:szCs w:val="24"/>
          <w:lang w:eastAsia="ru-RU"/>
        </w:rPr>
        <w:t xml:space="preserve">культуры, искусства и народного творчества </w:t>
      </w:r>
      <w:r w:rsidR="00A743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="00A74375">
        <w:rPr>
          <w:rFonts w:ascii="Times New Roman" w:hAnsi="Times New Roman"/>
          <w:sz w:val="24"/>
          <w:szCs w:val="24"/>
          <w:lang w:eastAsia="ru-RU"/>
        </w:rPr>
        <w:t>А.В.Цурбан</w:t>
      </w:r>
      <w:proofErr w:type="spellEnd"/>
      <w:r w:rsidR="00A74375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3A204D" w:rsidRPr="003A204D" w:rsidRDefault="00A74375" w:rsidP="003A20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3A204D" w:rsidRPr="003A204D" w:rsidRDefault="003A204D" w:rsidP="003A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74375" w:rsidRPr="00871058" w:rsidRDefault="00A74375" w:rsidP="00A74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 xml:space="preserve">Начальник отдела взаимодействия </w:t>
      </w:r>
    </w:p>
    <w:p w:rsidR="00A74375" w:rsidRPr="00871058" w:rsidRDefault="00A74375" w:rsidP="00A743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>с муниципальными образованиями,</w:t>
      </w:r>
    </w:p>
    <w:p w:rsidR="00A74375" w:rsidRPr="00871058" w:rsidRDefault="00A74375" w:rsidP="00A74375">
      <w:pPr>
        <w:tabs>
          <w:tab w:val="left" w:pos="86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1058">
        <w:rPr>
          <w:rFonts w:ascii="Times New Roman" w:hAnsi="Times New Roman"/>
          <w:sz w:val="24"/>
          <w:szCs w:val="24"/>
        </w:rPr>
        <w:t>информат</w:t>
      </w:r>
      <w:r>
        <w:rPr>
          <w:rFonts w:ascii="Times New Roman" w:hAnsi="Times New Roman"/>
          <w:sz w:val="24"/>
          <w:szCs w:val="24"/>
        </w:rPr>
        <w:t>изации и организационной работы</w:t>
      </w:r>
      <w:r w:rsidRPr="00A4572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71058">
        <w:rPr>
          <w:rFonts w:ascii="Times New Roman" w:hAnsi="Times New Roman"/>
          <w:sz w:val="24"/>
          <w:szCs w:val="24"/>
        </w:rPr>
        <w:t>Т.П. Павлова</w:t>
      </w:r>
    </w:p>
    <w:p w:rsidR="00A74375" w:rsidRPr="00871058" w:rsidRDefault="00A74375" w:rsidP="00A743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FD1" w:rsidRPr="004E3FD1" w:rsidRDefault="004E3FD1" w:rsidP="004E3FD1">
      <w:pPr>
        <w:contextualSpacing/>
        <w:rPr>
          <w:rFonts w:ascii="Times New Roman" w:hAnsi="Times New Roman"/>
          <w:sz w:val="24"/>
          <w:szCs w:val="24"/>
        </w:rPr>
      </w:pPr>
    </w:p>
    <w:p w:rsidR="003A204D" w:rsidRPr="003A204D" w:rsidRDefault="003A204D" w:rsidP="0042588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A204D" w:rsidRPr="003A204D" w:rsidSect="00D013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88" w:rsidRDefault="003E0D88">
      <w:pPr>
        <w:spacing w:after="0" w:line="240" w:lineRule="auto"/>
      </w:pPr>
      <w:r>
        <w:separator/>
      </w:r>
    </w:p>
  </w:endnote>
  <w:endnote w:type="continuationSeparator" w:id="0">
    <w:p w:rsidR="003E0D88" w:rsidRDefault="003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88" w:rsidRDefault="003E0D88">
      <w:pPr>
        <w:spacing w:after="0" w:line="240" w:lineRule="auto"/>
      </w:pPr>
      <w:r>
        <w:separator/>
      </w:r>
    </w:p>
  </w:footnote>
  <w:footnote w:type="continuationSeparator" w:id="0">
    <w:p w:rsidR="003E0D88" w:rsidRDefault="003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0B"/>
    <w:multiLevelType w:val="multilevel"/>
    <w:tmpl w:val="2FC61F3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8"/>
      </w:rPr>
    </w:lvl>
  </w:abstractNum>
  <w:abstractNum w:abstractNumId="1">
    <w:nsid w:val="2B9F2933"/>
    <w:multiLevelType w:val="hybridMultilevel"/>
    <w:tmpl w:val="73F4D7B4"/>
    <w:lvl w:ilvl="0" w:tplc="B9B4D15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835846"/>
    <w:multiLevelType w:val="multilevel"/>
    <w:tmpl w:val="575A8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FBD6F89"/>
    <w:multiLevelType w:val="hybridMultilevel"/>
    <w:tmpl w:val="A5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79F6F27"/>
    <w:multiLevelType w:val="hybridMultilevel"/>
    <w:tmpl w:val="36167642"/>
    <w:lvl w:ilvl="0" w:tplc="578C27E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4826AA"/>
    <w:multiLevelType w:val="multilevel"/>
    <w:tmpl w:val="22D0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384C7E"/>
    <w:multiLevelType w:val="multilevel"/>
    <w:tmpl w:val="BB4ABF14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9">
    <w:nsid w:val="60EE45DA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47B0234"/>
    <w:multiLevelType w:val="hybridMultilevel"/>
    <w:tmpl w:val="A59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78"/>
    <w:rsid w:val="00011055"/>
    <w:rsid w:val="00026DA1"/>
    <w:rsid w:val="00053A4D"/>
    <w:rsid w:val="00067739"/>
    <w:rsid w:val="000729CC"/>
    <w:rsid w:val="0009361C"/>
    <w:rsid w:val="000A3772"/>
    <w:rsid w:val="000B73F7"/>
    <w:rsid w:val="000B7546"/>
    <w:rsid w:val="000C07BC"/>
    <w:rsid w:val="000C25CE"/>
    <w:rsid w:val="000D2AE3"/>
    <w:rsid w:val="000F2A6E"/>
    <w:rsid w:val="000F5C85"/>
    <w:rsid w:val="00107985"/>
    <w:rsid w:val="00112020"/>
    <w:rsid w:val="001136E0"/>
    <w:rsid w:val="0011772F"/>
    <w:rsid w:val="00130B07"/>
    <w:rsid w:val="00134DDB"/>
    <w:rsid w:val="00153714"/>
    <w:rsid w:val="00162D13"/>
    <w:rsid w:val="00183C04"/>
    <w:rsid w:val="001A2FB7"/>
    <w:rsid w:val="001B7A99"/>
    <w:rsid w:val="001D0B25"/>
    <w:rsid w:val="00234EB8"/>
    <w:rsid w:val="00244B16"/>
    <w:rsid w:val="00252D39"/>
    <w:rsid w:val="002623C5"/>
    <w:rsid w:val="00270645"/>
    <w:rsid w:val="00293733"/>
    <w:rsid w:val="00294697"/>
    <w:rsid w:val="002B03A1"/>
    <w:rsid w:val="002E60FA"/>
    <w:rsid w:val="002F528C"/>
    <w:rsid w:val="00304FC9"/>
    <w:rsid w:val="0035140A"/>
    <w:rsid w:val="0037484A"/>
    <w:rsid w:val="003A1FC5"/>
    <w:rsid w:val="003A204D"/>
    <w:rsid w:val="003C1B3C"/>
    <w:rsid w:val="003E0D88"/>
    <w:rsid w:val="00403CAA"/>
    <w:rsid w:val="00420D76"/>
    <w:rsid w:val="00424DE9"/>
    <w:rsid w:val="00425887"/>
    <w:rsid w:val="0042666F"/>
    <w:rsid w:val="00475731"/>
    <w:rsid w:val="00476CAC"/>
    <w:rsid w:val="00496A63"/>
    <w:rsid w:val="00497C6C"/>
    <w:rsid w:val="004A415A"/>
    <w:rsid w:val="004A645D"/>
    <w:rsid w:val="004B12D9"/>
    <w:rsid w:val="004C4D0E"/>
    <w:rsid w:val="004E3FD1"/>
    <w:rsid w:val="004E6E1F"/>
    <w:rsid w:val="004F25BB"/>
    <w:rsid w:val="004F5E37"/>
    <w:rsid w:val="0052171A"/>
    <w:rsid w:val="00544A2A"/>
    <w:rsid w:val="00560737"/>
    <w:rsid w:val="00563A8E"/>
    <w:rsid w:val="005651DC"/>
    <w:rsid w:val="005820FC"/>
    <w:rsid w:val="00597106"/>
    <w:rsid w:val="005B2283"/>
    <w:rsid w:val="005E301D"/>
    <w:rsid w:val="005E6706"/>
    <w:rsid w:val="005F4E14"/>
    <w:rsid w:val="00601302"/>
    <w:rsid w:val="006030FA"/>
    <w:rsid w:val="00605B3D"/>
    <w:rsid w:val="00620939"/>
    <w:rsid w:val="0063274F"/>
    <w:rsid w:val="00641478"/>
    <w:rsid w:val="00656845"/>
    <w:rsid w:val="00663839"/>
    <w:rsid w:val="0069550B"/>
    <w:rsid w:val="006A0F12"/>
    <w:rsid w:val="006A72BB"/>
    <w:rsid w:val="006B1C1C"/>
    <w:rsid w:val="006B6E06"/>
    <w:rsid w:val="006D2813"/>
    <w:rsid w:val="006E631D"/>
    <w:rsid w:val="00704652"/>
    <w:rsid w:val="00725E35"/>
    <w:rsid w:val="00737B66"/>
    <w:rsid w:val="007447D2"/>
    <w:rsid w:val="0074498C"/>
    <w:rsid w:val="00747491"/>
    <w:rsid w:val="00755887"/>
    <w:rsid w:val="007675DF"/>
    <w:rsid w:val="00787A09"/>
    <w:rsid w:val="007A0C78"/>
    <w:rsid w:val="007A1B8D"/>
    <w:rsid w:val="007B2CD0"/>
    <w:rsid w:val="007B32C1"/>
    <w:rsid w:val="007B3556"/>
    <w:rsid w:val="007E7765"/>
    <w:rsid w:val="00831DAA"/>
    <w:rsid w:val="00840C17"/>
    <w:rsid w:val="00846B83"/>
    <w:rsid w:val="00856282"/>
    <w:rsid w:val="0086636E"/>
    <w:rsid w:val="00876B42"/>
    <w:rsid w:val="00886A0A"/>
    <w:rsid w:val="00890433"/>
    <w:rsid w:val="008B2DF9"/>
    <w:rsid w:val="008C7E26"/>
    <w:rsid w:val="008E3AA6"/>
    <w:rsid w:val="00914B3E"/>
    <w:rsid w:val="00915426"/>
    <w:rsid w:val="00926097"/>
    <w:rsid w:val="00931AA8"/>
    <w:rsid w:val="00933774"/>
    <w:rsid w:val="009435E7"/>
    <w:rsid w:val="0094430C"/>
    <w:rsid w:val="009529FB"/>
    <w:rsid w:val="00965DE6"/>
    <w:rsid w:val="0096684B"/>
    <w:rsid w:val="00972FF1"/>
    <w:rsid w:val="00990F1E"/>
    <w:rsid w:val="009E6046"/>
    <w:rsid w:val="00A03598"/>
    <w:rsid w:val="00A03E86"/>
    <w:rsid w:val="00A10349"/>
    <w:rsid w:val="00A17BEE"/>
    <w:rsid w:val="00A2182A"/>
    <w:rsid w:val="00A22195"/>
    <w:rsid w:val="00A27EFB"/>
    <w:rsid w:val="00A301D3"/>
    <w:rsid w:val="00A64B52"/>
    <w:rsid w:val="00A66F43"/>
    <w:rsid w:val="00A7177C"/>
    <w:rsid w:val="00A7202D"/>
    <w:rsid w:val="00A74375"/>
    <w:rsid w:val="00A7559B"/>
    <w:rsid w:val="00AB654F"/>
    <w:rsid w:val="00AB7D88"/>
    <w:rsid w:val="00AF242A"/>
    <w:rsid w:val="00B16957"/>
    <w:rsid w:val="00B310A8"/>
    <w:rsid w:val="00B72E7A"/>
    <w:rsid w:val="00B74F7B"/>
    <w:rsid w:val="00BB2C7B"/>
    <w:rsid w:val="00BB481C"/>
    <w:rsid w:val="00BE564F"/>
    <w:rsid w:val="00BF07F9"/>
    <w:rsid w:val="00C378AB"/>
    <w:rsid w:val="00C62F11"/>
    <w:rsid w:val="00C6446D"/>
    <w:rsid w:val="00C721CE"/>
    <w:rsid w:val="00C81669"/>
    <w:rsid w:val="00CC152C"/>
    <w:rsid w:val="00CC4E3E"/>
    <w:rsid w:val="00CD47B8"/>
    <w:rsid w:val="00CD7A28"/>
    <w:rsid w:val="00D00E9C"/>
    <w:rsid w:val="00D013C1"/>
    <w:rsid w:val="00D24E4F"/>
    <w:rsid w:val="00D41969"/>
    <w:rsid w:val="00D5283D"/>
    <w:rsid w:val="00D54621"/>
    <w:rsid w:val="00DB51EC"/>
    <w:rsid w:val="00DD3661"/>
    <w:rsid w:val="00E0457C"/>
    <w:rsid w:val="00E07A24"/>
    <w:rsid w:val="00E235C8"/>
    <w:rsid w:val="00E4789A"/>
    <w:rsid w:val="00E517DF"/>
    <w:rsid w:val="00E76078"/>
    <w:rsid w:val="00E93B83"/>
    <w:rsid w:val="00EA0322"/>
    <w:rsid w:val="00ED09FF"/>
    <w:rsid w:val="00F07087"/>
    <w:rsid w:val="00F25146"/>
    <w:rsid w:val="00F4272E"/>
    <w:rsid w:val="00F526C5"/>
    <w:rsid w:val="00F67E3A"/>
    <w:rsid w:val="00F818EF"/>
    <w:rsid w:val="00FA009F"/>
    <w:rsid w:val="00FA707F"/>
    <w:rsid w:val="00FB6F27"/>
    <w:rsid w:val="00FB7507"/>
    <w:rsid w:val="00FD3F5B"/>
    <w:rsid w:val="00FE02F1"/>
    <w:rsid w:val="00FE60B7"/>
    <w:rsid w:val="00FF08A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E760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607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E7607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76078"/>
    <w:rPr>
      <w:rFonts w:ascii="Calibri" w:eastAsia="Times New Roman" w:hAnsi="Calibri"/>
    </w:rPr>
  </w:style>
  <w:style w:type="paragraph" w:styleId="a5">
    <w:name w:val="footer"/>
    <w:basedOn w:val="a"/>
    <w:link w:val="a6"/>
    <w:rsid w:val="00E760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locked/>
    <w:rsid w:val="00E7607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E7607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E76078"/>
    <w:rPr>
      <w:rFonts w:ascii="Segoe UI" w:eastAsia="Times New Roman" w:hAnsi="Segoe UI"/>
      <w:sz w:val="18"/>
    </w:rPr>
  </w:style>
  <w:style w:type="paragraph" w:customStyle="1" w:styleId="1">
    <w:name w:val="Абзац списка1"/>
    <w:basedOn w:val="a"/>
    <w:rsid w:val="00E76078"/>
    <w:pPr>
      <w:ind w:left="720"/>
      <w:contextualSpacing/>
    </w:pPr>
  </w:style>
  <w:style w:type="character" w:styleId="a9">
    <w:name w:val="Hyperlink"/>
    <w:basedOn w:val="a0"/>
    <w:rsid w:val="00E76078"/>
    <w:rPr>
      <w:color w:val="0000FF"/>
      <w:u w:val="single"/>
    </w:rPr>
  </w:style>
  <w:style w:type="table" w:styleId="aa">
    <w:name w:val="Table Grid"/>
    <w:basedOn w:val="a1"/>
    <w:rsid w:val="00E76078"/>
    <w:pPr>
      <w:ind w:firstLine="709"/>
      <w:jc w:val="both"/>
    </w:pPr>
    <w:rPr>
      <w:rFonts w:ascii="Times New Roman" w:eastAsia="Times New Roman" w:hAnsi="Times New Roman"/>
      <w:color w:val="00000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078"/>
    <w:rPr>
      <w:rFonts w:cs="Times New Roman"/>
    </w:rPr>
  </w:style>
  <w:style w:type="character" w:styleId="ab">
    <w:name w:val="annotation reference"/>
    <w:basedOn w:val="a0"/>
    <w:semiHidden/>
    <w:rsid w:val="00E76078"/>
    <w:rPr>
      <w:sz w:val="16"/>
    </w:rPr>
  </w:style>
  <w:style w:type="paragraph" w:styleId="ac">
    <w:name w:val="annotation text"/>
    <w:basedOn w:val="a"/>
    <w:link w:val="ad"/>
    <w:semiHidden/>
    <w:rsid w:val="00E76078"/>
    <w:pPr>
      <w:spacing w:line="240" w:lineRule="auto"/>
    </w:pPr>
    <w:rPr>
      <w:sz w:val="20"/>
      <w:szCs w:val="20"/>
      <w:lang w:eastAsia="ru-RU"/>
    </w:rPr>
  </w:style>
  <w:style w:type="character" w:customStyle="1" w:styleId="ad">
    <w:name w:val="Текст примечания Знак"/>
    <w:link w:val="ac"/>
    <w:semiHidden/>
    <w:locked/>
    <w:rsid w:val="00E76078"/>
    <w:rPr>
      <w:rFonts w:ascii="Calibri" w:eastAsia="Times New Roman" w:hAnsi="Calibri"/>
      <w:sz w:val="20"/>
    </w:rPr>
  </w:style>
  <w:style w:type="paragraph" w:styleId="ae">
    <w:name w:val="annotation subject"/>
    <w:basedOn w:val="ac"/>
    <w:next w:val="ac"/>
    <w:link w:val="af"/>
    <w:semiHidden/>
    <w:rsid w:val="00E76078"/>
    <w:rPr>
      <w:b/>
      <w:bCs/>
    </w:rPr>
  </w:style>
  <w:style w:type="character" w:customStyle="1" w:styleId="af">
    <w:name w:val="Тема примечания Знак"/>
    <w:link w:val="ae"/>
    <w:semiHidden/>
    <w:locked/>
    <w:rsid w:val="00E76078"/>
    <w:rPr>
      <w:rFonts w:ascii="Calibri" w:eastAsia="Times New Roman" w:hAnsi="Calibri"/>
      <w:b/>
      <w:sz w:val="20"/>
    </w:rPr>
  </w:style>
  <w:style w:type="paragraph" w:customStyle="1" w:styleId="Style14">
    <w:name w:val="Style14"/>
    <w:basedOn w:val="a"/>
    <w:rsid w:val="004F25B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rsid w:val="004F25BB"/>
    <w:rPr>
      <w:rFonts w:ascii="Times New Roman" w:hAnsi="Times New Roman"/>
      <w:sz w:val="26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026DA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footnote text"/>
    <w:basedOn w:val="a"/>
    <w:semiHidden/>
    <w:rsid w:val="009E6046"/>
    <w:rPr>
      <w:sz w:val="20"/>
      <w:szCs w:val="20"/>
    </w:rPr>
  </w:style>
  <w:style w:type="character" w:styleId="af1">
    <w:name w:val="footnote reference"/>
    <w:basedOn w:val="a0"/>
    <w:semiHidden/>
    <w:rsid w:val="009E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1789</Words>
  <Characters>14118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Солиева Наталья Борисовна</dc:creator>
  <cp:lastModifiedBy>Андрей Сергеевич Хачатрян</cp:lastModifiedBy>
  <cp:revision>3</cp:revision>
  <cp:lastPrinted>2021-03-23T08:15:00Z</cp:lastPrinted>
  <dcterms:created xsi:type="dcterms:W3CDTF">2021-03-23T09:14:00Z</dcterms:created>
  <dcterms:modified xsi:type="dcterms:W3CDTF">2021-03-23T09:25:00Z</dcterms:modified>
</cp:coreProperties>
</file>