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10" w:rsidRDefault="00056210" w:rsidP="00056210">
      <w:pPr>
        <w:rPr>
          <w:sz w:val="24"/>
          <w:szCs w:val="24"/>
          <w:lang w:bidi="ru-RU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</w:t>
      </w:r>
      <w:r w:rsidR="00B672F2">
        <w:rPr>
          <w:b/>
          <w:sz w:val="28"/>
        </w:rPr>
        <w:t xml:space="preserve">             </w:t>
      </w:r>
      <w:r>
        <w:rPr>
          <w:sz w:val="24"/>
          <w:szCs w:val="24"/>
          <w:lang w:bidi="ru-RU"/>
        </w:rPr>
        <w:t>ПРОЕКТ</w:t>
      </w:r>
    </w:p>
    <w:p w:rsidR="00056210" w:rsidRDefault="00056210" w:rsidP="00056210">
      <w:pPr>
        <w:rPr>
          <w:b/>
          <w:sz w:val="28"/>
        </w:rPr>
      </w:pPr>
    </w:p>
    <w:p w:rsidR="00B672F2" w:rsidRDefault="00B672F2" w:rsidP="00056210">
      <w:pPr>
        <w:rPr>
          <w:b/>
          <w:sz w:val="28"/>
        </w:rPr>
      </w:pPr>
    </w:p>
    <w:p w:rsidR="00056210" w:rsidRDefault="00056210" w:rsidP="00056210">
      <w:pPr>
        <w:rPr>
          <w:b/>
          <w:sz w:val="28"/>
        </w:rPr>
      </w:pPr>
    </w:p>
    <w:p w:rsidR="00B672F2" w:rsidRPr="00B672F2" w:rsidRDefault="00B672F2" w:rsidP="00B672F2">
      <w:pPr>
        <w:jc w:val="center"/>
        <w:rPr>
          <w:b/>
          <w:sz w:val="28"/>
        </w:rPr>
      </w:pPr>
      <w:r w:rsidRPr="00B672F2">
        <w:rPr>
          <w:b/>
          <w:sz w:val="28"/>
        </w:rPr>
        <w:t>ПОСТАНОВЛЕНИЕ</w:t>
      </w:r>
    </w:p>
    <w:p w:rsidR="00056210" w:rsidRDefault="00056210" w:rsidP="00056210">
      <w:pPr>
        <w:jc w:val="center"/>
        <w:rPr>
          <w:b/>
          <w:sz w:val="28"/>
        </w:rPr>
      </w:pPr>
    </w:p>
    <w:p w:rsidR="00056210" w:rsidRDefault="00056210" w:rsidP="00056210">
      <w:pPr>
        <w:jc w:val="center"/>
        <w:rPr>
          <w:b/>
          <w:sz w:val="28"/>
        </w:rPr>
      </w:pPr>
      <w:r>
        <w:rPr>
          <w:b/>
          <w:sz w:val="28"/>
        </w:rPr>
        <w:t xml:space="preserve">ПРАВИТЕЛЬСТВО ЛЕНИНГРАДСКОЙ ОБЛАСТИ </w:t>
      </w:r>
    </w:p>
    <w:p w:rsidR="00056210" w:rsidRPr="00056210" w:rsidRDefault="00056210" w:rsidP="00056210">
      <w:pPr>
        <w:rPr>
          <w:b/>
          <w:sz w:val="28"/>
          <w:szCs w:val="28"/>
        </w:rPr>
      </w:pPr>
    </w:p>
    <w:p w:rsidR="00056210" w:rsidRPr="00056210" w:rsidRDefault="00056210" w:rsidP="00056210">
      <w:pPr>
        <w:rPr>
          <w:b/>
          <w:sz w:val="28"/>
          <w:szCs w:val="28"/>
        </w:rPr>
      </w:pPr>
    </w:p>
    <w:p w:rsidR="00056210" w:rsidRDefault="00056210" w:rsidP="00056210">
      <w:pPr>
        <w:tabs>
          <w:tab w:val="right" w:pos="9356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«____</w:t>
      </w:r>
      <w:r w:rsidR="00223553">
        <w:rPr>
          <w:sz w:val="28"/>
          <w:szCs w:val="28"/>
        </w:rPr>
        <w:t>» ___________ 2019 г</w:t>
      </w:r>
      <w:r w:rsidR="00223553" w:rsidRPr="00223553">
        <w:rPr>
          <w:sz w:val="28"/>
          <w:szCs w:val="28"/>
        </w:rPr>
        <w:t>.</w:t>
      </w:r>
      <w:r w:rsidR="0022355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№ ________________</w:t>
      </w:r>
    </w:p>
    <w:p w:rsidR="00056210" w:rsidRDefault="00056210" w:rsidP="00056210">
      <w:pPr>
        <w:jc w:val="center"/>
        <w:rPr>
          <w:sz w:val="28"/>
        </w:rPr>
      </w:pPr>
    </w:p>
    <w:p w:rsidR="00056210" w:rsidRDefault="00056210" w:rsidP="00056210">
      <w:pPr>
        <w:pStyle w:val="a3"/>
        <w:jc w:val="center"/>
        <w:rPr>
          <w:szCs w:val="28"/>
        </w:rPr>
      </w:pPr>
    </w:p>
    <w:p w:rsidR="00056210" w:rsidRDefault="00056210" w:rsidP="00056210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О государственной программе Ленинградской области </w:t>
      </w:r>
      <w:r>
        <w:rPr>
          <w:b/>
          <w:lang w:val="ru-RU"/>
        </w:rPr>
        <w:br/>
        <w:t>«Развитие</w:t>
      </w:r>
      <w:r w:rsidR="004D4E68">
        <w:rPr>
          <w:b/>
          <w:lang w:val="ru-RU"/>
        </w:rPr>
        <w:t xml:space="preserve"> внутреннего и въездного</w:t>
      </w:r>
      <w:r>
        <w:rPr>
          <w:b/>
          <w:lang w:val="ru-RU"/>
        </w:rPr>
        <w:t xml:space="preserve"> туризма в Ленинградской области»</w:t>
      </w:r>
    </w:p>
    <w:p w:rsidR="00056210" w:rsidRDefault="00056210" w:rsidP="00056210">
      <w:pPr>
        <w:pStyle w:val="a3"/>
        <w:jc w:val="center"/>
        <w:rPr>
          <w:b/>
          <w:lang w:val="ru-RU"/>
        </w:rPr>
      </w:pPr>
    </w:p>
    <w:p w:rsidR="00056210" w:rsidRDefault="00056210" w:rsidP="00056210">
      <w:pPr>
        <w:pStyle w:val="ConsPlusNormal"/>
        <w:ind w:firstLine="540"/>
        <w:jc w:val="both"/>
      </w:pPr>
      <w:proofErr w:type="gramStart"/>
      <w:r>
        <w:t xml:space="preserve">В соответствии с областными законами от 27 июля 2015 года </w:t>
      </w:r>
      <w:hyperlink r:id="rId5" w:history="1">
        <w:r w:rsidRPr="00B672F2">
          <w:rPr>
            <w:rStyle w:val="a5"/>
            <w:color w:val="000000" w:themeColor="text1"/>
            <w:u w:val="none"/>
          </w:rPr>
          <w:t>№ 82-оз</w:t>
        </w:r>
      </w:hyperlink>
      <w:r w:rsidRPr="00B672F2">
        <w:rPr>
          <w:color w:val="000000" w:themeColor="text1"/>
        </w:rPr>
        <w:t xml:space="preserve"> </w:t>
      </w:r>
      <w:r w:rsidR="00B672F2" w:rsidRPr="00B672F2">
        <w:rPr>
          <w:color w:val="000000" w:themeColor="text1"/>
        </w:rPr>
        <w:br/>
      </w:r>
      <w:r w:rsidRPr="00B672F2">
        <w:rPr>
          <w:color w:val="000000" w:themeColor="text1"/>
        </w:rPr>
        <w:t xml:space="preserve">«О стратегическом планировании в Ленинградской области» и от 8 августа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 xml:space="preserve">2016 года </w:t>
      </w:r>
      <w:hyperlink r:id="rId6" w:history="1">
        <w:r w:rsidRPr="00B672F2">
          <w:rPr>
            <w:rStyle w:val="a5"/>
            <w:color w:val="000000" w:themeColor="text1"/>
            <w:u w:val="none"/>
          </w:rPr>
          <w:t>№ 76-оз</w:t>
        </w:r>
      </w:hyperlink>
      <w:r w:rsidRPr="00B672F2">
        <w:rPr>
          <w:color w:val="000000" w:themeColor="text1"/>
        </w:rPr>
        <w:t xml:space="preserve">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года», </w:t>
      </w:r>
      <w:hyperlink r:id="rId7" w:history="1">
        <w:r w:rsidRPr="00B672F2">
          <w:rPr>
            <w:rStyle w:val="a5"/>
            <w:color w:val="000000" w:themeColor="text1"/>
            <w:u w:val="none"/>
          </w:rPr>
          <w:t>постановлением</w:t>
        </w:r>
      </w:hyperlink>
      <w:r w:rsidRPr="00B672F2">
        <w:rPr>
          <w:color w:val="000000" w:themeColor="text1"/>
        </w:rPr>
        <w:t xml:space="preserve"> Правительства Ленинградской области</w:t>
      </w:r>
      <w:proofErr w:type="gramEnd"/>
      <w:r w:rsidRPr="00B672F2">
        <w:rPr>
          <w:color w:val="000000" w:themeColor="text1"/>
        </w:rPr>
        <w:t xml:space="preserve">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 xml:space="preserve">от 7 марта 2013 года № 66 «Об утверждении Порядка разработки, реализации </w:t>
      </w:r>
      <w:r w:rsidR="00B672F2">
        <w:rPr>
          <w:color w:val="000000" w:themeColor="text1"/>
        </w:rPr>
        <w:br/>
      </w:r>
      <w:r w:rsidRPr="00B672F2">
        <w:rPr>
          <w:color w:val="000000" w:themeColor="text1"/>
        </w:rPr>
        <w:t>и оценки эффективности государственных программ Ленинградской области» Правительств</w:t>
      </w:r>
      <w:r>
        <w:t>о Ленинградской области постановляет:</w:t>
      </w: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ind w:firstLine="540"/>
        <w:jc w:val="both"/>
      </w:pPr>
      <w:r>
        <w:t xml:space="preserve">1. Утвердить прилагаемую </w:t>
      </w:r>
      <w:r w:rsidR="00BE6358">
        <w:t>г</w:t>
      </w:r>
      <w:r>
        <w:t xml:space="preserve">осударственную </w:t>
      </w:r>
      <w:hyperlink r:id="rId8" w:anchor="P40" w:history="1">
        <w:r w:rsidRPr="00BE6358">
          <w:t>программу</w:t>
        </w:r>
      </w:hyperlink>
      <w:r>
        <w:t xml:space="preserve"> Ленинградской области «Развитие</w:t>
      </w:r>
      <w:r w:rsidR="004D4E68">
        <w:t xml:space="preserve"> внутреннего и въездного</w:t>
      </w:r>
      <w:r>
        <w:t xml:space="preserve"> туризма в Ленинградской области»</w:t>
      </w:r>
      <w:r w:rsidR="00BE6358">
        <w:t xml:space="preserve"> </w:t>
      </w:r>
      <w:r w:rsidR="00B672F2">
        <w:br/>
      </w:r>
      <w:r w:rsidR="00BE6358">
        <w:t>(далее – Программа)</w:t>
      </w:r>
      <w:r>
        <w:t>.</w:t>
      </w:r>
    </w:p>
    <w:p w:rsidR="00056210" w:rsidRDefault="00056210" w:rsidP="00056210">
      <w:pPr>
        <w:pStyle w:val="ConsPlusNormal"/>
        <w:ind w:firstLine="540"/>
        <w:jc w:val="both"/>
      </w:pPr>
      <w:r>
        <w:t>2. Комитету</w:t>
      </w:r>
      <w:r w:rsidR="001D0194">
        <w:t xml:space="preserve"> Ленинградской области</w:t>
      </w:r>
      <w:r>
        <w:t xml:space="preserve"> по туризму в двухнедельный срок со дня официального опубликования настоящего постановления </w:t>
      </w:r>
      <w:proofErr w:type="gramStart"/>
      <w:r>
        <w:t>разместить</w:t>
      </w:r>
      <w:proofErr w:type="gramEnd"/>
      <w:r>
        <w:t xml:space="preserve"> </w:t>
      </w:r>
      <w:r w:rsidR="00B672F2">
        <w:br/>
      </w:r>
      <w:r>
        <w:t xml:space="preserve">утвержденную </w:t>
      </w:r>
      <w:r w:rsidR="00BE6358">
        <w:t>Программу</w:t>
      </w:r>
      <w:r>
        <w:t xml:space="preserve"> на официальном сайте комитета </w:t>
      </w:r>
      <w:r w:rsidR="00B672F2">
        <w:br/>
      </w:r>
      <w:r>
        <w:t>в информационно-телекоммуникационной сети «Интернет».</w:t>
      </w:r>
    </w:p>
    <w:p w:rsidR="00CC5484" w:rsidRDefault="00CC5484" w:rsidP="00056210">
      <w:pPr>
        <w:pStyle w:val="ConsPlusNormal"/>
        <w:ind w:firstLine="540"/>
        <w:jc w:val="both"/>
      </w:pPr>
      <w:r>
        <w:t>3</w:t>
      </w:r>
      <w:r w:rsidR="00F354DF">
        <w:t xml:space="preserve">. </w:t>
      </w:r>
      <w:r w:rsidRPr="00CC5484">
        <w:t>Утвердить до 31 декабря 201</w:t>
      </w:r>
      <w:r w:rsidR="00223553">
        <w:t>9</w:t>
      </w:r>
      <w:r w:rsidRPr="00CC5484">
        <w:t xml:space="preserve"> года план-график финансирования государственной </w:t>
      </w:r>
      <w:hyperlink r:id="rId9" w:history="1">
        <w:r w:rsidRPr="00CC5484">
          <w:t>программы</w:t>
        </w:r>
      </w:hyperlink>
      <w:r w:rsidRPr="00CC5484">
        <w:t xml:space="preserve"> Ленинградской области </w:t>
      </w:r>
      <w:r>
        <w:t>«</w:t>
      </w:r>
      <w:r w:rsidRPr="00CC5484">
        <w:t>Развитие</w:t>
      </w:r>
      <w:r w:rsidR="004D4E68">
        <w:t xml:space="preserve"> внутреннего </w:t>
      </w:r>
      <w:r w:rsidR="00B672F2">
        <w:br/>
      </w:r>
      <w:r w:rsidR="004D4E68">
        <w:t>и въездного</w:t>
      </w:r>
      <w:r w:rsidRPr="00CC5484">
        <w:t xml:space="preserve"> </w:t>
      </w:r>
      <w:r>
        <w:t>туризма в</w:t>
      </w:r>
      <w:r w:rsidRPr="00CC5484">
        <w:t xml:space="preserve"> Ленинградской области</w:t>
      </w:r>
      <w:r>
        <w:t>»</w:t>
      </w:r>
      <w:r w:rsidRPr="00CC5484">
        <w:t xml:space="preserve"> за счет средств областного бюджета Ленинградской области.</w:t>
      </w:r>
      <w:r w:rsidR="004D4E68">
        <w:t xml:space="preserve"> </w:t>
      </w:r>
    </w:p>
    <w:p w:rsidR="00BE6358" w:rsidRDefault="00CC5484" w:rsidP="00056210">
      <w:pPr>
        <w:pStyle w:val="ConsPlusNormal"/>
        <w:ind w:firstLine="540"/>
        <w:jc w:val="both"/>
      </w:pPr>
      <w:r>
        <w:t>4</w:t>
      </w:r>
      <w:r w:rsidR="00BE6358">
        <w:t xml:space="preserve">. </w:t>
      </w:r>
      <w:proofErr w:type="gramStart"/>
      <w:r w:rsidR="00BE6358">
        <w:t xml:space="preserve">Комитету по культуре Ленинградской области в месячный срок со дня утверждения </w:t>
      </w:r>
      <w:r w:rsidRPr="00CC5484">
        <w:t xml:space="preserve">государственной </w:t>
      </w:r>
      <w:hyperlink r:id="rId10" w:history="1">
        <w:r w:rsidRPr="00CC5484">
          <w:t>программы</w:t>
        </w:r>
      </w:hyperlink>
      <w:r w:rsidRPr="00CC5484">
        <w:t xml:space="preserve"> Ленинградской области </w:t>
      </w:r>
      <w:r>
        <w:t>«</w:t>
      </w:r>
      <w:r w:rsidRPr="00CC5484">
        <w:t>Развитие</w:t>
      </w:r>
      <w:r w:rsidR="004D4E68">
        <w:t xml:space="preserve"> внутреннего и въездного</w:t>
      </w:r>
      <w:r w:rsidRPr="00CC5484">
        <w:t xml:space="preserve"> </w:t>
      </w:r>
      <w:r>
        <w:t>туризма в</w:t>
      </w:r>
      <w:r w:rsidRPr="00CC5484">
        <w:t xml:space="preserve"> Ленинградской области</w:t>
      </w:r>
      <w:r>
        <w:t xml:space="preserve">» </w:t>
      </w:r>
      <w:r w:rsidR="00BE6358">
        <w:t xml:space="preserve">представить </w:t>
      </w:r>
      <w:r w:rsidR="00B672F2">
        <w:br/>
      </w:r>
      <w:r w:rsidR="00BE6358">
        <w:t xml:space="preserve">в Правительство Ленинградской области предложения о внесении изменений </w:t>
      </w:r>
      <w:r w:rsidR="00B672F2">
        <w:br/>
      </w:r>
      <w:r w:rsidR="00BE6358">
        <w:t xml:space="preserve">в </w:t>
      </w:r>
      <w:r w:rsidR="00B672F2">
        <w:t>п</w:t>
      </w:r>
      <w:r w:rsidR="00BE6358" w:rsidRPr="00BE6358">
        <w:t>остановление Правительства Ленин</w:t>
      </w:r>
      <w:r w:rsidR="00B672F2">
        <w:t xml:space="preserve">градской области от 14 ноября </w:t>
      </w:r>
      <w:r w:rsidR="00BE6358">
        <w:t>2013</w:t>
      </w:r>
      <w:r w:rsidR="00B672F2">
        <w:t xml:space="preserve"> года </w:t>
      </w:r>
      <w:r w:rsidR="00B672F2">
        <w:br/>
      </w:r>
      <w:r w:rsidR="00BE6358">
        <w:t>№</w:t>
      </w:r>
      <w:r w:rsidR="00BE6358" w:rsidRPr="00BE6358">
        <w:t xml:space="preserve"> 404</w:t>
      </w:r>
      <w:r w:rsidR="00BE6358">
        <w:t xml:space="preserve"> «</w:t>
      </w:r>
      <w:r w:rsidR="00BE6358" w:rsidRPr="00BE6358">
        <w:t xml:space="preserve">О государственной программе Ленинградской области </w:t>
      </w:r>
      <w:r w:rsidR="00BE6358">
        <w:t>«</w:t>
      </w:r>
      <w:r w:rsidR="00BE6358" w:rsidRPr="00BE6358">
        <w:t xml:space="preserve">Развитие культуры </w:t>
      </w:r>
      <w:r w:rsidR="00223553">
        <w:t xml:space="preserve">и туризма </w:t>
      </w:r>
      <w:r w:rsidR="00BE6358" w:rsidRPr="00BE6358">
        <w:t>в Ленинградской области</w:t>
      </w:r>
      <w:r w:rsidR="00BE6358">
        <w:t>» в части исключения</w:t>
      </w:r>
      <w:r w:rsidR="001D0194">
        <w:t xml:space="preserve"> подпрограммы </w:t>
      </w:r>
      <w:r w:rsidR="001D0194" w:rsidRPr="001D0194">
        <w:t>«Развитие</w:t>
      </w:r>
      <w:proofErr w:type="gramEnd"/>
      <w:r w:rsidR="001D0194" w:rsidRPr="001D0194">
        <w:t xml:space="preserve"> внутреннего и въездного туризма в Ленинградской области»</w:t>
      </w:r>
      <w:r w:rsidR="001D0194">
        <w:t>.</w:t>
      </w:r>
    </w:p>
    <w:p w:rsidR="00056210" w:rsidRDefault="00CC5484" w:rsidP="00056210">
      <w:pPr>
        <w:pStyle w:val="ConsPlusNormal"/>
        <w:ind w:firstLine="540"/>
        <w:jc w:val="both"/>
      </w:pPr>
      <w:r>
        <w:t>5</w:t>
      </w:r>
      <w:r w:rsidR="00056210">
        <w:t xml:space="preserve">. Рекомендовать органам местного самоуправления учитывать положения </w:t>
      </w:r>
      <w:r w:rsidR="00056210">
        <w:lastRenderedPageBreak/>
        <w:t xml:space="preserve">государственной </w:t>
      </w:r>
      <w:hyperlink r:id="rId11" w:anchor="P40" w:history="1">
        <w:r w:rsidR="00056210" w:rsidRPr="00CC5484">
          <w:t>программы</w:t>
        </w:r>
      </w:hyperlink>
      <w:r w:rsidR="00056210">
        <w:t xml:space="preserve"> Ленинградской области «Развитие </w:t>
      </w:r>
      <w:r w:rsidR="004D4E68">
        <w:t xml:space="preserve">внутреннего </w:t>
      </w:r>
      <w:r w:rsidR="00B672F2">
        <w:br/>
      </w:r>
      <w:r w:rsidR="004D4E68">
        <w:t>и въездного т</w:t>
      </w:r>
      <w:r w:rsidR="00056210">
        <w:t>уризма в Ленинградской области» при принятии муниципальных программ, направленных на развитие туризма.</w:t>
      </w:r>
    </w:p>
    <w:p w:rsidR="00056210" w:rsidRDefault="00CC5484" w:rsidP="00056210">
      <w:pPr>
        <w:pStyle w:val="ConsPlusNormal"/>
        <w:ind w:firstLine="540"/>
        <w:jc w:val="both"/>
      </w:pPr>
      <w:r>
        <w:t>6</w:t>
      </w:r>
      <w:r w:rsidR="00F354DF">
        <w:t xml:space="preserve">. </w:t>
      </w:r>
      <w:bookmarkStart w:id="0" w:name="_GoBack"/>
      <w:bookmarkEnd w:id="0"/>
      <w:proofErr w:type="gramStart"/>
      <w:r w:rsidR="00056210">
        <w:t>Контроль за</w:t>
      </w:r>
      <w:proofErr w:type="gramEnd"/>
      <w:r w:rsidR="00056210">
        <w:t xml:space="preserve"> исполнением постановления возложить на замести</w:t>
      </w:r>
      <w:r w:rsidR="00B672F2">
        <w:t xml:space="preserve">теля Председателя Правительства </w:t>
      </w:r>
      <w:r w:rsidR="00056210">
        <w:t>Ленинградской области по социальным вопросам Емельянова Н.П.</w:t>
      </w:r>
    </w:p>
    <w:p w:rsidR="00BE6358" w:rsidRDefault="004D4E68" w:rsidP="00056210">
      <w:pPr>
        <w:pStyle w:val="ConsPlusNormal"/>
        <w:ind w:firstLine="540"/>
        <w:jc w:val="both"/>
      </w:pPr>
      <w:r>
        <w:t xml:space="preserve"> </w:t>
      </w: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ind w:firstLine="540"/>
        <w:jc w:val="both"/>
      </w:pPr>
    </w:p>
    <w:p w:rsidR="00056210" w:rsidRDefault="00056210" w:rsidP="00056210">
      <w:pPr>
        <w:pStyle w:val="ConsPlusNormal"/>
        <w:jc w:val="both"/>
      </w:pPr>
      <w:r>
        <w:t xml:space="preserve">Губернатор </w:t>
      </w:r>
      <w:r>
        <w:br/>
        <w:t>Ленинградской области</w:t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   </w:t>
      </w:r>
      <w:r w:rsidR="00B672F2">
        <w:t xml:space="preserve">                  </w:t>
      </w:r>
      <w:r>
        <w:t>А. Дрозденко</w:t>
      </w:r>
    </w:p>
    <w:p w:rsidR="00395B92" w:rsidRDefault="00395B92" w:rsidP="00056210">
      <w:pPr>
        <w:pStyle w:val="ConsPlusNormal"/>
        <w:jc w:val="both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A34205" w:rsidRDefault="00A3420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5444F2" w:rsidRPr="005444F2" w:rsidRDefault="005444F2" w:rsidP="00B672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5444F2" w:rsidRDefault="005444F2" w:rsidP="005444F2">
      <w:pPr>
        <w:pStyle w:val="ConsPlusTitle"/>
        <w:jc w:val="center"/>
      </w:pPr>
    </w:p>
    <w:p w:rsidR="001A1175" w:rsidRDefault="001A1175" w:rsidP="00056210">
      <w:pPr>
        <w:pStyle w:val="ConsPlusNormal"/>
        <w:ind w:firstLine="540"/>
        <w:jc w:val="right"/>
      </w:pPr>
    </w:p>
    <w:p w:rsidR="001A1175" w:rsidRDefault="001A1175" w:rsidP="00056210">
      <w:pPr>
        <w:pStyle w:val="ConsPlusNormal"/>
        <w:ind w:firstLine="540"/>
        <w:jc w:val="right"/>
      </w:pPr>
    </w:p>
    <w:p w:rsidR="004021E9" w:rsidRDefault="004021E9"/>
    <w:sectPr w:rsidR="004021E9" w:rsidSect="00B672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B63"/>
    <w:multiLevelType w:val="multilevel"/>
    <w:tmpl w:val="4E1E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04047"/>
    <w:multiLevelType w:val="multilevel"/>
    <w:tmpl w:val="3FD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E"/>
    <w:rsid w:val="00056210"/>
    <w:rsid w:val="00084272"/>
    <w:rsid w:val="00092293"/>
    <w:rsid w:val="001A1175"/>
    <w:rsid w:val="001D0194"/>
    <w:rsid w:val="00223553"/>
    <w:rsid w:val="002E4275"/>
    <w:rsid w:val="002E7BFF"/>
    <w:rsid w:val="003262F2"/>
    <w:rsid w:val="00395B92"/>
    <w:rsid w:val="004021E9"/>
    <w:rsid w:val="004D4E68"/>
    <w:rsid w:val="005444F2"/>
    <w:rsid w:val="007C206C"/>
    <w:rsid w:val="00831771"/>
    <w:rsid w:val="0092220E"/>
    <w:rsid w:val="00A34205"/>
    <w:rsid w:val="00B672F2"/>
    <w:rsid w:val="00BE6358"/>
    <w:rsid w:val="00CC5484"/>
    <w:rsid w:val="00E8719F"/>
    <w:rsid w:val="00F277B1"/>
    <w:rsid w:val="00F3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210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056210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05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210"/>
    <w:rPr>
      <w:color w:val="0000FF"/>
      <w:u w:val="single"/>
    </w:rPr>
  </w:style>
  <w:style w:type="character" w:styleId="a6">
    <w:name w:val="Strong"/>
    <w:basedOn w:val="a0"/>
    <w:uiPriority w:val="22"/>
    <w:qFormat/>
    <w:rsid w:val="00395B92"/>
    <w:rPr>
      <w:b/>
      <w:bCs/>
    </w:rPr>
  </w:style>
  <w:style w:type="paragraph" w:customStyle="1" w:styleId="ConsPlusTitle">
    <w:name w:val="ConsPlusTitle"/>
    <w:rsid w:val="0054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 #"/>
    <w:basedOn w:val="a"/>
    <w:qFormat/>
    <w:rsid w:val="005444F2"/>
    <w:pPr>
      <w:tabs>
        <w:tab w:val="left" w:pos="1134"/>
      </w:tabs>
      <w:spacing w:before="120" w:line="288" w:lineRule="auto"/>
      <w:ind w:left="1134" w:hanging="567"/>
      <w:jc w:val="both"/>
    </w:pPr>
    <w:rPr>
      <w:rFonts w:asciiTheme="minorHAnsi" w:hAnsiTheme="minorHAnsi"/>
      <w:szCs w:val="24"/>
    </w:rPr>
  </w:style>
  <w:style w:type="table" w:customStyle="1" w:styleId="a7">
    <w:name w:val="Таблица"/>
    <w:basedOn w:val="a1"/>
    <w:uiPriority w:val="99"/>
    <w:qFormat/>
    <w:rsid w:val="005444F2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621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562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05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210"/>
    <w:rPr>
      <w:color w:val="0000FF"/>
      <w:u w:val="single"/>
    </w:rPr>
  </w:style>
  <w:style w:type="character" w:styleId="a6">
    <w:name w:val="Strong"/>
    <w:basedOn w:val="a0"/>
    <w:uiPriority w:val="22"/>
    <w:qFormat/>
    <w:rsid w:val="00395B92"/>
    <w:rPr>
      <w:b/>
      <w:bCs/>
    </w:rPr>
  </w:style>
  <w:style w:type="paragraph" w:customStyle="1" w:styleId="ConsPlusTitle">
    <w:name w:val="ConsPlusTitle"/>
    <w:rsid w:val="0054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Gramma">
    <w:name w:val="Pro-Gramma #"/>
    <w:basedOn w:val="a"/>
    <w:qFormat/>
    <w:rsid w:val="005444F2"/>
    <w:pPr>
      <w:tabs>
        <w:tab w:val="left" w:pos="1134"/>
      </w:tabs>
      <w:spacing w:before="120" w:line="288" w:lineRule="auto"/>
      <w:ind w:left="1134" w:hanging="567"/>
      <w:jc w:val="both"/>
    </w:pPr>
    <w:rPr>
      <w:rFonts w:asciiTheme="minorHAnsi" w:hAnsiTheme="minorHAnsi"/>
      <w:szCs w:val="24"/>
    </w:rPr>
  </w:style>
  <w:style w:type="table" w:customStyle="1" w:styleId="a7">
    <w:name w:val="Таблица"/>
    <w:basedOn w:val="a1"/>
    <w:uiPriority w:val="99"/>
    <w:qFormat/>
    <w:rsid w:val="005444F2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&#1086;&#1073;&#1097;&#1080;&#1081;%20&#1086;&#1073;&#1084;&#1077;&#1085;\&#1050;&#1086;&#1084;&#1080;&#1090;&#1077;&#1090;%20&#1051;&#1054;%20&#1087;&#1086;%20&#1090;&#1091;&#1088;&#1080;&#1079;&#1084;&#1091;\&#1055;&#1077;&#1074;&#1094;&#1086;&#1074;\&#1055;&#1055;%20&#1086;&#1073;%20&#1091;&#1090;&#1074;&#1077;&#1088;&#1078;&#1076;&#1077;&#1085;&#1080;&#1080;%20&#1089;&#1086;&#1075;&#1083;&#1072;&#1096;&#1077;&#1085;&#1080;&#1103;%20&#1086;%20&#1074;&#1079;&#1072;&#1080;&#1084;&#1086;&#1076;&#1077;&#1081;&#1089;&#1090;&#1074;&#1080;&#1080;%20&#1056;&#1091;&#1089;&#1089;&#1082;&#1080;&#1077;%20&#1091;&#1089;&#1072;&#1076;&#1100;&#1073;&#109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22B86178EDCC49D2122FE408782325216F13B929F7656353BE10BEAFBE36f2S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6F8DE88602252759BC22B86178EDCC49DC1326E608782325216F13B9f2S9I" TargetMode="External"/><Relationship Id="rId11" Type="http://schemas.openxmlformats.org/officeDocument/2006/relationships/hyperlink" Target="file:///\\Fileserver\&#1086;&#1073;&#1097;&#1080;&#1081;%20&#1086;&#1073;&#1084;&#1077;&#1085;\&#1050;&#1086;&#1084;&#1080;&#1090;&#1077;&#1090;%20&#1051;&#1054;%20&#1087;&#1086;%20&#1090;&#1091;&#1088;&#1080;&#1079;&#1084;&#1091;\&#1055;&#1077;&#1074;&#1094;&#1086;&#1074;\&#1055;&#1055;%20&#1086;&#1073;%20&#1091;&#1090;&#1074;&#1077;&#1088;&#1078;&#1076;&#1077;&#1085;&#1080;&#1080;%20&#1089;&#1086;&#1075;&#1083;&#1072;&#1096;&#1077;&#1085;&#1080;&#1103;%20&#1086;%20&#1074;&#1079;&#1072;&#1080;&#1084;&#1086;&#1076;&#1077;&#1081;&#1089;&#1090;&#1074;&#1080;&#1080;%20&#1056;&#1091;&#1089;&#1089;&#1082;&#1080;&#1077;%20&#1091;&#1089;&#1072;&#1076;&#1100;&#1073;&#1099;.doc" TargetMode="External"/><Relationship Id="rId5" Type="http://schemas.openxmlformats.org/officeDocument/2006/relationships/hyperlink" Target="consultantplus://offline/ref=026F8DE88602252759BC22B86178EDCC49DD1721E70A782325216F13B9f2S9I" TargetMode="External"/><Relationship Id="rId10" Type="http://schemas.openxmlformats.org/officeDocument/2006/relationships/hyperlink" Target="consultantplus://offline/ref=5904938EEEAB269F0A38102838C4B81F8BEAEBB89237501C89C678C2CCC00C8925D6D969C097D359M0o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4938EEEAB269F0A38102838C4B81F8BEAEBB89237501C89C678C2CCC00C8925D6D969C097D359M0o0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Игоревич Певцов</dc:creator>
  <cp:lastModifiedBy>Андрей</cp:lastModifiedBy>
  <cp:revision>4</cp:revision>
  <dcterms:created xsi:type="dcterms:W3CDTF">2018-09-17T12:23:00Z</dcterms:created>
  <dcterms:modified xsi:type="dcterms:W3CDTF">2019-04-27T16:12:00Z</dcterms:modified>
</cp:coreProperties>
</file>