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8DF" w:rsidRPr="00BD172C" w:rsidRDefault="005718DF" w:rsidP="005718DF">
      <w:pPr>
        <w:pStyle w:val="ConsPlusNormal"/>
        <w:rPr>
          <w:rFonts w:ascii="Times New Roman" w:hAnsi="Times New Roman" w:cs="Times New Roman"/>
        </w:rPr>
      </w:pPr>
      <w:r w:rsidRPr="00BD172C">
        <w:rPr>
          <w:rFonts w:ascii="Times New Roman" w:hAnsi="Times New Roman" w:cs="Times New Roman"/>
        </w:rPr>
        <w:t>(Форма)</w:t>
      </w:r>
    </w:p>
    <w:p w:rsidR="005718DF" w:rsidRPr="00BD172C" w:rsidRDefault="005718DF" w:rsidP="005718DF">
      <w:pPr>
        <w:pStyle w:val="ConsPlusNormal"/>
        <w:jc w:val="right"/>
        <w:rPr>
          <w:rFonts w:ascii="Times New Roman" w:hAnsi="Times New Roman" w:cs="Times New Roman"/>
          <w:sz w:val="24"/>
          <w:szCs w:val="24"/>
        </w:rPr>
      </w:pPr>
    </w:p>
    <w:p w:rsidR="005718DF" w:rsidRPr="00BD172C" w:rsidRDefault="005718DF" w:rsidP="005718DF">
      <w:pPr>
        <w:pStyle w:val="ConsPlusNormal"/>
      </w:pPr>
    </w:p>
    <w:p w:rsidR="005718DF" w:rsidRPr="00BD172C" w:rsidRDefault="005718DF" w:rsidP="005718DF">
      <w:pPr>
        <w:widowControl w:val="0"/>
        <w:suppressAutoHyphens/>
        <w:spacing w:after="0" w:line="240" w:lineRule="auto"/>
        <w:jc w:val="center"/>
        <w:rPr>
          <w:rFonts w:ascii="Times New Roman" w:eastAsiaTheme="minorEastAsia" w:hAnsi="Times New Roman" w:cs="Times New Roman"/>
          <w:sz w:val="24"/>
          <w:szCs w:val="24"/>
          <w:lang w:eastAsia="ru-RU"/>
        </w:rPr>
      </w:pPr>
      <w:r w:rsidRPr="00BD172C">
        <w:rPr>
          <w:rFonts w:ascii="Times New Roman" w:eastAsiaTheme="minorEastAsia" w:hAnsi="Times New Roman" w:cs="Times New Roman"/>
          <w:sz w:val="24"/>
          <w:szCs w:val="24"/>
          <w:lang w:eastAsia="ru-RU"/>
        </w:rPr>
        <w:t>СПРАВКА</w:t>
      </w:r>
    </w:p>
    <w:p w:rsidR="005718DF" w:rsidRPr="00BD172C" w:rsidRDefault="005718DF" w:rsidP="005718DF">
      <w:pPr>
        <w:widowControl w:val="0"/>
        <w:suppressAutoHyphens/>
        <w:spacing w:after="0" w:line="240" w:lineRule="auto"/>
        <w:jc w:val="center"/>
        <w:rPr>
          <w:rFonts w:ascii="Times New Roman" w:eastAsiaTheme="minorEastAsia" w:hAnsi="Times New Roman" w:cs="Times New Roman"/>
          <w:sz w:val="24"/>
          <w:szCs w:val="24"/>
          <w:lang w:eastAsia="ru-RU"/>
        </w:rPr>
      </w:pPr>
      <w:r w:rsidRPr="00BD172C">
        <w:rPr>
          <w:rFonts w:ascii="Times New Roman" w:eastAsiaTheme="minorEastAsia" w:hAnsi="Times New Roman" w:cs="Times New Roman"/>
          <w:sz w:val="24"/>
          <w:szCs w:val="24"/>
          <w:lang w:eastAsia="ru-RU"/>
        </w:rPr>
        <w:t xml:space="preserve">о соответствии участника отбора требованиям Федерального закона </w:t>
      </w:r>
      <w:r w:rsidRPr="00BD172C">
        <w:rPr>
          <w:rFonts w:ascii="Times New Roman" w:eastAsiaTheme="minorEastAsia" w:hAnsi="Times New Roman" w:cs="Times New Roman"/>
          <w:sz w:val="24"/>
          <w:szCs w:val="24"/>
          <w:lang w:eastAsia="ru-RU"/>
        </w:rPr>
        <w:br/>
        <w:t>от 13 июля 2020 года № 189-ФЗ «О государственном (муниципальном) социальном заказе на оказание государственных (муниципальных) услуг в социальной сфере»</w:t>
      </w:r>
    </w:p>
    <w:p w:rsidR="005718DF" w:rsidRPr="00BD172C" w:rsidRDefault="005718DF" w:rsidP="005718DF">
      <w:pPr>
        <w:widowControl w:val="0"/>
        <w:suppressAutoHyphens/>
        <w:spacing w:after="0" w:line="240" w:lineRule="auto"/>
        <w:jc w:val="center"/>
        <w:rPr>
          <w:rFonts w:ascii="Times New Roman" w:eastAsiaTheme="minorEastAsia" w:hAnsi="Times New Roman" w:cs="Times New Roman"/>
          <w:sz w:val="24"/>
          <w:szCs w:val="24"/>
          <w:lang w:eastAsia="ru-RU"/>
        </w:rPr>
      </w:pPr>
    </w:p>
    <w:p w:rsidR="005718DF" w:rsidRPr="00BD172C" w:rsidRDefault="005718DF" w:rsidP="005718DF">
      <w:pPr>
        <w:pStyle w:val="ConsPlusNormal"/>
        <w:jc w:val="both"/>
        <w:rPr>
          <w:rFonts w:ascii="Times New Roman" w:hAnsi="Times New Roman" w:cs="Times New Roman"/>
          <w:sz w:val="24"/>
          <w:szCs w:val="24"/>
        </w:rPr>
      </w:pPr>
      <w:r w:rsidRPr="00BD172C">
        <w:rPr>
          <w:rFonts w:ascii="Times New Roman" w:hAnsi="Times New Roman" w:cs="Times New Roman"/>
          <w:sz w:val="24"/>
          <w:szCs w:val="24"/>
        </w:rPr>
        <w:t>В соответствии с пунктом 2.4. Порядка формирования реестра исполнителей государственной услуги «Услуга по созданию условий в Ленинградской области для обеспечения отдельных категорий граждан возможностью путешествовать с целью развития туристского потенциала Российской Федерации» в соответствии с социальным сертификатом _______________________________________________________________________________</w:t>
      </w:r>
    </w:p>
    <w:p w:rsidR="005718DF" w:rsidRPr="00BD172C" w:rsidRDefault="005718DF" w:rsidP="005718DF">
      <w:pPr>
        <w:widowControl w:val="0"/>
        <w:suppressAutoHyphens/>
        <w:spacing w:after="0" w:line="240" w:lineRule="auto"/>
        <w:jc w:val="center"/>
        <w:rPr>
          <w:rFonts w:ascii="Times New Roman" w:eastAsiaTheme="minorEastAsia" w:hAnsi="Times New Roman" w:cs="Times New Roman"/>
          <w:sz w:val="24"/>
          <w:szCs w:val="24"/>
          <w:lang w:eastAsia="ru-RU"/>
        </w:rPr>
      </w:pPr>
      <w:r w:rsidRPr="00BD172C">
        <w:rPr>
          <w:rFonts w:ascii="Times New Roman" w:eastAsiaTheme="minorEastAsia" w:hAnsi="Times New Roman" w:cs="Times New Roman"/>
          <w:sz w:val="24"/>
          <w:szCs w:val="24"/>
          <w:lang w:eastAsia="ru-RU"/>
        </w:rPr>
        <w:t>(наименование юридического лица)</w:t>
      </w:r>
    </w:p>
    <w:p w:rsidR="005718DF" w:rsidRPr="00BD172C" w:rsidRDefault="005718DF" w:rsidP="005718DF">
      <w:pPr>
        <w:widowControl w:val="0"/>
        <w:suppressAutoHyphens/>
        <w:spacing w:after="0" w:line="240" w:lineRule="auto"/>
        <w:jc w:val="both"/>
        <w:rPr>
          <w:rFonts w:ascii="Times New Roman" w:eastAsiaTheme="minorEastAsia" w:hAnsi="Times New Roman" w:cs="Times New Roman"/>
          <w:sz w:val="24"/>
          <w:szCs w:val="24"/>
          <w:lang w:eastAsia="ru-RU"/>
        </w:rPr>
      </w:pPr>
      <w:r w:rsidRPr="00BD172C">
        <w:rPr>
          <w:rFonts w:ascii="Times New Roman" w:eastAsiaTheme="minorEastAsia" w:hAnsi="Times New Roman" w:cs="Times New Roman"/>
          <w:sz w:val="24"/>
          <w:szCs w:val="24"/>
          <w:lang w:eastAsia="ru-RU"/>
        </w:rPr>
        <w:t>в лице  ________________________________________________________________________</w:t>
      </w:r>
    </w:p>
    <w:p w:rsidR="005718DF" w:rsidRPr="00BD172C" w:rsidRDefault="005718DF" w:rsidP="005718DF">
      <w:pPr>
        <w:widowControl w:val="0"/>
        <w:suppressAutoHyphens/>
        <w:spacing w:after="0" w:line="240" w:lineRule="auto"/>
        <w:ind w:left="851"/>
        <w:jc w:val="center"/>
        <w:rPr>
          <w:rFonts w:ascii="Times New Roman" w:eastAsiaTheme="minorEastAsia" w:hAnsi="Times New Roman" w:cs="Times New Roman"/>
          <w:sz w:val="24"/>
          <w:szCs w:val="24"/>
          <w:lang w:eastAsia="ru-RU"/>
        </w:rPr>
      </w:pPr>
      <w:proofErr w:type="gramStart"/>
      <w:r w:rsidRPr="00BD172C">
        <w:rPr>
          <w:rFonts w:ascii="Times New Roman" w:eastAsiaTheme="minorEastAsia" w:hAnsi="Times New Roman" w:cs="Times New Roman"/>
          <w:sz w:val="24"/>
          <w:szCs w:val="24"/>
          <w:lang w:eastAsia="ru-RU"/>
        </w:rPr>
        <w:t xml:space="preserve">(наименование должности, фамилия, имя, отчество (при наличии) руководителя </w:t>
      </w:r>
      <w:r w:rsidRPr="00BD172C">
        <w:rPr>
          <w:rFonts w:ascii="Times New Roman" w:eastAsiaTheme="minorEastAsia" w:hAnsi="Times New Roman" w:cs="Times New Roman"/>
          <w:sz w:val="24"/>
          <w:szCs w:val="24"/>
          <w:lang w:eastAsia="ru-RU"/>
        </w:rPr>
        <w:br/>
        <w:t>(лица, исполняющего обязанности руководителя) участника отбора)</w:t>
      </w:r>
      <w:proofErr w:type="gramEnd"/>
    </w:p>
    <w:p w:rsidR="005718DF" w:rsidRPr="00BD172C" w:rsidRDefault="005718DF" w:rsidP="005718DF">
      <w:pPr>
        <w:widowControl w:val="0"/>
        <w:suppressAutoHyphens/>
        <w:spacing w:after="0" w:line="240" w:lineRule="auto"/>
        <w:jc w:val="both"/>
        <w:rPr>
          <w:rFonts w:ascii="Times New Roman" w:eastAsiaTheme="minorEastAsia" w:hAnsi="Times New Roman" w:cs="Times New Roman"/>
          <w:sz w:val="24"/>
          <w:szCs w:val="24"/>
          <w:lang w:eastAsia="ru-RU"/>
        </w:rPr>
      </w:pPr>
      <w:r w:rsidRPr="00BD172C">
        <w:rPr>
          <w:rFonts w:ascii="Times New Roman" w:eastAsiaTheme="minorEastAsia" w:hAnsi="Times New Roman" w:cs="Times New Roman"/>
          <w:sz w:val="24"/>
          <w:szCs w:val="24"/>
          <w:lang w:eastAsia="ru-RU"/>
        </w:rPr>
        <w:t xml:space="preserve">подтверждает, что по состоянию </w:t>
      </w:r>
      <w:proofErr w:type="gramStart"/>
      <w:r w:rsidRPr="00BD172C">
        <w:rPr>
          <w:rFonts w:ascii="Times New Roman" w:eastAsiaTheme="minorEastAsia" w:hAnsi="Times New Roman" w:cs="Times New Roman"/>
          <w:sz w:val="24"/>
          <w:szCs w:val="24"/>
          <w:lang w:eastAsia="ru-RU"/>
        </w:rPr>
        <w:t>на</w:t>
      </w:r>
      <w:proofErr w:type="gramEnd"/>
      <w:r w:rsidRPr="00BD172C">
        <w:rPr>
          <w:rFonts w:ascii="Times New Roman" w:eastAsiaTheme="minorEastAsia" w:hAnsi="Times New Roman" w:cs="Times New Roman"/>
          <w:sz w:val="24"/>
          <w:szCs w:val="24"/>
          <w:lang w:eastAsia="ru-RU"/>
        </w:rPr>
        <w:t xml:space="preserve"> ______________________________:</w:t>
      </w:r>
    </w:p>
    <w:p w:rsidR="005718DF" w:rsidRPr="00BD172C" w:rsidRDefault="005718DF" w:rsidP="005718DF">
      <w:pPr>
        <w:widowControl w:val="0"/>
        <w:suppressAutoHyphens/>
        <w:spacing w:after="0" w:line="240" w:lineRule="auto"/>
        <w:ind w:left="4395"/>
        <w:jc w:val="both"/>
        <w:rPr>
          <w:rFonts w:ascii="Times New Roman" w:eastAsiaTheme="minorEastAsia" w:hAnsi="Times New Roman" w:cs="Times New Roman"/>
          <w:sz w:val="24"/>
          <w:szCs w:val="24"/>
          <w:lang w:eastAsia="ru-RU"/>
        </w:rPr>
      </w:pPr>
      <w:r w:rsidRPr="00BD172C">
        <w:rPr>
          <w:rFonts w:ascii="Times New Roman" w:eastAsiaTheme="minorEastAsia" w:hAnsi="Times New Roman" w:cs="Times New Roman"/>
          <w:sz w:val="24"/>
          <w:szCs w:val="24"/>
          <w:lang w:eastAsia="ru-RU"/>
        </w:rPr>
        <w:t xml:space="preserve">                         (дата)</w:t>
      </w:r>
    </w:p>
    <w:p w:rsidR="005718DF" w:rsidRPr="00BD172C" w:rsidRDefault="005718DF" w:rsidP="005718DF">
      <w:pPr>
        <w:widowControl w:val="0"/>
        <w:suppressAutoHyphens/>
        <w:spacing w:after="0" w:line="240" w:lineRule="auto"/>
        <w:ind w:firstLine="709"/>
        <w:jc w:val="both"/>
        <w:rPr>
          <w:rFonts w:ascii="Times New Roman" w:eastAsiaTheme="minorEastAsia" w:hAnsi="Times New Roman" w:cs="Times New Roman"/>
          <w:sz w:val="24"/>
          <w:szCs w:val="24"/>
          <w:lang w:eastAsia="ru-RU"/>
        </w:rPr>
      </w:pPr>
    </w:p>
    <w:p w:rsidR="005718DF" w:rsidRPr="00BD172C" w:rsidRDefault="005718DF" w:rsidP="005718DF">
      <w:pPr>
        <w:widowControl w:val="0"/>
        <w:suppressAutoHyphens/>
        <w:spacing w:after="0" w:line="240" w:lineRule="auto"/>
        <w:ind w:firstLine="709"/>
        <w:jc w:val="both"/>
        <w:rPr>
          <w:rFonts w:ascii="Times New Roman" w:eastAsiaTheme="minorEastAsia" w:hAnsi="Times New Roman" w:cs="Times New Roman"/>
          <w:sz w:val="24"/>
          <w:szCs w:val="24"/>
          <w:lang w:eastAsia="ru-RU"/>
        </w:rPr>
      </w:pPr>
      <w:r w:rsidRPr="00BD172C">
        <w:rPr>
          <w:rFonts w:ascii="Times New Roman" w:eastAsiaTheme="minorEastAsia" w:hAnsi="Times New Roman" w:cs="Times New Roman"/>
          <w:sz w:val="24"/>
          <w:szCs w:val="24"/>
          <w:lang w:eastAsia="ru-RU"/>
        </w:rPr>
        <w:t>в отношении участника отбора отсутствует проведение процедуры ликвидации, наличие решения арбитражного суда о признании участника отбора несостоятельным (банкротом) и об открытии конкурсного производства;</w:t>
      </w:r>
    </w:p>
    <w:p w:rsidR="005718DF" w:rsidRPr="00BD172C" w:rsidRDefault="005718DF" w:rsidP="005718DF">
      <w:pPr>
        <w:widowControl w:val="0"/>
        <w:suppressAutoHyphens/>
        <w:spacing w:after="0" w:line="240" w:lineRule="auto"/>
        <w:ind w:firstLine="709"/>
        <w:jc w:val="both"/>
        <w:rPr>
          <w:rFonts w:ascii="Times New Roman" w:eastAsiaTheme="minorEastAsia" w:hAnsi="Times New Roman" w:cs="Times New Roman"/>
          <w:sz w:val="24"/>
          <w:szCs w:val="24"/>
          <w:lang w:eastAsia="ru-RU"/>
        </w:rPr>
      </w:pPr>
      <w:r w:rsidRPr="00BD172C">
        <w:rPr>
          <w:rFonts w:ascii="Times New Roman" w:eastAsiaTheme="minorEastAsia" w:hAnsi="Times New Roman" w:cs="Times New Roman"/>
          <w:sz w:val="24"/>
          <w:szCs w:val="24"/>
          <w:lang w:eastAsia="ru-RU"/>
        </w:rPr>
        <w:t>в отношении участника отбора отсутствует процедура приостановления деятельности в порядке, установленном Кодексом Российской Федерации об административных правонарушениях, на дату подачи предложения об участии в отборе исполнителей;</w:t>
      </w:r>
      <w:bookmarkStart w:id="0" w:name="Par0"/>
      <w:bookmarkEnd w:id="0"/>
    </w:p>
    <w:p w:rsidR="005718DF" w:rsidRPr="00BD172C" w:rsidRDefault="005718DF" w:rsidP="005718DF">
      <w:pPr>
        <w:widowControl w:val="0"/>
        <w:suppressAutoHyphens/>
        <w:spacing w:after="0" w:line="240" w:lineRule="auto"/>
        <w:ind w:firstLine="709"/>
        <w:jc w:val="both"/>
        <w:rPr>
          <w:rFonts w:ascii="Times New Roman" w:eastAsiaTheme="minorEastAsia" w:hAnsi="Times New Roman" w:cs="Times New Roman"/>
          <w:sz w:val="24"/>
          <w:szCs w:val="24"/>
          <w:lang w:eastAsia="ru-RU"/>
        </w:rPr>
      </w:pPr>
      <w:proofErr w:type="gramStart"/>
      <w:r w:rsidRPr="00BD172C">
        <w:rPr>
          <w:rFonts w:ascii="Times New Roman" w:eastAsiaTheme="minorEastAsia" w:hAnsi="Times New Roman" w:cs="Times New Roman"/>
          <w:sz w:val="24"/>
          <w:szCs w:val="24"/>
          <w:lang w:eastAsia="ru-RU"/>
        </w:rPr>
        <w:t>у участника отбора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w:t>
      </w:r>
      <w:bookmarkStart w:id="1" w:name="_GoBack"/>
      <w:bookmarkEnd w:id="1"/>
      <w:r w:rsidRPr="00BD172C">
        <w:rPr>
          <w:rFonts w:ascii="Times New Roman" w:eastAsiaTheme="minorEastAsia" w:hAnsi="Times New Roman" w:cs="Times New Roman"/>
          <w:sz w:val="24"/>
          <w:szCs w:val="24"/>
          <w:lang w:eastAsia="ru-RU"/>
        </w:rPr>
        <w:t>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D172C">
        <w:rPr>
          <w:rFonts w:ascii="Times New Roman" w:eastAsiaTheme="minorEastAsia" w:hAnsi="Times New Roman" w:cs="Times New Roman"/>
          <w:sz w:val="24"/>
          <w:szCs w:val="24"/>
          <w:lang w:eastAsia="ru-RU"/>
        </w:rPr>
        <w:t xml:space="preserve"> </w:t>
      </w:r>
      <w:proofErr w:type="gramStart"/>
      <w:r w:rsidRPr="00BD172C">
        <w:rPr>
          <w:rFonts w:ascii="Times New Roman" w:eastAsiaTheme="minorEastAsia" w:hAnsi="Times New Roman" w:cs="Times New Roman"/>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отбора исполнителей услуг по данным бухгалтерской отчетности за последний отчетный период.</w:t>
      </w:r>
      <w:proofErr w:type="gramEnd"/>
      <w:r w:rsidRPr="00BD172C">
        <w:rPr>
          <w:rFonts w:ascii="Times New Roman" w:eastAsiaTheme="minorEastAsia" w:hAnsi="Times New Roman" w:cs="Times New Roman"/>
          <w:sz w:val="24"/>
          <w:szCs w:val="24"/>
          <w:lang w:eastAsia="ru-RU"/>
        </w:rPr>
        <w:t xml:space="preserve"> Участник отбора исполнителей услуг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предложения об участии в отборе исполнителей услуг не принято;</w:t>
      </w:r>
    </w:p>
    <w:p w:rsidR="005718DF" w:rsidRPr="00BD172C" w:rsidRDefault="005718DF" w:rsidP="005718DF">
      <w:pPr>
        <w:widowControl w:val="0"/>
        <w:suppressAutoHyphens/>
        <w:spacing w:after="0" w:line="240" w:lineRule="auto"/>
        <w:ind w:firstLine="709"/>
        <w:jc w:val="both"/>
        <w:rPr>
          <w:rFonts w:ascii="Times New Roman" w:hAnsi="Times New Roman" w:cs="Times New Roman"/>
          <w:sz w:val="24"/>
          <w:szCs w:val="24"/>
        </w:rPr>
      </w:pPr>
      <w:r w:rsidRPr="00BD172C">
        <w:rPr>
          <w:rFonts w:ascii="Times New Roman" w:hAnsi="Times New Roman" w:cs="Times New Roman"/>
          <w:sz w:val="24"/>
          <w:szCs w:val="24"/>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отбора отсутствует судимость за преступления против личности, предусмотренные </w:t>
      </w:r>
      <w:hyperlink r:id="rId5" w:history="1">
        <w:r w:rsidRPr="00BD172C">
          <w:rPr>
            <w:rFonts w:ascii="Times New Roman" w:hAnsi="Times New Roman" w:cs="Times New Roman"/>
            <w:sz w:val="24"/>
            <w:szCs w:val="24"/>
          </w:rPr>
          <w:t>статьями 105</w:t>
        </w:r>
      </w:hyperlink>
      <w:r w:rsidRPr="00BD172C">
        <w:rPr>
          <w:rFonts w:ascii="Times New Roman" w:hAnsi="Times New Roman" w:cs="Times New Roman"/>
          <w:sz w:val="24"/>
          <w:szCs w:val="24"/>
        </w:rPr>
        <w:t xml:space="preserve"> - </w:t>
      </w:r>
      <w:hyperlink r:id="rId6" w:history="1">
        <w:r w:rsidRPr="00BD172C">
          <w:rPr>
            <w:rFonts w:ascii="Times New Roman" w:hAnsi="Times New Roman" w:cs="Times New Roman"/>
            <w:sz w:val="24"/>
            <w:szCs w:val="24"/>
          </w:rPr>
          <w:t>128.1</w:t>
        </w:r>
      </w:hyperlink>
      <w:r w:rsidRPr="00BD172C">
        <w:rPr>
          <w:rFonts w:ascii="Times New Roman" w:hAnsi="Times New Roman" w:cs="Times New Roman"/>
          <w:sz w:val="24"/>
          <w:szCs w:val="24"/>
        </w:rPr>
        <w:t xml:space="preserve">, </w:t>
      </w:r>
      <w:hyperlink r:id="rId7" w:history="1">
        <w:r w:rsidRPr="00BD172C">
          <w:rPr>
            <w:rFonts w:ascii="Times New Roman" w:hAnsi="Times New Roman" w:cs="Times New Roman"/>
            <w:sz w:val="24"/>
            <w:szCs w:val="24"/>
          </w:rPr>
          <w:t>131</w:t>
        </w:r>
      </w:hyperlink>
      <w:r w:rsidRPr="00BD172C">
        <w:rPr>
          <w:rFonts w:ascii="Times New Roman" w:hAnsi="Times New Roman" w:cs="Times New Roman"/>
          <w:sz w:val="24"/>
          <w:szCs w:val="24"/>
        </w:rPr>
        <w:t xml:space="preserve"> - </w:t>
      </w:r>
      <w:hyperlink r:id="rId8" w:history="1">
        <w:r w:rsidRPr="00BD172C">
          <w:rPr>
            <w:rFonts w:ascii="Times New Roman" w:hAnsi="Times New Roman" w:cs="Times New Roman"/>
            <w:sz w:val="24"/>
            <w:szCs w:val="24"/>
          </w:rPr>
          <w:t>151.2</w:t>
        </w:r>
      </w:hyperlink>
      <w:r w:rsidRPr="00BD172C">
        <w:rPr>
          <w:rFonts w:ascii="Times New Roman" w:hAnsi="Times New Roman" w:cs="Times New Roman"/>
          <w:sz w:val="24"/>
          <w:szCs w:val="24"/>
        </w:rPr>
        <w:t xml:space="preserve">, </w:t>
      </w:r>
      <w:hyperlink r:id="rId9" w:history="1">
        <w:r w:rsidRPr="00BD172C">
          <w:rPr>
            <w:rFonts w:ascii="Times New Roman" w:hAnsi="Times New Roman" w:cs="Times New Roman"/>
            <w:sz w:val="24"/>
            <w:szCs w:val="24"/>
          </w:rPr>
          <w:t>153</w:t>
        </w:r>
      </w:hyperlink>
      <w:r w:rsidRPr="00BD172C">
        <w:rPr>
          <w:rFonts w:ascii="Times New Roman" w:hAnsi="Times New Roman" w:cs="Times New Roman"/>
          <w:sz w:val="24"/>
          <w:szCs w:val="24"/>
        </w:rPr>
        <w:t xml:space="preserve"> - </w:t>
      </w:r>
      <w:hyperlink r:id="rId10" w:history="1">
        <w:r w:rsidRPr="00BD172C">
          <w:rPr>
            <w:rFonts w:ascii="Times New Roman" w:hAnsi="Times New Roman" w:cs="Times New Roman"/>
            <w:sz w:val="24"/>
            <w:szCs w:val="24"/>
          </w:rPr>
          <w:t>157</w:t>
        </w:r>
      </w:hyperlink>
      <w:r w:rsidRPr="00BD172C">
        <w:rPr>
          <w:rFonts w:ascii="Times New Roman" w:hAnsi="Times New Roman" w:cs="Times New Roman"/>
          <w:sz w:val="24"/>
          <w:szCs w:val="24"/>
        </w:rPr>
        <w:t xml:space="preserve"> Уголовного кодекса Российской Федерации, преступления в сфере экономики </w:t>
      </w:r>
      <w:proofErr w:type="gramStart"/>
      <w:r w:rsidRPr="00BD172C">
        <w:rPr>
          <w:rFonts w:ascii="Times New Roman" w:hAnsi="Times New Roman" w:cs="Times New Roman"/>
          <w:sz w:val="24"/>
          <w:szCs w:val="24"/>
        </w:rPr>
        <w:t>и(</w:t>
      </w:r>
      <w:proofErr w:type="gramEnd"/>
      <w:r w:rsidRPr="00BD172C">
        <w:rPr>
          <w:rFonts w:ascii="Times New Roman" w:hAnsi="Times New Roman" w:cs="Times New Roman"/>
          <w:sz w:val="24"/>
          <w:szCs w:val="24"/>
        </w:rPr>
        <w:t xml:space="preserve">или) преступления, предусмотренные </w:t>
      </w:r>
      <w:hyperlink r:id="rId11" w:history="1">
        <w:r w:rsidRPr="00BD172C">
          <w:rPr>
            <w:rFonts w:ascii="Times New Roman" w:hAnsi="Times New Roman" w:cs="Times New Roman"/>
            <w:sz w:val="24"/>
            <w:szCs w:val="24"/>
          </w:rPr>
          <w:t>статьями 289</w:t>
        </w:r>
      </w:hyperlink>
      <w:r w:rsidRPr="00BD172C">
        <w:rPr>
          <w:rFonts w:ascii="Times New Roman" w:hAnsi="Times New Roman" w:cs="Times New Roman"/>
          <w:sz w:val="24"/>
          <w:szCs w:val="24"/>
        </w:rPr>
        <w:t xml:space="preserve"> - </w:t>
      </w:r>
      <w:hyperlink r:id="rId12" w:history="1">
        <w:r w:rsidRPr="00BD172C">
          <w:rPr>
            <w:rFonts w:ascii="Times New Roman" w:hAnsi="Times New Roman" w:cs="Times New Roman"/>
            <w:sz w:val="24"/>
            <w:szCs w:val="24"/>
          </w:rPr>
          <w:t>291.1</w:t>
        </w:r>
      </w:hyperlink>
      <w:r w:rsidRPr="00BD172C">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(снята);</w:t>
      </w:r>
    </w:p>
    <w:p w:rsidR="005718DF" w:rsidRPr="00BD172C" w:rsidRDefault="005718DF" w:rsidP="005718DF">
      <w:pPr>
        <w:widowControl w:val="0"/>
        <w:suppressAutoHyphens/>
        <w:spacing w:after="0" w:line="240" w:lineRule="auto"/>
        <w:ind w:firstLine="709"/>
        <w:jc w:val="both"/>
        <w:rPr>
          <w:rFonts w:ascii="Times New Roman" w:hAnsi="Times New Roman" w:cs="Times New Roman"/>
          <w:sz w:val="24"/>
          <w:szCs w:val="24"/>
        </w:rPr>
      </w:pPr>
      <w:proofErr w:type="gramStart"/>
      <w:r w:rsidRPr="00BD172C">
        <w:rPr>
          <w:rFonts w:ascii="Times New Roman" w:hAnsi="Times New Roman" w:cs="Times New Roman"/>
          <w:sz w:val="24"/>
          <w:szCs w:val="24"/>
        </w:rPr>
        <w:t xml:space="preserve">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отбора, не применены наказания в виде лишения права занимать определенные должности, которые связаны с оказанием государственных услуг в социальной сфере, либо заниматься определенной деятельностью, которая связана с оказанием государственных услуг в </w:t>
      </w:r>
      <w:r w:rsidRPr="00BD172C">
        <w:rPr>
          <w:rFonts w:ascii="Times New Roman" w:hAnsi="Times New Roman" w:cs="Times New Roman"/>
          <w:sz w:val="24"/>
          <w:szCs w:val="24"/>
        </w:rPr>
        <w:lastRenderedPageBreak/>
        <w:t>социальной сфере или в целях оказания которой осуществляется отбор исполнителей услуги, и</w:t>
      </w:r>
      <w:proofErr w:type="gramEnd"/>
      <w:r w:rsidRPr="00BD172C">
        <w:rPr>
          <w:rFonts w:ascii="Times New Roman" w:hAnsi="Times New Roman" w:cs="Times New Roman"/>
          <w:sz w:val="24"/>
          <w:szCs w:val="24"/>
        </w:rPr>
        <w:t xml:space="preserve"> административного наказания в виде дисквалификации;</w:t>
      </w:r>
    </w:p>
    <w:p w:rsidR="005718DF" w:rsidRPr="00BD172C" w:rsidRDefault="005718DF" w:rsidP="005718DF">
      <w:pPr>
        <w:widowControl w:val="0"/>
        <w:suppressAutoHyphens/>
        <w:spacing w:after="0" w:line="240" w:lineRule="auto"/>
        <w:ind w:firstLine="709"/>
        <w:jc w:val="both"/>
        <w:rPr>
          <w:rFonts w:ascii="Times New Roman" w:hAnsi="Times New Roman" w:cs="Times New Roman"/>
          <w:sz w:val="24"/>
          <w:szCs w:val="24"/>
        </w:rPr>
      </w:pPr>
      <w:r w:rsidRPr="00BD172C">
        <w:rPr>
          <w:rFonts w:ascii="Times New Roman" w:hAnsi="Times New Roman" w:cs="Times New Roman"/>
          <w:sz w:val="24"/>
          <w:szCs w:val="24"/>
        </w:rPr>
        <w:t xml:space="preserve">в отношении участника отбора  отсутствует факт привлечения  к административной ответственности за совершение административного правонарушения, предусмотренного </w:t>
      </w:r>
      <w:hyperlink r:id="rId13" w:history="1">
        <w:r w:rsidRPr="00BD172C">
          <w:rPr>
            <w:rFonts w:ascii="Times New Roman" w:hAnsi="Times New Roman" w:cs="Times New Roman"/>
            <w:sz w:val="24"/>
            <w:szCs w:val="24"/>
          </w:rPr>
          <w:t>статьей 19.28</w:t>
        </w:r>
      </w:hyperlink>
      <w:r w:rsidRPr="00BD172C">
        <w:rPr>
          <w:rFonts w:ascii="Times New Roman" w:hAnsi="Times New Roman" w:cs="Times New Roman"/>
          <w:sz w:val="24"/>
          <w:szCs w:val="24"/>
        </w:rPr>
        <w:t xml:space="preserve"> Кодекса Российской Федерации об административных правонарушениях, в течение двух лет до момента подачи предложения об участии в отборе исполнителей услуги;</w:t>
      </w:r>
    </w:p>
    <w:p w:rsidR="005718DF" w:rsidRPr="00BD172C" w:rsidRDefault="005718DF" w:rsidP="005718DF">
      <w:pPr>
        <w:widowControl w:val="0"/>
        <w:suppressAutoHyphens/>
        <w:spacing w:after="0" w:line="240" w:lineRule="auto"/>
        <w:ind w:firstLine="709"/>
        <w:jc w:val="both"/>
        <w:rPr>
          <w:rFonts w:ascii="Times New Roman" w:hAnsi="Times New Roman" w:cs="Times New Roman"/>
          <w:sz w:val="24"/>
          <w:szCs w:val="24"/>
        </w:rPr>
      </w:pPr>
      <w:r w:rsidRPr="00BD172C">
        <w:rPr>
          <w:rFonts w:ascii="Times New Roman" w:hAnsi="Times New Roman" w:cs="Times New Roman"/>
          <w:sz w:val="24"/>
          <w:szCs w:val="24"/>
        </w:rPr>
        <w:t>между участником отбора и уполномоченным органом отсутствует конфликт интересов, под которым понимаются следующие случаи:</w:t>
      </w:r>
    </w:p>
    <w:p w:rsidR="005718DF" w:rsidRPr="00BD172C" w:rsidRDefault="005718DF" w:rsidP="005718DF">
      <w:pPr>
        <w:widowControl w:val="0"/>
        <w:suppressAutoHyphens/>
        <w:spacing w:after="0" w:line="240" w:lineRule="auto"/>
        <w:ind w:firstLine="709"/>
        <w:jc w:val="both"/>
        <w:rPr>
          <w:rFonts w:ascii="Times New Roman" w:hAnsi="Times New Roman" w:cs="Times New Roman"/>
          <w:sz w:val="24"/>
          <w:szCs w:val="24"/>
        </w:rPr>
      </w:pPr>
      <w:proofErr w:type="gramStart"/>
      <w:r w:rsidRPr="00BD172C">
        <w:rPr>
          <w:rFonts w:ascii="Times New Roman" w:hAnsi="Times New Roman" w:cs="Times New Roman"/>
          <w:sz w:val="24"/>
          <w:szCs w:val="24"/>
        </w:rPr>
        <w:t>а) если руководитель уполномоченного органа состоит в браке с физическим лицом, являющимся выгодоприобретателем, единоличным исполнительным органом юридического лица (директором, генеральным директором, управляющим, президентом), членом коллегиального исполнительного органа юридического лица либо иным органом управления юридического лица - участника отбора исполнителей услуг, с физическим лицом - участником отбора исполнителей услуг.</w:t>
      </w:r>
      <w:proofErr w:type="gramEnd"/>
      <w:r w:rsidRPr="00BD172C">
        <w:rPr>
          <w:rFonts w:ascii="Times New Roman" w:hAnsi="Times New Roman" w:cs="Times New Roman"/>
          <w:sz w:val="24"/>
          <w:szCs w:val="24"/>
        </w:rPr>
        <w:t xml:space="preserve"> Под выгодоприобретателем для целей настоящего подпункта понимается физическое лицо, владеющее напрямую или косвенно (через юридическое лицо или через несколько юридических лиц) более чем десятью процентами голосующих акций участвующего в отборе исполнителя услуг хозяйственного общества либо долей, превышающей десять процентов в уставном капитале такого хозяйственного общества;</w:t>
      </w:r>
    </w:p>
    <w:p w:rsidR="005718DF" w:rsidRPr="00BD172C" w:rsidRDefault="005718DF" w:rsidP="005718DF">
      <w:pPr>
        <w:widowControl w:val="0"/>
        <w:suppressAutoHyphens/>
        <w:spacing w:after="0" w:line="240" w:lineRule="auto"/>
        <w:ind w:firstLine="709"/>
        <w:jc w:val="both"/>
        <w:rPr>
          <w:rFonts w:ascii="Times New Roman" w:hAnsi="Times New Roman" w:cs="Times New Roman"/>
          <w:sz w:val="24"/>
          <w:szCs w:val="24"/>
        </w:rPr>
      </w:pPr>
      <w:proofErr w:type="gramStart"/>
      <w:r w:rsidRPr="00BD172C">
        <w:rPr>
          <w:rFonts w:ascii="Times New Roman" w:hAnsi="Times New Roman" w:cs="Times New Roman"/>
          <w:sz w:val="24"/>
          <w:szCs w:val="24"/>
        </w:rPr>
        <w:t xml:space="preserve">б) если руководитель уполномоченного органа является близким родственником (родственником по прямой восходящей или нисходящей линии, полнородным или </w:t>
      </w:r>
      <w:proofErr w:type="spellStart"/>
      <w:r w:rsidRPr="00BD172C">
        <w:rPr>
          <w:rFonts w:ascii="Times New Roman" w:hAnsi="Times New Roman" w:cs="Times New Roman"/>
          <w:sz w:val="24"/>
          <w:szCs w:val="24"/>
        </w:rPr>
        <w:t>неполнородным</w:t>
      </w:r>
      <w:proofErr w:type="spellEnd"/>
      <w:r w:rsidRPr="00BD172C">
        <w:rPr>
          <w:rFonts w:ascii="Times New Roman" w:hAnsi="Times New Roman" w:cs="Times New Roman"/>
          <w:sz w:val="24"/>
          <w:szCs w:val="24"/>
        </w:rPr>
        <w:t xml:space="preserve"> братом или сестрой), усыновителем или усыновленным физического лица - участника отбора исполнителей услуг либо физического лица, являющегося выгодоприобретателем, единоличным исполнительным органом юридического лица (директором, генеральным директором, управляющим, президентом), членом коллегиального исполнительного органа юридического лица либо иным органом управления юридического лица - участника отбора исполнителей</w:t>
      </w:r>
      <w:proofErr w:type="gramEnd"/>
      <w:r w:rsidRPr="00BD172C">
        <w:rPr>
          <w:rFonts w:ascii="Times New Roman" w:hAnsi="Times New Roman" w:cs="Times New Roman"/>
          <w:sz w:val="24"/>
          <w:szCs w:val="24"/>
        </w:rPr>
        <w:t xml:space="preserve"> услуг. Под выгодоприобретателем для целей настоящего подпункта понимается физическое лицо, владеющее напрямую или косвенно (через юридическое лицо или через несколько юридических лиц) более чем десятью процентами голосующих акций участвующего в отборе исполнителя услуг хозяйственного общества либо долей, превышающей десять процентов в уставном капитале такого хозяйственного общества;</w:t>
      </w:r>
    </w:p>
    <w:p w:rsidR="005718DF" w:rsidRPr="00BD172C" w:rsidRDefault="005718DF" w:rsidP="005718DF">
      <w:pPr>
        <w:widowControl w:val="0"/>
        <w:suppressAutoHyphens/>
        <w:spacing w:after="0" w:line="240" w:lineRule="auto"/>
        <w:ind w:firstLine="709"/>
        <w:jc w:val="both"/>
        <w:rPr>
          <w:rFonts w:ascii="Times New Roman" w:hAnsi="Times New Roman" w:cs="Times New Roman"/>
          <w:sz w:val="24"/>
          <w:szCs w:val="24"/>
        </w:rPr>
      </w:pPr>
      <w:r w:rsidRPr="00BD172C">
        <w:rPr>
          <w:rFonts w:ascii="Times New Roman" w:hAnsi="Times New Roman" w:cs="Times New Roman"/>
          <w:sz w:val="24"/>
          <w:szCs w:val="24"/>
        </w:rPr>
        <w:t xml:space="preserve">местом регистрации участника отбора не является государство или территория, включенные в утверждаемый в соответствии с </w:t>
      </w:r>
      <w:hyperlink r:id="rId14" w:history="1">
        <w:r w:rsidRPr="00BD172C">
          <w:rPr>
            <w:rFonts w:ascii="Times New Roman" w:hAnsi="Times New Roman" w:cs="Times New Roman"/>
            <w:sz w:val="24"/>
            <w:szCs w:val="24"/>
          </w:rPr>
          <w:t>подпунктом 1 пункта 3 статьи 284</w:t>
        </w:r>
      </w:hyperlink>
      <w:r w:rsidRPr="00BD172C">
        <w:rPr>
          <w:rFonts w:ascii="Times New Roman" w:hAnsi="Times New Roman" w:cs="Times New Roman"/>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w:t>
      </w:r>
      <w:proofErr w:type="gramStart"/>
      <w:r w:rsidRPr="00BD172C">
        <w:rPr>
          <w:rFonts w:ascii="Times New Roman" w:hAnsi="Times New Roman" w:cs="Times New Roman"/>
          <w:sz w:val="24"/>
          <w:szCs w:val="24"/>
        </w:rPr>
        <w:t>и(</w:t>
      </w:r>
      <w:proofErr w:type="gramEnd"/>
      <w:r w:rsidRPr="00BD172C">
        <w:rPr>
          <w:rFonts w:ascii="Times New Roman" w:hAnsi="Times New Roman" w:cs="Times New Roman"/>
          <w:sz w:val="24"/>
          <w:szCs w:val="24"/>
        </w:rPr>
        <w:t>или) не предусматривающих раскрытия и предоставления информации при проведении финансовых операций (офшорные зоны) в отношении юридических лиц;</w:t>
      </w:r>
    </w:p>
    <w:p w:rsidR="005718DF" w:rsidRPr="00BD172C" w:rsidRDefault="005718DF" w:rsidP="005718DF">
      <w:pPr>
        <w:widowControl w:val="0"/>
        <w:suppressAutoHyphens/>
        <w:spacing w:after="0" w:line="240" w:lineRule="auto"/>
        <w:ind w:firstLine="709"/>
        <w:jc w:val="both"/>
        <w:rPr>
          <w:rFonts w:ascii="Times New Roman" w:hAnsi="Times New Roman" w:cs="Times New Roman"/>
          <w:sz w:val="24"/>
          <w:szCs w:val="24"/>
        </w:rPr>
      </w:pPr>
      <w:proofErr w:type="gramStart"/>
      <w:r w:rsidRPr="00BD172C">
        <w:rPr>
          <w:rFonts w:ascii="Times New Roman" w:hAnsi="Times New Roman" w:cs="Times New Roman"/>
          <w:sz w:val="24"/>
          <w:szCs w:val="24"/>
        </w:rPr>
        <w:t xml:space="preserve">участник отбора не включен в сформированный в соответствии с </w:t>
      </w:r>
      <w:hyperlink r:id="rId15" w:history="1">
        <w:r w:rsidRPr="00BD172C">
          <w:rPr>
            <w:rFonts w:ascii="Times New Roman" w:hAnsi="Times New Roman" w:cs="Times New Roman"/>
            <w:sz w:val="24"/>
            <w:szCs w:val="24"/>
          </w:rPr>
          <w:t>частью 3 статьи 24</w:t>
        </w:r>
      </w:hyperlink>
      <w:r w:rsidRPr="00BD172C">
        <w:rPr>
          <w:rFonts w:ascii="Times New Roman" w:hAnsi="Times New Roman" w:cs="Times New Roman"/>
          <w:sz w:val="24"/>
          <w:szCs w:val="24"/>
        </w:rP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реестр недобросовестных исполнителей государственных (муниципальных) услуг в социальной сфере;</w:t>
      </w:r>
      <w:proofErr w:type="gramEnd"/>
    </w:p>
    <w:p w:rsidR="005718DF" w:rsidRPr="00BD172C" w:rsidRDefault="005718DF" w:rsidP="005718DF">
      <w:pPr>
        <w:widowControl w:val="0"/>
        <w:suppressAutoHyphens/>
        <w:spacing w:after="0" w:line="240" w:lineRule="auto"/>
        <w:ind w:firstLine="709"/>
        <w:jc w:val="both"/>
        <w:rPr>
          <w:rFonts w:ascii="Times New Roman" w:eastAsiaTheme="minorEastAsia" w:hAnsi="Times New Roman" w:cs="Times New Roman"/>
          <w:sz w:val="24"/>
          <w:szCs w:val="24"/>
          <w:lang w:eastAsia="ru-RU"/>
        </w:rPr>
      </w:pPr>
      <w:r w:rsidRPr="00BD172C">
        <w:rPr>
          <w:rFonts w:ascii="Times New Roman" w:eastAsiaTheme="minorEastAsia" w:hAnsi="Times New Roman" w:cs="Times New Roman"/>
          <w:sz w:val="24"/>
          <w:szCs w:val="24"/>
          <w:lang w:eastAsia="ru-RU"/>
        </w:rPr>
        <w:t>участник отбора исполнителей услуг не является иностранным агентом;</w:t>
      </w:r>
    </w:p>
    <w:p w:rsidR="005718DF" w:rsidRPr="00BD172C" w:rsidRDefault="005718DF" w:rsidP="005718DF">
      <w:pPr>
        <w:widowControl w:val="0"/>
        <w:suppressAutoHyphens/>
        <w:spacing w:after="0" w:line="240" w:lineRule="auto"/>
        <w:ind w:firstLine="709"/>
        <w:jc w:val="both"/>
        <w:rPr>
          <w:rFonts w:ascii="Times New Roman" w:eastAsiaTheme="minorEastAsia" w:hAnsi="Times New Roman" w:cs="Times New Roman"/>
          <w:sz w:val="24"/>
          <w:szCs w:val="24"/>
          <w:lang w:eastAsia="ru-RU"/>
        </w:rPr>
      </w:pPr>
      <w:r w:rsidRPr="00BD172C">
        <w:rPr>
          <w:rFonts w:ascii="Times New Roman" w:eastAsiaTheme="minorEastAsia" w:hAnsi="Times New Roman" w:cs="Times New Roman"/>
          <w:sz w:val="24"/>
          <w:szCs w:val="24"/>
          <w:lang w:eastAsia="ru-RU"/>
        </w:rPr>
        <w:t>не находится в реестре недобросовестных поставщиков;</w:t>
      </w:r>
    </w:p>
    <w:p w:rsidR="005718DF" w:rsidRPr="00BD172C" w:rsidRDefault="005718DF" w:rsidP="005718DF">
      <w:pPr>
        <w:widowControl w:val="0"/>
        <w:suppressAutoHyphens/>
        <w:spacing w:after="0" w:line="240" w:lineRule="auto"/>
        <w:ind w:firstLine="709"/>
        <w:jc w:val="both"/>
        <w:rPr>
          <w:rFonts w:ascii="Times New Roman" w:eastAsiaTheme="minorEastAsia" w:hAnsi="Times New Roman" w:cs="Times New Roman"/>
          <w:sz w:val="24"/>
          <w:szCs w:val="24"/>
          <w:lang w:eastAsia="ru-RU"/>
        </w:rPr>
      </w:pPr>
      <w:proofErr w:type="gramStart"/>
      <w:r w:rsidRPr="00BD172C">
        <w:rPr>
          <w:rFonts w:ascii="Times New Roman" w:eastAsiaTheme="minorEastAsia" w:hAnsi="Times New Roman" w:cs="Times New Roman"/>
          <w:sz w:val="24"/>
          <w:szCs w:val="24"/>
          <w:lang w:eastAsia="ru-RU"/>
        </w:rPr>
        <w:t>участник отбора соответствует дополнительным требованиям, установленным постановлением Правительства Российской Федерации от 5 ноября 2020 года N 1789 «Об установлении дополнительных требований к условиям предоставления государственных (муниципальных) услуг в социальной сфере, доступности государственных (муниципальных) услуг в социальной сфере для инвалидов, штатной численности участника отбора исполнителей услуг (в том числе к наличию и численности работников, имеющих определенные образование и квалификацию), оснащению оборудованием</w:t>
      </w:r>
      <w:proofErr w:type="gramEnd"/>
      <w:r w:rsidRPr="00BD172C">
        <w:rPr>
          <w:rFonts w:ascii="Times New Roman" w:eastAsiaTheme="minorEastAsia" w:hAnsi="Times New Roman" w:cs="Times New Roman"/>
          <w:sz w:val="24"/>
          <w:szCs w:val="24"/>
          <w:lang w:eastAsia="ru-RU"/>
        </w:rPr>
        <w:t xml:space="preserve">, </w:t>
      </w:r>
      <w:proofErr w:type="gramStart"/>
      <w:r w:rsidRPr="00BD172C">
        <w:rPr>
          <w:rFonts w:ascii="Times New Roman" w:eastAsiaTheme="minorEastAsia" w:hAnsi="Times New Roman" w:cs="Times New Roman"/>
          <w:sz w:val="24"/>
          <w:szCs w:val="24"/>
          <w:lang w:eastAsia="ru-RU"/>
        </w:rPr>
        <w:t xml:space="preserve">необходимым для оказания государственных (муниципальных) услуг в социальной сфере, а также требований к документам, которые могут быть истребованы у участников конкурса для подтверждения соответствия указанным дополнительным требованиям», в части, касающейся создания благоприятных условий для </w:t>
      </w:r>
      <w:r w:rsidRPr="00BD172C">
        <w:rPr>
          <w:rFonts w:ascii="Times New Roman" w:eastAsiaTheme="minorEastAsia" w:hAnsi="Times New Roman" w:cs="Times New Roman"/>
          <w:sz w:val="24"/>
          <w:szCs w:val="24"/>
          <w:lang w:eastAsia="ru-RU"/>
        </w:rPr>
        <w:lastRenderedPageBreak/>
        <w:t>развития туристской индустрии в субъектах Российской Федерации;</w:t>
      </w:r>
      <w:proofErr w:type="gramEnd"/>
    </w:p>
    <w:p w:rsidR="005718DF" w:rsidRPr="00BD172C" w:rsidRDefault="005718DF" w:rsidP="005718DF">
      <w:pPr>
        <w:widowControl w:val="0"/>
        <w:suppressAutoHyphens/>
        <w:spacing w:after="0" w:line="240" w:lineRule="auto"/>
        <w:ind w:firstLine="709"/>
        <w:jc w:val="both"/>
        <w:rPr>
          <w:rFonts w:ascii="Times New Roman" w:eastAsiaTheme="minorEastAsia" w:hAnsi="Times New Roman" w:cs="Times New Roman"/>
          <w:sz w:val="24"/>
          <w:szCs w:val="24"/>
          <w:lang w:eastAsia="ru-RU"/>
        </w:rPr>
      </w:pPr>
      <w:r w:rsidRPr="00BD172C">
        <w:rPr>
          <w:rFonts w:ascii="Times New Roman" w:eastAsiaTheme="minorEastAsia" w:hAnsi="Times New Roman" w:cs="Times New Roman"/>
          <w:sz w:val="24"/>
          <w:szCs w:val="24"/>
          <w:lang w:eastAsia="ru-RU"/>
        </w:rPr>
        <w:t>участник отбора соответствует иным требованиям, установленным федеральными законами, которые регулируют оказание государственных (муниципальных) услуг в социальной сфере.</w:t>
      </w:r>
    </w:p>
    <w:p w:rsidR="005718DF" w:rsidRPr="00BD172C" w:rsidRDefault="005718DF" w:rsidP="005718DF">
      <w:pPr>
        <w:widowControl w:val="0"/>
        <w:suppressAutoHyphens/>
        <w:spacing w:after="0" w:line="240" w:lineRule="auto"/>
        <w:ind w:firstLine="709"/>
        <w:jc w:val="both"/>
        <w:rPr>
          <w:rFonts w:ascii="Times New Roman" w:eastAsiaTheme="minorEastAsia" w:hAnsi="Times New Roman" w:cs="Times New Roman"/>
          <w:sz w:val="24"/>
          <w:szCs w:val="24"/>
          <w:lang w:eastAsia="ru-RU"/>
        </w:rPr>
      </w:pPr>
    </w:p>
    <w:tbl>
      <w:tblPr>
        <w:tblW w:w="9628" w:type="dxa"/>
        <w:tblCellMar>
          <w:top w:w="102" w:type="dxa"/>
          <w:left w:w="62" w:type="dxa"/>
          <w:bottom w:w="102" w:type="dxa"/>
          <w:right w:w="62" w:type="dxa"/>
        </w:tblCellMar>
        <w:tblLook w:val="04A0" w:firstRow="1" w:lastRow="0" w:firstColumn="1" w:lastColumn="0" w:noHBand="0" w:noVBand="1"/>
      </w:tblPr>
      <w:tblGrid>
        <w:gridCol w:w="3686"/>
        <w:gridCol w:w="2551"/>
        <w:gridCol w:w="3391"/>
      </w:tblGrid>
      <w:tr w:rsidR="005718DF" w:rsidRPr="00BD172C" w:rsidTr="004B641E">
        <w:tc>
          <w:tcPr>
            <w:tcW w:w="3686" w:type="dxa"/>
            <w:hideMark/>
          </w:tcPr>
          <w:p w:rsidR="005718DF" w:rsidRPr="00BD172C" w:rsidRDefault="005718DF" w:rsidP="004B641E">
            <w:pPr>
              <w:widowControl w:val="0"/>
              <w:suppressAutoHyphens/>
              <w:spacing w:after="0" w:line="240" w:lineRule="auto"/>
              <w:rPr>
                <w:rFonts w:ascii="Times New Roman" w:eastAsiaTheme="minorEastAsia" w:hAnsi="Times New Roman" w:cs="Times New Roman"/>
                <w:sz w:val="24"/>
                <w:szCs w:val="24"/>
              </w:rPr>
            </w:pPr>
            <w:r w:rsidRPr="00BD172C">
              <w:rPr>
                <w:rFonts w:ascii="Times New Roman" w:eastAsiaTheme="minorEastAsia" w:hAnsi="Times New Roman" w:cs="Times New Roman"/>
                <w:sz w:val="24"/>
                <w:szCs w:val="24"/>
              </w:rPr>
              <w:t xml:space="preserve">Руководитель юридического лица (лицо, исполняющее обязанности руководителя) </w:t>
            </w:r>
          </w:p>
        </w:tc>
        <w:tc>
          <w:tcPr>
            <w:tcW w:w="2551" w:type="dxa"/>
            <w:vAlign w:val="center"/>
            <w:hideMark/>
          </w:tcPr>
          <w:p w:rsidR="005718DF" w:rsidRPr="00BD172C" w:rsidRDefault="005718DF" w:rsidP="004B641E">
            <w:pPr>
              <w:widowControl w:val="0"/>
              <w:suppressAutoHyphens/>
              <w:spacing w:after="0" w:line="240" w:lineRule="auto"/>
              <w:jc w:val="center"/>
              <w:rPr>
                <w:rFonts w:ascii="Times New Roman" w:eastAsiaTheme="minorEastAsia" w:hAnsi="Times New Roman" w:cs="Times New Roman"/>
                <w:sz w:val="24"/>
                <w:szCs w:val="24"/>
              </w:rPr>
            </w:pPr>
          </w:p>
          <w:p w:rsidR="005718DF" w:rsidRPr="00BD172C" w:rsidRDefault="005718DF" w:rsidP="004B641E">
            <w:pPr>
              <w:widowControl w:val="0"/>
              <w:suppressAutoHyphens/>
              <w:spacing w:after="0" w:line="240" w:lineRule="auto"/>
              <w:jc w:val="center"/>
              <w:rPr>
                <w:rFonts w:ascii="Times New Roman" w:eastAsiaTheme="minorEastAsia" w:hAnsi="Times New Roman" w:cs="Times New Roman"/>
                <w:sz w:val="24"/>
                <w:szCs w:val="24"/>
              </w:rPr>
            </w:pPr>
            <w:r w:rsidRPr="00BD172C">
              <w:rPr>
                <w:rFonts w:ascii="Times New Roman" w:eastAsiaTheme="minorEastAsia" w:hAnsi="Times New Roman" w:cs="Times New Roman"/>
                <w:sz w:val="24"/>
                <w:szCs w:val="24"/>
              </w:rPr>
              <w:t>__________________</w:t>
            </w:r>
          </w:p>
        </w:tc>
        <w:tc>
          <w:tcPr>
            <w:tcW w:w="3391" w:type="dxa"/>
            <w:vAlign w:val="center"/>
          </w:tcPr>
          <w:p w:rsidR="005718DF" w:rsidRPr="00BD172C" w:rsidRDefault="005718DF" w:rsidP="004B641E">
            <w:pPr>
              <w:widowControl w:val="0"/>
              <w:suppressAutoHyphens/>
              <w:spacing w:after="0" w:line="240" w:lineRule="auto"/>
              <w:jc w:val="center"/>
              <w:rPr>
                <w:rFonts w:ascii="Times New Roman" w:eastAsiaTheme="minorEastAsia" w:hAnsi="Times New Roman" w:cs="Times New Roman"/>
                <w:sz w:val="24"/>
                <w:szCs w:val="24"/>
              </w:rPr>
            </w:pPr>
          </w:p>
          <w:p w:rsidR="005718DF" w:rsidRPr="00BD172C" w:rsidRDefault="005718DF" w:rsidP="004B641E">
            <w:pPr>
              <w:widowControl w:val="0"/>
              <w:suppressAutoHyphens/>
              <w:spacing w:after="0" w:line="240" w:lineRule="auto"/>
              <w:jc w:val="center"/>
              <w:rPr>
                <w:rFonts w:ascii="Times New Roman" w:eastAsiaTheme="minorEastAsia" w:hAnsi="Times New Roman" w:cs="Times New Roman"/>
                <w:sz w:val="24"/>
                <w:szCs w:val="24"/>
              </w:rPr>
            </w:pPr>
            <w:r w:rsidRPr="00BD172C">
              <w:rPr>
                <w:rFonts w:ascii="Times New Roman" w:eastAsiaTheme="minorEastAsia" w:hAnsi="Times New Roman" w:cs="Times New Roman"/>
                <w:sz w:val="24"/>
                <w:szCs w:val="24"/>
              </w:rPr>
              <w:t>______________________</w:t>
            </w:r>
          </w:p>
        </w:tc>
      </w:tr>
      <w:tr w:rsidR="005718DF" w:rsidRPr="00BD172C" w:rsidTr="004B641E">
        <w:tc>
          <w:tcPr>
            <w:tcW w:w="3686" w:type="dxa"/>
          </w:tcPr>
          <w:p w:rsidR="005718DF" w:rsidRPr="00BD172C" w:rsidRDefault="005718DF" w:rsidP="004B641E">
            <w:pPr>
              <w:widowControl w:val="0"/>
              <w:suppressAutoHyphens/>
              <w:spacing w:after="0" w:line="240" w:lineRule="auto"/>
              <w:rPr>
                <w:rFonts w:ascii="Times New Roman" w:eastAsiaTheme="minorEastAsia" w:hAnsi="Times New Roman" w:cs="Times New Roman"/>
                <w:sz w:val="24"/>
                <w:szCs w:val="24"/>
              </w:rPr>
            </w:pPr>
          </w:p>
        </w:tc>
        <w:tc>
          <w:tcPr>
            <w:tcW w:w="2551" w:type="dxa"/>
          </w:tcPr>
          <w:p w:rsidR="005718DF" w:rsidRPr="00BD172C" w:rsidRDefault="005718DF" w:rsidP="004B641E">
            <w:pPr>
              <w:widowControl w:val="0"/>
              <w:suppressAutoHyphens/>
              <w:spacing w:after="0" w:line="240" w:lineRule="auto"/>
              <w:jc w:val="center"/>
              <w:rPr>
                <w:rFonts w:ascii="Times New Roman" w:eastAsiaTheme="minorEastAsia" w:hAnsi="Times New Roman" w:cs="Times New Roman"/>
                <w:sz w:val="24"/>
                <w:szCs w:val="24"/>
              </w:rPr>
            </w:pPr>
            <w:r w:rsidRPr="00BD172C">
              <w:rPr>
                <w:rFonts w:ascii="Times New Roman" w:eastAsiaTheme="minorEastAsia" w:hAnsi="Times New Roman" w:cs="Times New Roman"/>
                <w:sz w:val="24"/>
                <w:szCs w:val="24"/>
              </w:rPr>
              <w:t>(ЭЦП или живая подпись)</w:t>
            </w:r>
          </w:p>
        </w:tc>
        <w:tc>
          <w:tcPr>
            <w:tcW w:w="3391" w:type="dxa"/>
            <w:hideMark/>
          </w:tcPr>
          <w:p w:rsidR="005718DF" w:rsidRPr="00BD172C" w:rsidRDefault="005718DF" w:rsidP="004B641E">
            <w:pPr>
              <w:widowControl w:val="0"/>
              <w:suppressAutoHyphens/>
              <w:spacing w:after="0" w:line="240" w:lineRule="auto"/>
              <w:jc w:val="center"/>
              <w:rPr>
                <w:rFonts w:ascii="Times New Roman" w:eastAsiaTheme="minorEastAsia" w:hAnsi="Times New Roman" w:cs="Times New Roman"/>
                <w:sz w:val="24"/>
                <w:szCs w:val="24"/>
              </w:rPr>
            </w:pPr>
            <w:proofErr w:type="gramStart"/>
            <w:r w:rsidRPr="00BD172C">
              <w:rPr>
                <w:rFonts w:ascii="Times New Roman" w:eastAsiaTheme="minorEastAsia" w:hAnsi="Times New Roman" w:cs="Times New Roman"/>
                <w:sz w:val="24"/>
                <w:szCs w:val="24"/>
              </w:rPr>
              <w:t>(фамилия, имя, отчество</w:t>
            </w:r>
            <w:proofErr w:type="gramEnd"/>
          </w:p>
          <w:p w:rsidR="005718DF" w:rsidRPr="00BD172C" w:rsidRDefault="005718DF" w:rsidP="004B641E">
            <w:pPr>
              <w:widowControl w:val="0"/>
              <w:suppressAutoHyphens/>
              <w:spacing w:after="0" w:line="240" w:lineRule="auto"/>
              <w:jc w:val="center"/>
              <w:rPr>
                <w:rFonts w:ascii="Times New Roman" w:eastAsiaTheme="minorEastAsia" w:hAnsi="Times New Roman" w:cs="Times New Roman"/>
                <w:sz w:val="24"/>
                <w:szCs w:val="24"/>
              </w:rPr>
            </w:pPr>
            <w:r w:rsidRPr="00BD172C">
              <w:rPr>
                <w:rFonts w:ascii="Times New Roman" w:eastAsiaTheme="minorEastAsia" w:hAnsi="Times New Roman" w:cs="Times New Roman"/>
                <w:sz w:val="24"/>
                <w:szCs w:val="24"/>
              </w:rPr>
              <w:t>(при наличии)</w:t>
            </w:r>
          </w:p>
        </w:tc>
      </w:tr>
    </w:tbl>
    <w:p w:rsidR="00E9191D" w:rsidRDefault="00E9191D"/>
    <w:sectPr w:rsidR="00E9191D" w:rsidSect="005718DF">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B01"/>
    <w:rsid w:val="00197B01"/>
    <w:rsid w:val="005718DF"/>
    <w:rsid w:val="00E91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8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18DF"/>
    <w:pPr>
      <w:widowControl w:val="0"/>
      <w:autoSpaceDE w:val="0"/>
      <w:autoSpaceDN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8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18DF"/>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F0E6547C374BAE1226F88AC1C10F90A222AACC2E14E3DDAF97D0CA0FB480BC34ED2D29F051004E722A05B3F02314BFD6A7B5BB8B43R5j9M" TargetMode="External"/><Relationship Id="rId13" Type="http://schemas.openxmlformats.org/officeDocument/2006/relationships/hyperlink" Target="consultantplus://offline/ref=A3F0E6547C374BAE1226F88AC1C10F90A222AACF271FE3DDAF97D0CA0FB480BC34ED2D29F457024E722A05B3F02314BFD6A7B5BB8B43R5j9M" TargetMode="External"/><Relationship Id="rId3" Type="http://schemas.openxmlformats.org/officeDocument/2006/relationships/settings" Target="settings.xml"/><Relationship Id="rId7" Type="http://schemas.openxmlformats.org/officeDocument/2006/relationships/hyperlink" Target="consultantplus://offline/ref=A3F0E6547C374BAE1226F88AC1C10F90A222AACC2E14E3DDAF97D0CA0FB480BC34ED2D2AF256014C2E7015B7B9741BA3D4BCABBC95435A26R1j9M" TargetMode="External"/><Relationship Id="rId12" Type="http://schemas.openxmlformats.org/officeDocument/2006/relationships/hyperlink" Target="consultantplus://offline/ref=A3F0E6547C374BAE1226F88AC1C10F90A222AACC2E14E3DDAF97D0CA0FB480BC34ED2D29F25D044E722A05B3F02314BFD6A7B5BB8B43R5j9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3F0E6547C374BAE1226F88AC1C10F90A222AACC2E14E3DDAF97D0CA0FB480BC34ED2D2AF352074E722A05B3F02314BFD6A7B5BB8B43R5j9M" TargetMode="External"/><Relationship Id="rId11" Type="http://schemas.openxmlformats.org/officeDocument/2006/relationships/hyperlink" Target="consultantplus://offline/ref=A3F0E6547C374BAE1226F88AC1C10F90A222AACC2E14E3DDAF97D0CA0FB480BC34ED2D2AF2540A4C217015B7B9741BA3D4BCABBC95435A26R1j9M" TargetMode="External"/><Relationship Id="rId5" Type="http://schemas.openxmlformats.org/officeDocument/2006/relationships/hyperlink" Target="consultantplus://offline/ref=A3F0E6547C374BAE1226F88AC1C10F90A222AACC2E14E3DDAF97D0CA0FB480BC34ED2D2AF2550746227015B7B9741BA3D4BCABBC95435A26R1j9M" TargetMode="External"/><Relationship Id="rId15" Type="http://schemas.openxmlformats.org/officeDocument/2006/relationships/hyperlink" Target="consultantplus://offline/ref=A3F0E6547C374BAE1226F88AC1C10F90A225A9C52619E3DDAF97D0CA0FB480BC34ED2D2AF25501472E7015B7B9741BA3D4BCABBC95435A26R1j9M" TargetMode="External"/><Relationship Id="rId10" Type="http://schemas.openxmlformats.org/officeDocument/2006/relationships/hyperlink" Target="consultantplus://offline/ref=A3F0E6547C374BAE1226F88AC1C10F90A222AACC2E14E3DDAF97D0CA0FB480BC34ED2D2AFB57064E722A05B3F02314BFD6A7B5BB8B43R5j9M" TargetMode="External"/><Relationship Id="rId4" Type="http://schemas.openxmlformats.org/officeDocument/2006/relationships/webSettings" Target="webSettings.xml"/><Relationship Id="rId9" Type="http://schemas.openxmlformats.org/officeDocument/2006/relationships/hyperlink" Target="consultantplus://offline/ref=A3F0E6547C374BAE1226F88AC1C10F90A222AACC2E14E3DDAF97D0CA0FB480BC34ED2D2AF2550A42227015B7B9741BA3D4BCABBC95435A26R1j9M" TargetMode="External"/><Relationship Id="rId14" Type="http://schemas.openxmlformats.org/officeDocument/2006/relationships/hyperlink" Target="consultantplus://offline/ref=A3F0E6547C374BAE1226F88AC1C10F90A222AACC2F1FE3DDAF97D0CA0FB480BC34ED2D2AF55503402D2F10A2A82C14A3C8A2AEA7894158R2j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1472</Words>
  <Characters>8395</Characters>
  <Application>Microsoft Office Word</Application>
  <DocSecurity>0</DocSecurity>
  <Lines>69</Lines>
  <Paragraphs>19</Paragraphs>
  <ScaleCrop>false</ScaleCrop>
  <Company/>
  <LinksUpToDate>false</LinksUpToDate>
  <CharactersWithSpaces>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Геннадьевна Дружинина</dc:creator>
  <cp:keywords/>
  <dc:description/>
  <cp:lastModifiedBy>Марина Геннадьевна Дружинина</cp:lastModifiedBy>
  <cp:revision>2</cp:revision>
  <dcterms:created xsi:type="dcterms:W3CDTF">2023-07-24T11:54:00Z</dcterms:created>
  <dcterms:modified xsi:type="dcterms:W3CDTF">2023-07-24T11:55:00Z</dcterms:modified>
</cp:coreProperties>
</file>