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EA" w:rsidRDefault="00B270E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270EA" w:rsidRDefault="00B270E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270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70EA" w:rsidRDefault="00B270EA">
            <w:pPr>
              <w:pStyle w:val="ConsPlusNormal"/>
            </w:pPr>
            <w:r>
              <w:t>20 мая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70EA" w:rsidRDefault="00B270EA">
            <w:pPr>
              <w:pStyle w:val="ConsPlusNormal"/>
              <w:jc w:val="right"/>
            </w:pPr>
            <w:r>
              <w:t>N 39-оз</w:t>
            </w:r>
          </w:p>
        </w:tc>
      </w:tr>
    </w:tbl>
    <w:p w:rsidR="00B270EA" w:rsidRDefault="00B270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0EA" w:rsidRDefault="00B270EA">
      <w:pPr>
        <w:pStyle w:val="ConsPlusNormal"/>
        <w:jc w:val="both"/>
      </w:pPr>
    </w:p>
    <w:p w:rsidR="00B270EA" w:rsidRDefault="00B270EA">
      <w:pPr>
        <w:pStyle w:val="ConsPlusTitle"/>
        <w:jc w:val="center"/>
      </w:pPr>
      <w:r>
        <w:t>ЛЕНИНГРАДСКАЯ ОБЛАСТЬ</w:t>
      </w:r>
    </w:p>
    <w:p w:rsidR="00B270EA" w:rsidRDefault="00B270EA">
      <w:pPr>
        <w:pStyle w:val="ConsPlusTitle"/>
        <w:jc w:val="center"/>
      </w:pPr>
    </w:p>
    <w:p w:rsidR="00B270EA" w:rsidRDefault="00B270EA">
      <w:pPr>
        <w:pStyle w:val="ConsPlusTitle"/>
        <w:jc w:val="center"/>
      </w:pPr>
      <w:r>
        <w:t>ОБЛАСТНОЙ ЗАКОН</w:t>
      </w:r>
    </w:p>
    <w:p w:rsidR="00B270EA" w:rsidRDefault="00B270EA">
      <w:pPr>
        <w:pStyle w:val="ConsPlusTitle"/>
        <w:jc w:val="center"/>
      </w:pPr>
    </w:p>
    <w:p w:rsidR="00B270EA" w:rsidRDefault="00B270EA">
      <w:pPr>
        <w:pStyle w:val="ConsPlusTitle"/>
        <w:jc w:val="center"/>
      </w:pPr>
      <w:r>
        <w:t>О РАЗВИТИИ ТУРИЗМА В ЛЕНИНГРАДСКОЙ ОБЛАСТИ И О ПРИЗНАНИИ</w:t>
      </w:r>
    </w:p>
    <w:p w:rsidR="00B270EA" w:rsidRDefault="00B270EA">
      <w:pPr>
        <w:pStyle w:val="ConsPlusTitle"/>
        <w:jc w:val="center"/>
      </w:pPr>
      <w:r>
        <w:t>УТРАТИВШИМИ СИЛУ НЕКОТОРЫХ ОБЛАСТНЫХ ЗАКОНОВ И ОТДЕЛЬНЫХ</w:t>
      </w:r>
    </w:p>
    <w:p w:rsidR="00B270EA" w:rsidRDefault="00B270EA">
      <w:pPr>
        <w:pStyle w:val="ConsPlusTitle"/>
        <w:jc w:val="center"/>
      </w:pPr>
      <w:r>
        <w:t>ПОЛОЖЕНИЙ ОБЛАСТНЫХ ЗАКОНОВ</w:t>
      </w:r>
    </w:p>
    <w:p w:rsidR="00B270EA" w:rsidRDefault="00B270EA">
      <w:pPr>
        <w:pStyle w:val="ConsPlusNormal"/>
      </w:pPr>
    </w:p>
    <w:p w:rsidR="00B270EA" w:rsidRDefault="00B270EA">
      <w:pPr>
        <w:pStyle w:val="ConsPlusNormal"/>
        <w:jc w:val="center"/>
      </w:pPr>
      <w:r>
        <w:t>Принят Законодательным собранием Ленинградской области</w:t>
      </w:r>
    </w:p>
    <w:p w:rsidR="00B270EA" w:rsidRDefault="00B270EA">
      <w:pPr>
        <w:pStyle w:val="ConsPlusNormal"/>
        <w:jc w:val="center"/>
      </w:pPr>
      <w:r>
        <w:t>24 апреля 2019 года</w:t>
      </w:r>
    </w:p>
    <w:p w:rsidR="00B270EA" w:rsidRDefault="00B270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70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0EA" w:rsidRDefault="00B270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0EA" w:rsidRDefault="00B270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70EA" w:rsidRDefault="00B27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70EA" w:rsidRDefault="00B270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03.12.2021 </w:t>
            </w:r>
            <w:hyperlink r:id="rId6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>,</w:t>
            </w:r>
          </w:p>
          <w:p w:rsidR="00B270EA" w:rsidRDefault="00B27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14.02.2022 </w:t>
            </w:r>
            <w:hyperlink r:id="rId7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17.06.2022 </w:t>
            </w:r>
            <w:hyperlink r:id="rId8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0EA" w:rsidRDefault="00B270EA">
            <w:pPr>
              <w:pStyle w:val="ConsPlusNormal"/>
            </w:pPr>
          </w:p>
        </w:tc>
      </w:tr>
    </w:tbl>
    <w:p w:rsidR="00B270EA" w:rsidRDefault="00B270EA">
      <w:pPr>
        <w:pStyle w:val="ConsPlusNormal"/>
        <w:jc w:val="center"/>
      </w:pPr>
    </w:p>
    <w:p w:rsidR="00B270EA" w:rsidRDefault="00B270EA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 (далее - Федеральный закон "Об основах туристской деятельности в Российской Федерации") определяет основные задачи и приоритетные направления развития туризма на территории Ленинградской области.</w:t>
      </w:r>
    </w:p>
    <w:p w:rsidR="00B270EA" w:rsidRDefault="00B270EA">
      <w:pPr>
        <w:pStyle w:val="ConsPlusNormal"/>
        <w:ind w:firstLine="540"/>
        <w:jc w:val="both"/>
      </w:pPr>
    </w:p>
    <w:p w:rsidR="00B270EA" w:rsidRDefault="00B270EA">
      <w:pPr>
        <w:pStyle w:val="ConsPlusTitle"/>
        <w:ind w:firstLine="540"/>
        <w:jc w:val="both"/>
        <w:outlineLvl w:val="0"/>
      </w:pPr>
      <w:r>
        <w:t>Статья 1. Правовое регулирование отношений в сфере туризма и туристской деятельности в Ленинградской области</w:t>
      </w:r>
    </w:p>
    <w:p w:rsidR="00B270EA" w:rsidRDefault="00B270EA">
      <w:pPr>
        <w:pStyle w:val="ConsPlusNormal"/>
        <w:ind w:firstLine="540"/>
        <w:jc w:val="both"/>
      </w:pPr>
    </w:p>
    <w:p w:rsidR="00B270EA" w:rsidRDefault="00B270EA">
      <w:pPr>
        <w:pStyle w:val="ConsPlusNormal"/>
        <w:ind w:firstLine="540"/>
        <w:jc w:val="both"/>
      </w:pPr>
      <w:r>
        <w:t xml:space="preserve">Правовое регулирование отношений в сфере туризма и туристской деятельности в Ленинградской области осуществляется в соответствии с </w:t>
      </w:r>
      <w:hyperlink r:id="rId1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Федерации", другими федеральными законами, иными нормативными правовыми актами Российской Федерации, </w:t>
      </w:r>
      <w:hyperlink r:id="rId12">
        <w:r>
          <w:rPr>
            <w:color w:val="0000FF"/>
          </w:rPr>
          <w:t>Уставом</w:t>
        </w:r>
      </w:hyperlink>
      <w:r>
        <w:t xml:space="preserve"> Ленинградской области, настоящим областным законом, иными нормативными правовыми актами Ленинградской области.</w:t>
      </w:r>
    </w:p>
    <w:p w:rsidR="00B270EA" w:rsidRDefault="00B270EA">
      <w:pPr>
        <w:pStyle w:val="ConsPlusNormal"/>
        <w:ind w:firstLine="540"/>
        <w:jc w:val="both"/>
      </w:pPr>
    </w:p>
    <w:p w:rsidR="00B270EA" w:rsidRDefault="00B270EA">
      <w:pPr>
        <w:pStyle w:val="ConsPlusTitle"/>
        <w:ind w:firstLine="540"/>
        <w:jc w:val="both"/>
        <w:outlineLvl w:val="0"/>
      </w:pPr>
      <w:r>
        <w:t>Статья 2. Основные задачи в сфере развития туризма в Ленинградской области</w:t>
      </w:r>
    </w:p>
    <w:p w:rsidR="00B270EA" w:rsidRDefault="00B270EA">
      <w:pPr>
        <w:pStyle w:val="ConsPlusNormal"/>
        <w:ind w:firstLine="540"/>
        <w:jc w:val="both"/>
      </w:pPr>
    </w:p>
    <w:p w:rsidR="00B270EA" w:rsidRDefault="00B270EA">
      <w:pPr>
        <w:pStyle w:val="ConsPlusNormal"/>
        <w:ind w:firstLine="540"/>
        <w:jc w:val="both"/>
      </w:pPr>
      <w:r>
        <w:t>Основными задачами в сфере развития туризма в Ленинградской области являются: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увеличение внутреннего и въездного туристских потоков, а также продолжительности пребывания туристов в Ленинградской области;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создание и совершенствование инфраструктуры туризма;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обеспечение доступности туристских ресурсов для лиц с ограниченными возможностями здоровья;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поддержка приоритетных направлений развития туризма в Ленинградской области;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сохранение, выявление, создание новых туристских ресурсов, а также их рациональное использование.</w:t>
      </w:r>
    </w:p>
    <w:p w:rsidR="00B270EA" w:rsidRDefault="00B270EA">
      <w:pPr>
        <w:pStyle w:val="ConsPlusNormal"/>
        <w:ind w:firstLine="540"/>
        <w:jc w:val="both"/>
      </w:pPr>
    </w:p>
    <w:p w:rsidR="00B270EA" w:rsidRDefault="00B270EA">
      <w:pPr>
        <w:pStyle w:val="ConsPlusTitle"/>
        <w:ind w:firstLine="540"/>
        <w:jc w:val="both"/>
        <w:outlineLvl w:val="0"/>
      </w:pPr>
      <w:r>
        <w:t>Статья 3. Приоритетные направления развития туризма в Ленинградской области</w:t>
      </w:r>
    </w:p>
    <w:p w:rsidR="00B270EA" w:rsidRDefault="00B270EA">
      <w:pPr>
        <w:pStyle w:val="ConsPlusNormal"/>
        <w:ind w:firstLine="540"/>
        <w:jc w:val="both"/>
      </w:pPr>
    </w:p>
    <w:p w:rsidR="00B270EA" w:rsidRDefault="00B270EA">
      <w:pPr>
        <w:pStyle w:val="ConsPlusNormal"/>
        <w:ind w:firstLine="540"/>
        <w:jc w:val="both"/>
      </w:pPr>
      <w:r>
        <w:t>Приоритетными направлениями развития туризма в Ленинградской области являются: внутренний туризм, въездной туризм, социальный туризм, сельский туризм, детский туризм, студенческий туризм и самодеятельный туризм.</w:t>
      </w:r>
    </w:p>
    <w:p w:rsidR="00B270EA" w:rsidRDefault="00B270EA">
      <w:pPr>
        <w:pStyle w:val="ConsPlusNormal"/>
        <w:jc w:val="both"/>
      </w:pPr>
      <w:r>
        <w:t xml:space="preserve">(в ред. Областных законов Ленинградской области от 14.02.2022 </w:t>
      </w:r>
      <w:hyperlink r:id="rId13">
        <w:r>
          <w:rPr>
            <w:color w:val="0000FF"/>
          </w:rPr>
          <w:t>N 11-оз</w:t>
        </w:r>
      </w:hyperlink>
      <w:r>
        <w:t xml:space="preserve">, от 17.06.2022 </w:t>
      </w:r>
      <w:hyperlink r:id="rId14">
        <w:r>
          <w:rPr>
            <w:color w:val="0000FF"/>
          </w:rPr>
          <w:t>N 64-оз</w:t>
        </w:r>
      </w:hyperlink>
      <w:r>
        <w:t>)</w:t>
      </w:r>
    </w:p>
    <w:p w:rsidR="00B270EA" w:rsidRDefault="00B270EA">
      <w:pPr>
        <w:pStyle w:val="ConsPlusNormal"/>
        <w:ind w:firstLine="540"/>
        <w:jc w:val="both"/>
      </w:pPr>
    </w:p>
    <w:p w:rsidR="00B270EA" w:rsidRDefault="00B270EA">
      <w:pPr>
        <w:pStyle w:val="ConsPlusTitle"/>
        <w:ind w:firstLine="540"/>
        <w:jc w:val="both"/>
        <w:outlineLvl w:val="0"/>
      </w:pPr>
      <w:r>
        <w:t>Статья 4. Полномочия Законодательного собрания Ленинградской области по созданию благоприятных условий для развития туризма</w:t>
      </w:r>
    </w:p>
    <w:p w:rsidR="00B270EA" w:rsidRDefault="00B270EA">
      <w:pPr>
        <w:pStyle w:val="ConsPlusNormal"/>
        <w:ind w:firstLine="540"/>
        <w:jc w:val="both"/>
      </w:pPr>
    </w:p>
    <w:p w:rsidR="00B270EA" w:rsidRDefault="00B270EA">
      <w:pPr>
        <w:pStyle w:val="ConsPlusNormal"/>
        <w:ind w:firstLine="540"/>
        <w:jc w:val="both"/>
      </w:pPr>
      <w:r>
        <w:t>К полномочиям Законодательного собрания Ленинградской области по созданию благоприятных условий для развития туризма в Ленинградской области относятся: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принятие областных законов и осуществление контроля за их исполнением;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федеральным законодательством и законодательством Ленинградской области.</w:t>
      </w:r>
    </w:p>
    <w:p w:rsidR="00B270EA" w:rsidRDefault="00B270EA">
      <w:pPr>
        <w:pStyle w:val="ConsPlusNormal"/>
        <w:ind w:firstLine="540"/>
        <w:jc w:val="both"/>
      </w:pPr>
    </w:p>
    <w:p w:rsidR="00B270EA" w:rsidRDefault="00B270EA">
      <w:pPr>
        <w:pStyle w:val="ConsPlusTitle"/>
        <w:ind w:firstLine="540"/>
        <w:jc w:val="both"/>
        <w:outlineLvl w:val="0"/>
      </w:pPr>
      <w:r>
        <w:t>Статья 5. Полномочия Правительства Ленинградской области по созданию благоприятных условий для развития туризма</w:t>
      </w:r>
    </w:p>
    <w:p w:rsidR="00B270EA" w:rsidRDefault="00B270EA">
      <w:pPr>
        <w:pStyle w:val="ConsPlusNormal"/>
        <w:ind w:firstLine="540"/>
        <w:jc w:val="both"/>
      </w:pPr>
    </w:p>
    <w:p w:rsidR="00B270EA" w:rsidRDefault="00B270EA">
      <w:pPr>
        <w:pStyle w:val="ConsPlusNormal"/>
        <w:ind w:firstLine="540"/>
        <w:jc w:val="both"/>
      </w:pPr>
      <w:r>
        <w:t>1. К полномочиям Правительства Ленинградской области по созданию благоприятных условий для развития туризма в Ленинградской области относятся:</w:t>
      </w:r>
    </w:p>
    <w:p w:rsidR="00B270EA" w:rsidRDefault="00B270EA">
      <w:pPr>
        <w:pStyle w:val="ConsPlusNormal"/>
        <w:jc w:val="both"/>
      </w:pPr>
      <w:r>
        <w:t xml:space="preserve">(в ред. Областного </w:t>
      </w:r>
      <w:hyperlink r:id="rId15">
        <w:r>
          <w:rPr>
            <w:color w:val="0000FF"/>
          </w:rPr>
          <w:t>закона</w:t>
        </w:r>
      </w:hyperlink>
      <w:r>
        <w:t xml:space="preserve"> Ленинградской области от 03.12.2021 N 144-оз)</w:t>
      </w:r>
    </w:p>
    <w:p w:rsidR="00B270EA" w:rsidRDefault="00B270EA">
      <w:pPr>
        <w:pStyle w:val="ConsPlusNormal"/>
        <w:spacing w:before="220"/>
        <w:ind w:firstLine="540"/>
        <w:jc w:val="both"/>
      </w:pPr>
      <w:bookmarkStart w:id="0" w:name="P48"/>
      <w:bookmarkEnd w:id="0"/>
      <w:r>
        <w:t>разработка, утверждение (одобрение) и реализация документов стратегического планирования в сфере туризма, в том числе разработка и реализация комплекса мер для привлечения инвестиций, направленных на развитие инфраструктуры туризма;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создание благоприятных условий для развития туристской индустрии в Ленинградской области, в том числе создание новых рабочих мест в сфере туризма;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создание и обеспечение благоприятных условий для беспрепятственного доступа туристов (экскурсантов) к туристским ресурсам, находящимся на территории Ленинградской области, и средствам связи, а также получения медицинской, правовой и иных видов неотложной помощи;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реализация мер по созданию системы навигации и ориентирования в сфере туризма на территории Ленинградской области;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содействие в продвижении туристских продуктов Ленинградской области на внутреннем и мировом туристских рынках;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реализация мер по поддержке приоритетных направлений развития туризма в Ленинградской области, в том числе социального туризма, сельского туризма, детского туризма, студенческого туризма и самодеятельного туризма;</w:t>
      </w:r>
    </w:p>
    <w:p w:rsidR="00B270EA" w:rsidRDefault="00B270EA">
      <w:pPr>
        <w:pStyle w:val="ConsPlusNormal"/>
        <w:jc w:val="both"/>
      </w:pPr>
      <w:r>
        <w:t xml:space="preserve">(в ред. Областных законов Ленинградской области от 14.02.2022 </w:t>
      </w:r>
      <w:hyperlink r:id="rId16">
        <w:r>
          <w:rPr>
            <w:color w:val="0000FF"/>
          </w:rPr>
          <w:t>N 11-оз</w:t>
        </w:r>
      </w:hyperlink>
      <w:r>
        <w:t xml:space="preserve">, от 17.06.2022 </w:t>
      </w:r>
      <w:hyperlink r:id="rId17">
        <w:r>
          <w:rPr>
            <w:color w:val="0000FF"/>
          </w:rPr>
          <w:t>N 64-оз</w:t>
        </w:r>
      </w:hyperlink>
      <w:r>
        <w:t>)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реализация комплекса мер по организации экскурсий и путешествий с культурно-познавательными целями для обучающихся в общеобразовательных организациях;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организация и проведение мероприятий в сфере туризма на региональном и межмуниципальном уровне;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участие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 xml:space="preserve">участие в организации профессионального образования, дополнительного образования и </w:t>
      </w:r>
      <w:r>
        <w:lastRenderedPageBreak/>
        <w:t>профессионального обучения в сфере туризма;</w:t>
      </w:r>
    </w:p>
    <w:p w:rsidR="00B270EA" w:rsidRDefault="00B270EA">
      <w:pPr>
        <w:pStyle w:val="ConsPlusNormal"/>
        <w:jc w:val="both"/>
      </w:pPr>
      <w:r>
        <w:t xml:space="preserve">(в ред. Областного </w:t>
      </w:r>
      <w:hyperlink r:id="rId18">
        <w:r>
          <w:rPr>
            <w:color w:val="0000FF"/>
          </w:rPr>
          <w:t>закона</w:t>
        </w:r>
      </w:hyperlink>
      <w:r>
        <w:t xml:space="preserve"> Ленинградской области от 03.12.2021 N 144-оз)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участие в реализации межправительственных соглашений в сфере туризма;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участие в информационном обеспечении туризма, создание в Ленинградской области туристских информационных центров и обеспечение их функционирования;</w:t>
      </w:r>
    </w:p>
    <w:p w:rsidR="00B270EA" w:rsidRDefault="00B270EA">
      <w:pPr>
        <w:pStyle w:val="ConsPlusNormal"/>
        <w:spacing w:before="220"/>
        <w:ind w:firstLine="540"/>
        <w:jc w:val="both"/>
      </w:pPr>
      <w:bookmarkStart w:id="1" w:name="P62"/>
      <w:bookmarkEnd w:id="1"/>
      <w:r>
        <w:t>определение уполномоченного органа в сфере туризма и туристской деятельности в Ленинградской области (далее - уполномоченный орган);</w:t>
      </w:r>
    </w:p>
    <w:p w:rsidR="00B270EA" w:rsidRDefault="00B270EA">
      <w:pPr>
        <w:pStyle w:val="ConsPlusNormal"/>
        <w:spacing w:before="220"/>
        <w:ind w:firstLine="540"/>
        <w:jc w:val="both"/>
      </w:pPr>
      <w:bookmarkStart w:id="2" w:name="P63"/>
      <w:bookmarkEnd w:id="2"/>
      <w:r>
        <w:t>утверждение положения о региональном государственном контроле (надзоре)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и(или) инструкторов-проводников;</w:t>
      </w:r>
    </w:p>
    <w:p w:rsidR="00B270EA" w:rsidRDefault="00B270EA">
      <w:pPr>
        <w:pStyle w:val="ConsPlusNormal"/>
        <w:jc w:val="both"/>
      </w:pPr>
      <w:r>
        <w:t xml:space="preserve">(в ред. Областного </w:t>
      </w:r>
      <w:hyperlink r:id="rId19">
        <w:r>
          <w:rPr>
            <w:color w:val="0000FF"/>
          </w:rPr>
          <w:t>закона</w:t>
        </w:r>
      </w:hyperlink>
      <w:r>
        <w:t xml:space="preserve"> Ленинградской области от 03.12.2021 N 144-оз)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федеральным законодательством и настоящим областным законом.</w:t>
      </w:r>
    </w:p>
    <w:p w:rsidR="00B270EA" w:rsidRDefault="00B270EA">
      <w:pPr>
        <w:pStyle w:val="ConsPlusNormal"/>
        <w:jc w:val="both"/>
      </w:pPr>
      <w:r>
        <w:t xml:space="preserve">(абзац введен Областным </w:t>
      </w:r>
      <w:hyperlink r:id="rId20">
        <w:r>
          <w:rPr>
            <w:color w:val="0000FF"/>
          </w:rPr>
          <w:t>законом</w:t>
        </w:r>
      </w:hyperlink>
      <w:r>
        <w:t xml:space="preserve"> Ленинградской области от 03.12.2021 N 144-оз)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 xml:space="preserve">2. Правительство Ленинградской области вправе полностью или частично передавать осуществление своих полномочий по созданию благоприятных условий для развития туризма в Ленинградской области уполномоченному органу, за исключением полномочий, предусмотренных </w:t>
      </w:r>
      <w:hyperlink w:anchor="P48">
        <w:r>
          <w:rPr>
            <w:color w:val="0000FF"/>
          </w:rPr>
          <w:t>абзацем вторым</w:t>
        </w:r>
      </w:hyperlink>
      <w:r>
        <w:t xml:space="preserve"> в части утверждения (одобрения) документов стратегического планирования в сфере туризма и </w:t>
      </w:r>
      <w:hyperlink w:anchor="P62">
        <w:r>
          <w:rPr>
            <w:color w:val="0000FF"/>
          </w:rPr>
          <w:t>абзацами четырнадцатым</w:t>
        </w:r>
      </w:hyperlink>
      <w:r>
        <w:t xml:space="preserve"> и </w:t>
      </w:r>
      <w:hyperlink w:anchor="P63">
        <w:r>
          <w:rPr>
            <w:color w:val="0000FF"/>
          </w:rPr>
          <w:t>пятнадцатым части 1</w:t>
        </w:r>
      </w:hyperlink>
      <w:r>
        <w:t xml:space="preserve"> настоящей статьи.</w:t>
      </w:r>
    </w:p>
    <w:p w:rsidR="00B270EA" w:rsidRDefault="00B270EA">
      <w:pPr>
        <w:pStyle w:val="ConsPlusNormal"/>
        <w:jc w:val="both"/>
      </w:pPr>
      <w:r>
        <w:t xml:space="preserve">(часть 2 введена Областным </w:t>
      </w:r>
      <w:hyperlink r:id="rId21">
        <w:r>
          <w:rPr>
            <w:color w:val="0000FF"/>
          </w:rPr>
          <w:t>законом</w:t>
        </w:r>
      </w:hyperlink>
      <w:r>
        <w:t xml:space="preserve"> Ленинградской области от 03.12.2021 N 144-оз)</w:t>
      </w:r>
    </w:p>
    <w:p w:rsidR="00B270EA" w:rsidRDefault="00B270EA">
      <w:pPr>
        <w:pStyle w:val="ConsPlusNormal"/>
        <w:jc w:val="both"/>
      </w:pPr>
    </w:p>
    <w:p w:rsidR="00B270EA" w:rsidRDefault="00B270EA">
      <w:pPr>
        <w:pStyle w:val="ConsPlusTitle"/>
        <w:ind w:firstLine="540"/>
        <w:jc w:val="both"/>
        <w:outlineLvl w:val="0"/>
      </w:pPr>
      <w:r>
        <w:t>Статья 5-1. Полномочия уполномоченного органа по созданию благоприятных условий для развития туризма</w:t>
      </w:r>
    </w:p>
    <w:p w:rsidR="00B270EA" w:rsidRDefault="00B270EA">
      <w:pPr>
        <w:pStyle w:val="ConsPlusNormal"/>
        <w:ind w:firstLine="540"/>
        <w:jc w:val="both"/>
      </w:pPr>
      <w:r>
        <w:t xml:space="preserve">(введена Областным </w:t>
      </w:r>
      <w:hyperlink r:id="rId22">
        <w:r>
          <w:rPr>
            <w:color w:val="0000FF"/>
          </w:rPr>
          <w:t>законом</w:t>
        </w:r>
      </w:hyperlink>
      <w:r>
        <w:t xml:space="preserve"> Ленинградской области от 03.12.2021 N 144-оз)</w:t>
      </w:r>
    </w:p>
    <w:p w:rsidR="00B270EA" w:rsidRDefault="00B270EA">
      <w:pPr>
        <w:pStyle w:val="ConsPlusNormal"/>
        <w:ind w:firstLine="540"/>
        <w:jc w:val="both"/>
      </w:pPr>
    </w:p>
    <w:p w:rsidR="00B270EA" w:rsidRDefault="00B270EA">
      <w:pPr>
        <w:pStyle w:val="ConsPlusNormal"/>
        <w:ind w:firstLine="540"/>
        <w:jc w:val="both"/>
      </w:pPr>
      <w:r>
        <w:t>К полномочиям уполномоченного органа по созданию благоприятных условий для развития туризма в Ленинградской области относятся: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создание аттестационной комиссии для аттестации экскурсоводов (гидов) и гидов-переводчиков, внесение сведений об экскурсоводах (о гидах) и о гидах-переводчиках в единый федеральный реестр экскурсоводов (гидов) и гидов-переводчиков;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утверждение формы нагрудной идентификационной карточки экскурсовода (гида) или гида-переводчика;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выдача аттестата экскурсовода (гида) или гида-переводчика и нагрудной идентификационной карточки экскурсовода (гида) или гида-переводчика;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принятие решения о прекращении действия аттестата экскурсовода (гида) или гида-переводчика;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организация и осуществление регионального государственного контроля (надзора)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и(или) инструкторов-проводников;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осуществление иных полномочий, предусмотренных федеральным законодательством и законодательством Ленинградской области.</w:t>
      </w:r>
    </w:p>
    <w:p w:rsidR="00B270EA" w:rsidRDefault="00B270EA">
      <w:pPr>
        <w:pStyle w:val="ConsPlusNormal"/>
        <w:ind w:firstLine="540"/>
        <w:jc w:val="both"/>
      </w:pPr>
    </w:p>
    <w:p w:rsidR="00B270EA" w:rsidRDefault="00B270EA">
      <w:pPr>
        <w:pStyle w:val="ConsPlusTitle"/>
        <w:ind w:firstLine="540"/>
        <w:jc w:val="both"/>
        <w:outlineLvl w:val="0"/>
      </w:pPr>
      <w:r>
        <w:t>Статья 6. Туристские информационные центры</w:t>
      </w:r>
    </w:p>
    <w:p w:rsidR="00B270EA" w:rsidRDefault="00B270EA">
      <w:pPr>
        <w:pStyle w:val="ConsPlusNormal"/>
        <w:ind w:firstLine="540"/>
        <w:jc w:val="both"/>
      </w:pPr>
    </w:p>
    <w:p w:rsidR="00B270EA" w:rsidRDefault="00B270EA">
      <w:pPr>
        <w:pStyle w:val="ConsPlusNormal"/>
        <w:ind w:firstLine="540"/>
        <w:jc w:val="both"/>
      </w:pPr>
      <w:r>
        <w:t>1. В целях информационного обеспечения туризма в Ленинградской области создаются туристские информационные центры.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2. Туристские информационные центры осуществляют свою деятельность по следующим направлениям: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информирование физических и юридических лиц о туристских ресурсах и об объектах туристской индустрии Ленинградской области;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продвижение туристских продуктов Ленинградской области на внутреннем и мировом туристских рынках.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3. Органы местного самоуправления муниципальных образований Ленинградской области вправе содействовать в создании и функционировании туристских информационных центров, находящихся на территориях муниципальных образований Ленинградской области, в соответствии с федеральными нормативными правовыми актами, нормативными правовыми актами Ленинградской области и нормативными правовыми актами органов местного самоуправления муниципальных образований Ленинградской области.</w:t>
      </w:r>
    </w:p>
    <w:p w:rsidR="00B270EA" w:rsidRDefault="00B270EA">
      <w:pPr>
        <w:pStyle w:val="ConsPlusNormal"/>
        <w:ind w:firstLine="540"/>
        <w:jc w:val="both"/>
      </w:pPr>
    </w:p>
    <w:p w:rsidR="00B270EA" w:rsidRDefault="00B270EA">
      <w:pPr>
        <w:pStyle w:val="ConsPlusTitle"/>
        <w:ind w:firstLine="540"/>
        <w:jc w:val="both"/>
        <w:outlineLvl w:val="0"/>
      </w:pPr>
      <w:r>
        <w:t>Статья 7. Туристский реестр</w:t>
      </w:r>
    </w:p>
    <w:p w:rsidR="00B270EA" w:rsidRDefault="00B270EA">
      <w:pPr>
        <w:pStyle w:val="ConsPlusNormal"/>
        <w:ind w:firstLine="540"/>
        <w:jc w:val="both"/>
      </w:pPr>
    </w:p>
    <w:p w:rsidR="00B270EA" w:rsidRDefault="00B270EA">
      <w:pPr>
        <w:pStyle w:val="ConsPlusNormal"/>
        <w:ind w:firstLine="540"/>
        <w:jc w:val="both"/>
      </w:pPr>
      <w:r>
        <w:t>1. Для создания комфортной информационной среды в сфере туризма уполномоченным органом формируется и ведется туристский реестр Ленинградской области. Порядок ведения туристского реестра Ленинградской области, а также состав сведений, подлежащих включению в него, утверждаются Правительством Ленинградской области.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2. В туристский реестр Ленинградской области включаются в том числе сведения о туристских ресурсах Ленинградской области, об объектах туристской индустрии Ленинградской области, а также о туристских маршрутах Ленинградской области.</w:t>
      </w:r>
    </w:p>
    <w:p w:rsidR="00B270EA" w:rsidRDefault="00B270EA">
      <w:pPr>
        <w:pStyle w:val="ConsPlusNormal"/>
        <w:ind w:firstLine="540"/>
        <w:jc w:val="both"/>
      </w:pPr>
    </w:p>
    <w:p w:rsidR="00B270EA" w:rsidRDefault="00B270EA">
      <w:pPr>
        <w:pStyle w:val="ConsPlusTitle"/>
        <w:ind w:firstLine="540"/>
        <w:jc w:val="both"/>
        <w:outlineLvl w:val="0"/>
      </w:pPr>
      <w:r>
        <w:t>Статья 8. Заключительные положения</w:t>
      </w:r>
    </w:p>
    <w:p w:rsidR="00B270EA" w:rsidRDefault="00B270EA">
      <w:pPr>
        <w:pStyle w:val="ConsPlusNormal"/>
        <w:ind w:firstLine="540"/>
        <w:jc w:val="both"/>
      </w:pPr>
    </w:p>
    <w:p w:rsidR="00B270EA" w:rsidRDefault="00B270EA">
      <w:pPr>
        <w:pStyle w:val="ConsPlusNormal"/>
        <w:ind w:firstLine="540"/>
        <w:jc w:val="both"/>
      </w:pPr>
      <w:r>
        <w:t>1. Настоящий областной закон вступает в силу со дня его официального опубликования.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23">
        <w:r>
          <w:rPr>
            <w:color w:val="0000FF"/>
          </w:rPr>
          <w:t>закон</w:t>
        </w:r>
      </w:hyperlink>
      <w:r>
        <w:t xml:space="preserve"> от 31 декабря 1997 года N 73-оз "О туристской деятельности на территории Ленинградской области";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24">
        <w:r>
          <w:rPr>
            <w:color w:val="0000FF"/>
          </w:rPr>
          <w:t>закон</w:t>
        </w:r>
      </w:hyperlink>
      <w:r>
        <w:t xml:space="preserve"> от 7 марта 2003 года N 18-оз "О внесении изменений в областной закон "О туристской деятельности на территории Ленинградской области";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25">
        <w:r>
          <w:rPr>
            <w:color w:val="0000FF"/>
          </w:rPr>
          <w:t>закон</w:t>
        </w:r>
      </w:hyperlink>
      <w:r>
        <w:t xml:space="preserve"> от 24 апреля 2007 года N 63-оз "О внесении изменений в областной закон "О туристской деятельности на территории Ленинградской области";</w:t>
      </w:r>
    </w:p>
    <w:p w:rsidR="00B270EA" w:rsidRDefault="00B270EA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26">
        <w:r>
          <w:rPr>
            <w:color w:val="0000FF"/>
          </w:rPr>
          <w:t>закон</w:t>
        </w:r>
      </w:hyperlink>
      <w:r>
        <w:t xml:space="preserve"> от 15 октября 2009 года N 83-оз "О внесении изменений в областной закон "О туристской деятельности на территории Ленинградской области";</w:t>
      </w:r>
    </w:p>
    <w:p w:rsidR="00B270EA" w:rsidRDefault="00B270EA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статью 5</w:t>
        </w:r>
      </w:hyperlink>
      <w:r>
        <w:t xml:space="preserve"> областного закона от 12 января 2001 года N 1-оз "О признании утратившими силу некоторых законодательных актов Ленинградской области и внесении изменений в некоторые законодательные акты Ленинградской области о льготном налогообложении предприятий и организаций";</w:t>
      </w:r>
    </w:p>
    <w:p w:rsidR="00B270EA" w:rsidRDefault="00B270EA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статью 5</w:t>
        </w:r>
      </w:hyperlink>
      <w:r>
        <w:t xml:space="preserve"> областного закона от 6 апреля 2005 года N 25-оз "О внесении изменений в некоторые областные законы и признании утратившими силу некоторых областных законов в связи с принятием Федерального закона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Федерации".</w:t>
      </w:r>
    </w:p>
    <w:p w:rsidR="00B270EA" w:rsidRDefault="00B270EA">
      <w:pPr>
        <w:pStyle w:val="ConsPlusNormal"/>
        <w:ind w:firstLine="540"/>
        <w:jc w:val="both"/>
      </w:pPr>
    </w:p>
    <w:p w:rsidR="00B270EA" w:rsidRDefault="00B270EA">
      <w:pPr>
        <w:pStyle w:val="ConsPlusNormal"/>
        <w:jc w:val="right"/>
      </w:pPr>
      <w:r>
        <w:t>Губернатор</w:t>
      </w:r>
    </w:p>
    <w:p w:rsidR="00B270EA" w:rsidRDefault="00B270EA">
      <w:pPr>
        <w:pStyle w:val="ConsPlusNormal"/>
        <w:jc w:val="right"/>
      </w:pPr>
      <w:r>
        <w:t>Ленинградской области</w:t>
      </w:r>
    </w:p>
    <w:p w:rsidR="00B270EA" w:rsidRDefault="00B270EA">
      <w:pPr>
        <w:pStyle w:val="ConsPlusNormal"/>
        <w:jc w:val="right"/>
      </w:pPr>
      <w:r>
        <w:t>А.Дрозденко</w:t>
      </w:r>
    </w:p>
    <w:p w:rsidR="00B270EA" w:rsidRDefault="00B270EA">
      <w:pPr>
        <w:pStyle w:val="ConsPlusNormal"/>
      </w:pPr>
      <w:r>
        <w:t>Санкт-Петербург</w:t>
      </w:r>
    </w:p>
    <w:p w:rsidR="00B270EA" w:rsidRDefault="00B270EA">
      <w:pPr>
        <w:pStyle w:val="ConsPlusNormal"/>
        <w:spacing w:before="220"/>
      </w:pPr>
      <w:r>
        <w:t>20 мая 2019 года</w:t>
      </w:r>
    </w:p>
    <w:p w:rsidR="00B270EA" w:rsidRDefault="00B270EA">
      <w:pPr>
        <w:pStyle w:val="ConsPlusNormal"/>
        <w:spacing w:before="220"/>
      </w:pPr>
      <w:r>
        <w:t>N 39-оз</w:t>
      </w:r>
    </w:p>
    <w:p w:rsidR="00B270EA" w:rsidRDefault="00B270EA">
      <w:pPr>
        <w:pStyle w:val="ConsPlusNormal"/>
      </w:pPr>
    </w:p>
    <w:p w:rsidR="00B270EA" w:rsidRDefault="00B270EA">
      <w:pPr>
        <w:pStyle w:val="ConsPlusNormal"/>
      </w:pPr>
    </w:p>
    <w:p w:rsidR="00B270EA" w:rsidRDefault="00B270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08D" w:rsidRDefault="0046308D">
      <w:bookmarkStart w:id="3" w:name="_GoBack"/>
      <w:bookmarkEnd w:id="3"/>
    </w:p>
    <w:sectPr w:rsidR="0046308D" w:rsidSect="0022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EA"/>
    <w:rsid w:val="0046308D"/>
    <w:rsid w:val="00B2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7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70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7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70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34F51F8A5644E690787D24411B4EEFBF67E790EC250049A99251370A9DD78710CD84CAC8F164AC5E2B3153521AF902FAB9A86EA5931E0o5n8H" TargetMode="External"/><Relationship Id="rId13" Type="http://schemas.openxmlformats.org/officeDocument/2006/relationships/hyperlink" Target="consultantplus://offline/ref=91634F51F8A5644E690787D24411B4EEFBF67B780AC750049A99251370A9DD78710CD84CAC8F164AC4E2B3153521AF902FAB9A86EA5931E0o5n8H" TargetMode="External"/><Relationship Id="rId18" Type="http://schemas.openxmlformats.org/officeDocument/2006/relationships/hyperlink" Target="consultantplus://offline/ref=91634F51F8A5644E690787D24411B4EEFBF770760AC950049A99251370A9DD78710CD84CAC8F164BCCE2B3153521AF902FAB9A86EA5931E0o5n8H" TargetMode="External"/><Relationship Id="rId26" Type="http://schemas.openxmlformats.org/officeDocument/2006/relationships/hyperlink" Target="consultantplus://offline/ref=91634F51F8A5644E690787D24411B4EEF0F079780CCB0D0E92C0291177A6827D761DD84CA891164DD3EBE746o7n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634F51F8A5644E690787D24411B4EEFBF770760AC950049A99251370A9DD78710CD84CAC8F164BCAE2B3153521AF902FAB9A86EA5931E0o5n8H" TargetMode="External"/><Relationship Id="rId7" Type="http://schemas.openxmlformats.org/officeDocument/2006/relationships/hyperlink" Target="consultantplus://offline/ref=91634F51F8A5644E690787D24411B4EEFBF67B780AC750049A99251370A9DD78710CD84CAC8F164AC5E2B3153521AF902FAB9A86EA5931E0o5n8H" TargetMode="External"/><Relationship Id="rId12" Type="http://schemas.openxmlformats.org/officeDocument/2006/relationships/hyperlink" Target="consultantplus://offline/ref=91634F51F8A5644E690787D24411B4EEFBF4787807C750049A99251370A9DD78630C8040AD8B084ACAF7E54473o7n7H" TargetMode="External"/><Relationship Id="rId17" Type="http://schemas.openxmlformats.org/officeDocument/2006/relationships/hyperlink" Target="consultantplus://offline/ref=91634F51F8A5644E690787D24411B4EEFBF67E790EC250049A99251370A9DD78710CD84CAC8F164BCDE2B3153521AF902FAB9A86EA5931E0o5n8H" TargetMode="External"/><Relationship Id="rId25" Type="http://schemas.openxmlformats.org/officeDocument/2006/relationships/hyperlink" Target="consultantplus://offline/ref=91634F51F8A5644E690787D24411B4EEFEF27A740DCB0D0E92C0291177A6827D761DD84CA891164DD3EBE746o7n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634F51F8A5644E690787D24411B4EEFBF67B780AC750049A99251370A9DD78710CD84CAC8F164BCDE2B3153521AF902FAB9A86EA5931E0o5n8H" TargetMode="External"/><Relationship Id="rId20" Type="http://schemas.openxmlformats.org/officeDocument/2006/relationships/hyperlink" Target="consultantplus://offline/ref=91634F51F8A5644E690787D24411B4EEFBF770760AC950049A99251370A9DD78710CD84CAC8F164BC8E2B3153521AF902FAB9A86EA5931E0o5n8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34F51F8A5644E690787D24411B4EEFBF770760AC950049A99251370A9DD78710CD84CAC8F164AC5E2B3153521AF902FAB9A86EA5931E0o5n8H" TargetMode="External"/><Relationship Id="rId11" Type="http://schemas.openxmlformats.org/officeDocument/2006/relationships/hyperlink" Target="consultantplus://offline/ref=91634F51F8A5644E690798C35111B4EEFDF7707508C450049A99251370A9DD78630C8040AD8B084ACAF7E54473o7n7H" TargetMode="External"/><Relationship Id="rId24" Type="http://schemas.openxmlformats.org/officeDocument/2006/relationships/hyperlink" Target="consultantplus://offline/ref=91634F51F8A5644E690787D24411B4EEFAF47C7407CB0D0E92C0291177A6827D761DD84CA891164DD3EBE746o7n2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1634F51F8A5644E690787D24411B4EEFBF770760AC950049A99251370A9DD78710CD84CAC8F164BCDE2B3153521AF902FAB9A86EA5931E0o5n8H" TargetMode="External"/><Relationship Id="rId23" Type="http://schemas.openxmlformats.org/officeDocument/2006/relationships/hyperlink" Target="consultantplus://offline/ref=91634F51F8A5644E690787D24411B4EEF0F07A7507CB0D0E92C0291177A6827D761DD84CA891164DD3EBE746o7n2H" TargetMode="External"/><Relationship Id="rId28" Type="http://schemas.openxmlformats.org/officeDocument/2006/relationships/hyperlink" Target="consultantplus://offline/ref=91634F51F8A5644E690787D24411B4EEFBF37F780DC750049A99251370A9DD78710CD84CAC8F164BCAE2B3153521AF902FAB9A86EA5931E0o5n8H" TargetMode="External"/><Relationship Id="rId10" Type="http://schemas.openxmlformats.org/officeDocument/2006/relationships/hyperlink" Target="consultantplus://offline/ref=91634F51F8A5644E690798C35111B4EEFBFB7E7505960706CBCC2B1678F987686745D449B28F1154CFE9E5o4n7H" TargetMode="External"/><Relationship Id="rId19" Type="http://schemas.openxmlformats.org/officeDocument/2006/relationships/hyperlink" Target="consultantplus://offline/ref=91634F51F8A5644E690787D24411B4EEFBF770760AC950049A99251370A9DD78710CD84CAC8F164BCEE2B3153521AF902FAB9A86EA5931E0o5n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634F51F8A5644E690798C35111B4EEFDF7707508C450049A99251370A9DD78710CD84CAC8F1649CCE2B3153521AF902FAB9A86EA5931E0o5n8H" TargetMode="External"/><Relationship Id="rId14" Type="http://schemas.openxmlformats.org/officeDocument/2006/relationships/hyperlink" Target="consultantplus://offline/ref=91634F51F8A5644E690787D24411B4EEFBF67E790EC250049A99251370A9DD78710CD84CAC8F164AC4E2B3153521AF902FAB9A86EA5931E0o5n8H" TargetMode="External"/><Relationship Id="rId22" Type="http://schemas.openxmlformats.org/officeDocument/2006/relationships/hyperlink" Target="consultantplus://offline/ref=91634F51F8A5644E690787D24411B4EEFBF770760AC950049A99251370A9DD78710CD84CAC8F164BC4E2B3153521AF902FAB9A86EA5931E0o5n8H" TargetMode="External"/><Relationship Id="rId27" Type="http://schemas.openxmlformats.org/officeDocument/2006/relationships/hyperlink" Target="consultantplus://offline/ref=91634F51F8A5644E690787D24411B4EEFCF5707208CB0D0E92C0291177A6826F7645D44DAC8F144DC6BDB6002479A39535B59D9FF65B33oEn1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2023-07-14T07:39:00Z</dcterms:created>
  <dcterms:modified xsi:type="dcterms:W3CDTF">2023-07-14T07:40:00Z</dcterms:modified>
</cp:coreProperties>
</file>