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F4" w:rsidRDefault="00903202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C46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Школа креативных индустрий – драйвер развития культуры региона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03202" w:rsidRDefault="00903202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ГБ ПОУ «Ленинградский областной колледж культуры и искусства»</w:t>
      </w:r>
    </w:p>
    <w:p w:rsidR="00D65273" w:rsidRDefault="00D65273" w:rsidP="00903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3354" w:rsidRPr="004832C8" w:rsidRDefault="00F03354" w:rsidP="004832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Как совершить прорыв?</w:t>
      </w:r>
    </w:p>
    <w:p w:rsidR="00F03354" w:rsidRDefault="00F03354" w:rsidP="00D6527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Как добиться успеха?</w:t>
      </w:r>
    </w:p>
    <w:p w:rsidR="00F03354" w:rsidRDefault="00F03354" w:rsidP="00D6527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Как создать творческий проект?</w:t>
      </w:r>
    </w:p>
    <w:p w:rsidR="00F03354" w:rsidRDefault="00F03354" w:rsidP="00D6527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Как запустить современные культурные процессы?</w:t>
      </w:r>
    </w:p>
    <w:p w:rsidR="00F03354" w:rsidRDefault="00F03354" w:rsidP="00D6527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Как объединить творчество и технологии?</w:t>
      </w:r>
    </w:p>
    <w:p w:rsidR="00F03354" w:rsidRDefault="00F03354" w:rsidP="00D6527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Как организовать школу будущего?</w:t>
      </w:r>
    </w:p>
    <w:p w:rsidR="00C46FF4" w:rsidRDefault="00C46FF4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последнее время в мире произошли существенные социально-экономические изменения, которые фундаментально затронули традиционные представления о культуре и образовании. Важным фактором развития общества является создание экономически успешного творческого продукта.</w:t>
      </w:r>
    </w:p>
    <w:p w:rsidR="00C46FF4" w:rsidRDefault="00C46FF4" w:rsidP="00D65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были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внесены изменения в государственную программу «Разв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итие культуры», в связи с этим в рамках инициативы «Придумано в России» осенью 2022 года 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выделили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из федерального бюджета для создания </w:t>
      </w:r>
      <w:r w:rsidRPr="00F03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 креативных индустрий</w:t>
      </w:r>
      <w:r w:rsidR="004C0BDB" w:rsidRPr="004C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(ШКИ)</w:t>
      </w:r>
      <w:r w:rsidRPr="00F03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6FF4" w:rsidRDefault="00C46FF4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06E">
        <w:rPr>
          <w:rFonts w:ascii="Times New Roman" w:eastAsia="Times New Roman" w:hAnsi="Times New Roman" w:cs="Times New Roman"/>
          <w:sz w:val="28"/>
          <w:szCs w:val="28"/>
        </w:rPr>
        <w:t xml:space="preserve">Изменения в </w:t>
      </w:r>
      <w:r w:rsidR="006A6414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4C0BDB" w:rsidRPr="007C7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06E">
        <w:rPr>
          <w:rFonts w:ascii="Times New Roman" w:eastAsia="Times New Roman" w:hAnsi="Times New Roman" w:cs="Times New Roman"/>
          <w:sz w:val="28"/>
          <w:szCs w:val="28"/>
        </w:rPr>
        <w:t>программу «Развитие культуры» дают нашему региону право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в</w:t>
      </w:r>
      <w:r w:rsidR="006A6414">
        <w:rPr>
          <w:rFonts w:ascii="Times New Roman" w:eastAsia="Times New Roman" w:hAnsi="Times New Roman" w:cs="Times New Roman"/>
          <w:sz w:val="28"/>
          <w:szCs w:val="28"/>
        </w:rPr>
        <w:t xml:space="preserve"> конкурсе на 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субсидии из федерального бюджета на открытие Школ креативных индустрий.</w:t>
      </w:r>
    </w:p>
    <w:p w:rsidR="00C46FF4" w:rsidRDefault="00C46FF4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Нормативно-правовые акты, регулирующие условия создания ШКИ:</w:t>
      </w:r>
    </w:p>
    <w:p w:rsidR="00C46FF4" w:rsidRDefault="00C46FF4" w:rsidP="00D652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на создание школ креативных индустрий (Постановление Правительства о внесении изменений в Госпрограмму РФ «Развитие культуры» от 24.12.2021 года № 2441 на предоставление субсидий из федерального бюджета бюджетам субъектов РФ на создание школ креативных индустрий);</w:t>
      </w:r>
    </w:p>
    <w:p w:rsidR="00C46FF4" w:rsidRDefault="00C46FF4" w:rsidP="00D652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Концепция развития творческих (креативных) индустрий и механизмов осуществления их государственной поддержки в крупных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крупнейших агломерациях до 2030 года (Распоряжение Правительства РФ от 20 сентября 2021 г. № 2613-р.</w:t>
      </w:r>
    </w:p>
    <w:p w:rsidR="007C706E" w:rsidRDefault="007C706E" w:rsidP="00D65273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706E" w:rsidRDefault="007C706E" w:rsidP="00D65273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706E" w:rsidRDefault="007C706E" w:rsidP="007C70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этапе, для того чтобы получить субсидию требуется </w:t>
      </w:r>
      <w:r w:rsidRPr="00F033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подписание Соглашения между Правительством Ленинградской области и Министерством культуры РФ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субсидий из федерального бюджета, а также </w:t>
      </w:r>
      <w:r w:rsidRPr="00F033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разработка и утверждение правового акта Правительства Ленинградской области, утверждающего перечень мероприятий, при реализации которых возникают расходные обязательства субъекта Российской Федерации, в целях софинансирования которых предоставляется субсидия на приобретение оборудования для школы креативных индустрий.</w:t>
      </w:r>
    </w:p>
    <w:p w:rsidR="007C706E" w:rsidRDefault="007C706E" w:rsidP="007C70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поручению комитета по культуре и туризму Ленинградской области колледжем была разработана концепция школы креативных индустрий. </w:t>
      </w:r>
    </w:p>
    <w:p w:rsidR="007C706E" w:rsidRPr="00F03354" w:rsidRDefault="007C706E" w:rsidP="007C70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на данный момент таких школ всего 3,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открылись в 2019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E3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пилотный проект РГИСИ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в возрасте 12-18 лет.</w:t>
      </w:r>
    </w:p>
    <w:p w:rsidR="007C706E" w:rsidRPr="000B347E" w:rsidRDefault="007C706E" w:rsidP="007C70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сентябре в рамках инициативы Министерства культуры «Придумано в России» откроются еще 32 школы в регионах, которые прошли конкурсный отбор осенью 2021 года и получили субсидии от государства на открытие школы креативных индустрий в регионе. </w:t>
      </w:r>
      <w:r w:rsidRPr="000B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открываются в основном как структурные подразделения колледжей культуры искусства регионов, учреждений, имеющих лицензии на осуществление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06E" w:rsidRDefault="007C706E" w:rsidP="007C70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сотрудников колледжа была создана рабочая группа по созданию школы креативных индустрий, которая была командирована в Калининград и Кемерово с целью обучения и знакомства с инфраструктурой школы, образовательной программой, техническим оснащением школ, кадровыми и прочими ресурсами.</w:t>
      </w:r>
    </w:p>
    <w:p w:rsidR="007C706E" w:rsidRDefault="007C706E" w:rsidP="007C70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группа колледжа</w:t>
      </w:r>
      <w:r w:rsidR="006A6414">
        <w:rPr>
          <w:rFonts w:ascii="Times New Roman" w:eastAsia="Times New Roman" w:hAnsi="Times New Roman" w:cs="Times New Roman"/>
          <w:sz w:val="28"/>
          <w:szCs w:val="28"/>
        </w:rPr>
        <w:t xml:space="preserve"> прошла курсы повышения квалификации «Организационные основы создания школ креативных индустрий в субъектах РФ» в городе Кемерово, итогом обучения которого стала защита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414">
        <w:rPr>
          <w:rFonts w:ascii="Times New Roman" w:eastAsia="Times New Roman" w:hAnsi="Times New Roman" w:cs="Times New Roman"/>
          <w:sz w:val="28"/>
          <w:szCs w:val="28"/>
        </w:rPr>
        <w:t>ШКИ Ленинградской области как структурного подразделения ГБ ПОУ «ЛОККиИ»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6414">
        <w:rPr>
          <w:rFonts w:ascii="Times New Roman" w:eastAsia="Times New Roman" w:hAnsi="Times New Roman" w:cs="Times New Roman"/>
          <w:sz w:val="28"/>
          <w:szCs w:val="28"/>
        </w:rPr>
        <w:t xml:space="preserve"> На защите проектов присутствовали </w:t>
      </w:r>
      <w:r w:rsidR="004832C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Министерства культуры РФ, </w:t>
      </w:r>
      <w:r w:rsidR="006A6414">
        <w:rPr>
          <w:rFonts w:ascii="Times New Roman" w:eastAsia="Times New Roman" w:hAnsi="Times New Roman" w:cs="Times New Roman"/>
          <w:sz w:val="28"/>
          <w:szCs w:val="28"/>
        </w:rPr>
        <w:t>М. В. Межова (директора филиала Сибирской Высшей школы музыкального и театрального искусства, кандидат культурологии, доцент), Е. Н. Гельцер (директор школы креативных индустрий г.Кемерово)</w:t>
      </w:r>
    </w:p>
    <w:p w:rsidR="007C706E" w:rsidRDefault="007C706E" w:rsidP="007C70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успешной реализации современных образовательных программ в колледже функционируют такие подразделения, как:</w:t>
      </w:r>
    </w:p>
    <w:p w:rsidR="007C706E" w:rsidRDefault="007C706E" w:rsidP="007C70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Центр социально-культурного проектирования (руководитель Е.А.Солнцева);</w:t>
      </w:r>
    </w:p>
    <w:p w:rsidR="007C706E" w:rsidRDefault="007C706E" w:rsidP="007C70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Центр образовательных технологий (руководитель Е.Б.Иванников);</w:t>
      </w:r>
    </w:p>
    <w:p w:rsidR="007C706E" w:rsidRDefault="007C706E" w:rsidP="007C70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Отдел дополнительного профессионального образования (руководитель Е.С.Путятина);</w:t>
      </w:r>
    </w:p>
    <w:p w:rsidR="007C706E" w:rsidRDefault="007C706E" w:rsidP="007C70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Центр карьеры (содействие трудоустройству выпускников) (руководитель Л. В. Шабанова).</w:t>
      </w:r>
    </w:p>
    <w:p w:rsidR="007C706E" w:rsidRDefault="007C706E" w:rsidP="007C70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 имеет лицензии на осуществление, следующих видов образовательной деятельности: </w:t>
      </w:r>
    </w:p>
    <w:p w:rsidR="007C706E" w:rsidRDefault="007C706E" w:rsidP="007C70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Профессиональное образование;</w:t>
      </w:r>
    </w:p>
    <w:p w:rsidR="007C706E" w:rsidRDefault="007C706E" w:rsidP="007C70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Дополнительное профессиональное образование;</w:t>
      </w:r>
    </w:p>
    <w:p w:rsidR="007C706E" w:rsidRDefault="007C706E" w:rsidP="007C70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Дополнительное образование детей и взрослых.</w:t>
      </w:r>
    </w:p>
    <w:p w:rsidR="007C706E" w:rsidRDefault="007C706E" w:rsidP="007C70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вышеперечисленные ресурсы позволяют с уверенностью сказать, что колледж способен создать востребованные креативные образовательные программы.</w:t>
      </w:r>
    </w:p>
    <w:p w:rsidR="00E97309" w:rsidRPr="000B347E" w:rsidRDefault="00E97309" w:rsidP="00E973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4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Показ Видеоролика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7309" w:rsidRDefault="00E97309" w:rsidP="00E973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показали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школу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креативных индустрий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Кемерово.</w:t>
      </w:r>
    </w:p>
    <w:p w:rsidR="00E97309" w:rsidRDefault="00E97309" w:rsidP="00E973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Здорово же, если ученики Ленинградской области будут получать знания и опыт в такой школе, у них будут преподавать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своей области.</w:t>
      </w:r>
    </w:p>
    <w:p w:rsidR="00E97309" w:rsidRPr="00F03354" w:rsidRDefault="00E97309" w:rsidP="00E973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Стандартная форма профориентации для нынешнего поколения (это поколение называют еще </w:t>
      </w:r>
      <w:r w:rsidRPr="00F033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поколением Y)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не работает. Ребята родились уже со знаниями о дополненной и виртуальной реальности, об электронной музыки, о 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контенте, для этого поколения 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норма, привычные вещи. И они не 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только слушать,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поколение требует практики, потрогать, пощупать, услышать, создать. </w:t>
      </w:r>
    </w:p>
    <w:p w:rsidR="00F03354" w:rsidRPr="00F03354" w:rsidRDefault="00E97309" w:rsidP="00E973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 государство думает о подрастающем поколении и заинтересован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кадрах для новых профессий. </w:t>
      </w:r>
      <w:r w:rsidR="00F03354"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творческая молодежь в Ленинградской области, получая информацию о современных трендах через интернет</w:t>
      </w:r>
      <w:r w:rsidR="004C0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03354"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чувствует себя час</w:t>
      </w:r>
      <w:r w:rsidR="0047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тью большого современного мира </w:t>
      </w:r>
      <w:r w:rsidR="00F03354"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47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хотят получат</w:t>
      </w:r>
      <w:r w:rsidR="004C0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47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больше знаний о современных профессиях, учиться на</w:t>
      </w:r>
      <w:r w:rsidR="00F03354"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современном оборудовании, которое используетс</w:t>
      </w:r>
      <w:r w:rsidR="0047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 сфере креативных индустрий </w:t>
      </w:r>
      <w:r w:rsidR="00474408" w:rsidRPr="0047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47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коммерческий иллюстратор, создатель электронной музыки, </w:t>
      </w:r>
      <w:r w:rsidR="0047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web</w:t>
      </w:r>
      <w:r w:rsidR="0047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-дизайнер, геймдизайнер, контент-креатор, </w:t>
      </w:r>
      <w:r w:rsidR="0047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motion</w:t>
      </w:r>
      <w:r w:rsidR="00474408" w:rsidRPr="0047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7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дизайнер, </w:t>
      </w:r>
      <w:r w:rsidR="00886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2,</w:t>
      </w:r>
      <w:r w:rsidR="0047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47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="00474408" w:rsidRPr="0047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86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аниматор</w:t>
      </w:r>
      <w:r w:rsidR="0047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C0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мультипликатор</w:t>
      </w:r>
      <w:r w:rsidR="00886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предметный фотограф, видеограф, саунд-дизайнер, концепт-художник, стример).</w:t>
      </w:r>
    </w:p>
    <w:p w:rsidR="00886174" w:rsidRDefault="00F03354" w:rsidP="00D65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Креативные индустрии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это новый тип развития культуры, где объединяющей идеей является творческий компонент с высокой ролью новых технологий и открытий.</w:t>
      </w:r>
    </w:p>
    <w:p w:rsidR="00F03354" w:rsidRPr="00886174" w:rsidRDefault="00F03354" w:rsidP="00D65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развить креативные индустрии у нас</w:t>
      </w:r>
      <w:r w:rsidR="0088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регионе, необходимо создать «ш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колу </w:t>
      </w:r>
      <w:r w:rsidR="0088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будущего», у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можно сказать</w:t>
      </w:r>
      <w:r w:rsidR="0088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88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Школу креативных индустрий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мы будем знакомить учащихся школ с креативными технологиями, современным оборудованием, как использовать </w:t>
      </w:r>
      <w:r w:rsidRPr="008861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позитивно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творческий потенциал, а также создать экономически успешный творческий продукт, который является важным фактором развития современной культуры и общества в целом.</w:t>
      </w:r>
    </w:p>
    <w:p w:rsidR="00886174" w:rsidRDefault="00F03354" w:rsidP="00D65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Площадка школы креативных индустрий должна стать центром притяжения для развития творческой молодежи Ленинградской области.</w:t>
      </w:r>
    </w:p>
    <w:p w:rsidR="00F03354" w:rsidRPr="00F03354" w:rsidRDefault="00F03354" w:rsidP="00D65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масштабный проект позволит дать импульс творческой молодежи на дальнейшее свое развитие, созидание, запустит современные культурные процессы, создаст новое неравнодушное молодежное комьюнити-сообщество в Ленинградской области.</w:t>
      </w:r>
    </w:p>
    <w:p w:rsidR="00F03354" w:rsidRDefault="00886174" w:rsidP="00D65273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886174">
        <w:rPr>
          <w:b/>
          <w:color w:val="000000"/>
          <w:sz w:val="28"/>
          <w:szCs w:val="28"/>
        </w:rPr>
        <w:t>Миссия Школы креативных индустрий</w:t>
      </w:r>
      <w:r>
        <w:rPr>
          <w:b/>
        </w:rPr>
        <w:t xml:space="preserve"> – </w:t>
      </w:r>
      <w:r w:rsidR="00F03354" w:rsidRPr="00886174">
        <w:rPr>
          <w:bCs/>
          <w:color w:val="000000"/>
          <w:sz w:val="28"/>
          <w:szCs w:val="28"/>
        </w:rPr>
        <w:t>формирование нового поколения креативной молодежи, имеющей прочные знания и реальный практический оп</w:t>
      </w:r>
      <w:r w:rsidR="000B347E">
        <w:rPr>
          <w:bCs/>
          <w:color w:val="000000"/>
          <w:sz w:val="28"/>
          <w:szCs w:val="28"/>
        </w:rPr>
        <w:t>ыт в сфере креативных индустрий:</w:t>
      </w:r>
    </w:p>
    <w:p w:rsidR="00F03354" w:rsidRDefault="004C0BDB" w:rsidP="00D65273">
      <w:pPr>
        <w:pStyle w:val="a3"/>
        <w:numPr>
          <w:ilvl w:val="0"/>
          <w:numId w:val="2"/>
        </w:numPr>
        <w:spacing w:before="24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F03354">
        <w:rPr>
          <w:color w:val="000000"/>
          <w:sz w:val="28"/>
          <w:szCs w:val="28"/>
        </w:rPr>
        <w:t>ормирование</w:t>
      </w:r>
      <w:r w:rsidR="00F03354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F03354">
        <w:rPr>
          <w:color w:val="000000"/>
          <w:sz w:val="28"/>
          <w:szCs w:val="28"/>
        </w:rPr>
        <w:t>ктуального образовательного контента</w:t>
      </w:r>
    </w:p>
    <w:p w:rsidR="00F03354" w:rsidRDefault="004C0BDB" w:rsidP="00D6527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03354">
        <w:rPr>
          <w:color w:val="000000"/>
          <w:sz w:val="28"/>
          <w:szCs w:val="28"/>
        </w:rPr>
        <w:t>оздание новых региональных событий</w:t>
      </w:r>
    </w:p>
    <w:p w:rsidR="00F03354" w:rsidRDefault="00F03354" w:rsidP="00D6527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новых точек притяжения в области искусства и культуры</w:t>
      </w:r>
    </w:p>
    <w:p w:rsidR="00F03354" w:rsidRPr="008D0DAD" w:rsidRDefault="00F03354" w:rsidP="00D6527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и объединения сильного сообщества </w:t>
      </w:r>
      <w:r w:rsidRPr="00E316F3">
        <w:rPr>
          <w:sz w:val="28"/>
          <w:szCs w:val="28"/>
          <w:shd w:val="clear" w:color="auto" w:fill="FFFFFF" w:themeFill="background1"/>
        </w:rPr>
        <w:t>креативной молодежи</w:t>
      </w:r>
    </w:p>
    <w:p w:rsidR="008D0DAD" w:rsidRDefault="00E316F3" w:rsidP="00D652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креативных индустрий</w:t>
      </w:r>
      <w:r w:rsidR="00F03354"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354"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</w:t>
      </w:r>
      <w:r w:rsidR="00F03354"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уникальной технологической площадки для развития и поддержки молодежи Ленинградской области в сфере креативных индустрий для введения в креативные технологии, знакомства с востребо</w:t>
      </w:r>
      <w:r w:rsidR="008D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ванными творческими профессиями, </w:t>
      </w:r>
      <w:r w:rsidR="004C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r w:rsidR="008D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 созданию творчески</w:t>
      </w:r>
      <w:r w:rsidR="004C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D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47E" w:rsidRDefault="000B347E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0B347E" w:rsidRDefault="000B347E" w:rsidP="00D65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креативное пространство с современным профессиональным оборудованием.</w:t>
      </w:r>
    </w:p>
    <w:p w:rsidR="000B347E" w:rsidRDefault="000B347E" w:rsidP="00D65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образовательные программы для учащихся школы креативных индустрий.</w:t>
      </w:r>
    </w:p>
    <w:p w:rsidR="000B347E" w:rsidRDefault="000B347E" w:rsidP="00D65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команду преподавателей и экспертов Школы креативных индустрий.</w:t>
      </w:r>
    </w:p>
    <w:p w:rsidR="000B347E" w:rsidRDefault="000B347E" w:rsidP="00D65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Запустить информационную кампанию в СМИ по освещению открытия и работы школы креативных индустрий.</w:t>
      </w:r>
    </w:p>
    <w:p w:rsidR="000B347E" w:rsidRDefault="000B347E" w:rsidP="00D65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Отобрать и сформировать состав обучающихся для школы креативных индустрий из числа учащихся </w:t>
      </w:r>
      <w:r w:rsidR="007C706E">
        <w:rPr>
          <w:rFonts w:ascii="Times New Roman" w:eastAsia="Times New Roman" w:hAnsi="Times New Roman" w:cs="Times New Roman"/>
          <w:color w:val="000000"/>
          <w:sz w:val="28"/>
          <w:szCs w:val="28"/>
        </w:rPr>
        <w:t>12-18 лет</w:t>
      </w:r>
      <w:r w:rsidR="004C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Ленинградской области.</w:t>
      </w:r>
    </w:p>
    <w:p w:rsidR="000B347E" w:rsidRDefault="000B347E" w:rsidP="00D65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обучающихся созданию творческих проектов с использованием современных цифровых технологий в одном из направлений креативных индустрий.</w:t>
      </w:r>
    </w:p>
    <w:p w:rsidR="000B347E" w:rsidRDefault="000B347E" w:rsidP="00D65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у обучающихся проектное мышление, научить самостоятельной и коллективной проектной деятельности, а также применять полученные знания и умения при реализации творческих проектов в рамках образовательной программы.</w:t>
      </w:r>
    </w:p>
    <w:p w:rsidR="000B347E" w:rsidRDefault="000B347E" w:rsidP="00D65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сообщество молодых инициативных людей, которые станут «драйвером» развития креативных индустрий в Ленинградской области.</w:t>
      </w:r>
    </w:p>
    <w:p w:rsidR="000B347E" w:rsidRDefault="00F03354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 представляет собой бесплатное дополнительное образование для школьников 12-18 лет Ленобласти.</w:t>
      </w:r>
      <w:r w:rsidR="000B347E" w:rsidRPr="000B3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B347E" w:rsidRPr="000B347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0B34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 инновационное пространство востребованных </w:t>
      </w:r>
      <w:r w:rsidR="000B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современных профессий в </w:t>
      </w:r>
      <w:r w:rsidR="000B34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сфере культуры и искусства, </w:t>
      </w:r>
      <w:r w:rsidR="000B347E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реализуются культурно-просветительские программы по направлениям:</w:t>
      </w:r>
    </w:p>
    <w:p w:rsidR="000B347E" w:rsidRPr="00036B5F" w:rsidRDefault="000B347E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36B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звукорежиссура; </w:t>
      </w:r>
    </w:p>
    <w:p w:rsidR="000B347E" w:rsidRPr="00036B5F" w:rsidRDefault="000B347E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36B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современная электронная музыка; </w:t>
      </w:r>
    </w:p>
    <w:p w:rsidR="000B347E" w:rsidRPr="00036B5F" w:rsidRDefault="000B347E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36B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фото- и видеопроизводство; </w:t>
      </w:r>
    </w:p>
    <w:p w:rsidR="000B347E" w:rsidRPr="00036B5F" w:rsidRDefault="000B347E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36B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анимация и 3D-графика; </w:t>
      </w:r>
    </w:p>
    <w:p w:rsidR="000B347E" w:rsidRPr="00036B5F" w:rsidRDefault="000B347E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36B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дизайн;</w:t>
      </w:r>
    </w:p>
    <w:p w:rsidR="000B347E" w:rsidRPr="00036B5F" w:rsidRDefault="000B347E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36B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интерактивные цифровые технологии VR и AR.</w:t>
      </w:r>
    </w:p>
    <w:p w:rsidR="000B347E" w:rsidRDefault="00F03354" w:rsidP="00D65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образовательной программы 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2 года.</w:t>
      </w:r>
    </w:p>
    <w:p w:rsidR="000B347E" w:rsidRDefault="00F03354" w:rsidP="00D65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Объем программы</w:t>
      </w:r>
      <w:r w:rsidRPr="00F0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576  акад. ч.</w:t>
      </w:r>
    </w:p>
    <w:p w:rsidR="000B347E" w:rsidRDefault="00F03354" w:rsidP="00D65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Главная особенность образовательной программы — модульная структура, позволяющая последовательно реализовать поставленные цели и задачи создания школы креативных индустрий. </w:t>
      </w:r>
    </w:p>
    <w:p w:rsidR="00F03354" w:rsidRPr="00F03354" w:rsidRDefault="00F03354" w:rsidP="00D65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3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Образовательная программа предусматривает два этапа обучения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</w:p>
    <w:p w:rsidR="00F03354" w:rsidRPr="00F03354" w:rsidRDefault="00F03354" w:rsidP="00D6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первый год </w:t>
      </w:r>
      <w:r w:rsidR="00D65273" w:rsidRPr="00F0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обучения</w:t>
      </w:r>
      <w:r w:rsidR="00D65273"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учащиеся знакомятся со спецификой креативных индустрий и последовательно занимаются в каждой </w:t>
      </w:r>
      <w:r w:rsidR="00D65273"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студии, изучают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базовые основы креативных технологий и проектной деятельности, искусство презентации своего проекта.</w:t>
      </w:r>
    </w:p>
    <w:p w:rsidR="00F03354" w:rsidRDefault="00F03354" w:rsidP="00D6527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второй год обучения</w:t>
      </w:r>
      <w:r w:rsidRPr="00F0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учащиеся, выбрав одну из студий для углубленного обучения, осваивают основные этапы производства различных творческих проектов (продуктов) и реализовывают собственные проекты.</w:t>
      </w:r>
    </w:p>
    <w:p w:rsidR="00D65273" w:rsidRDefault="00D65273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Итогом обучения является создание и защита креативных проектов, направленных в перспективе на развитие и улучшение социально-экономических условий в Ленинградской области. После успешной итоговой аттестации обучающиеся получают Свидетельство об окончании школы креативных индустрий.</w:t>
      </w:r>
    </w:p>
    <w:p w:rsidR="00D65273" w:rsidRDefault="00D65273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Количество студий – 8. </w:t>
      </w:r>
    </w:p>
    <w:p w:rsidR="00D65273" w:rsidRDefault="00D65273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Количество учащихся в одной студии составляет </w:t>
      </w:r>
      <w:r w:rsidRPr="003A6C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10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Общее количество учащихся — 80 человек (два потока – 160 чел.)</w:t>
      </w:r>
    </w:p>
    <w:p w:rsidR="00D65273" w:rsidRDefault="00D65273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педагогов, проектных наставников и разработчиков образовательных программ привлекаются действующие профессионалы из различных сфер креативных индустрий: медиа и коммуникаций, дизайна и интерактивных цифровых технологий, обладающие успешным опытом реализации творческих проектов и разнообразными креативными методами обучения.</w:t>
      </w:r>
      <w:r w:rsidRPr="00D6527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D65273" w:rsidRPr="00D65273" w:rsidRDefault="00D65273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D6527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Школа имеет единую концепцию, цели, задачи, брендбук,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утвержденную М</w:t>
      </w:r>
      <w:r w:rsidRPr="00D6527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инкультом РФ.</w:t>
      </w:r>
    </w:p>
    <w:p w:rsidR="00D65273" w:rsidRDefault="00D65273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D65273" w:rsidRDefault="00D65273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Создание ШКИ предполагает примерный план мероприятий:</w:t>
      </w:r>
    </w:p>
    <w:p w:rsidR="00D65273" w:rsidRDefault="00D65273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A6CF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утверждение Концепции развития креативных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дустрий в Ленинградской области;</w:t>
      </w:r>
    </w:p>
    <w:p w:rsidR="00D65273" w:rsidRDefault="00D65273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A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 утверждение правового акта Правительства Ленинградской области, утверждающего перечень мероприятий, при реализации которых возникают расходные обязательства субъекта Российской Федерации, в </w:t>
      </w:r>
      <w:r w:rsidRPr="003A6C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целях софинансирования которых предоставляется субсидия на приобретение оборудования для школы креативных индустрий.</w:t>
      </w:r>
    </w:p>
    <w:p w:rsidR="00D65273" w:rsidRDefault="00D65273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60E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Выделение из бюджета субъекта РФ</w:t>
      </w:r>
      <w:r w:rsidRPr="003A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 на следующие мероприятия:</w:t>
      </w:r>
    </w:p>
    <w:p w:rsidR="00D65273" w:rsidRDefault="00D65273" w:rsidP="00D65273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C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или заключение договора аренды помещений;</w:t>
      </w:r>
    </w:p>
    <w:p w:rsidR="00D65273" w:rsidRDefault="00D65273" w:rsidP="00D65273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CFB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широкополосным интернетом;</w:t>
      </w:r>
    </w:p>
    <w:p w:rsidR="00D65273" w:rsidRDefault="00D65273" w:rsidP="00D65273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C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капитального ремонта здания;</w:t>
      </w:r>
    </w:p>
    <w:p w:rsidR="00D65273" w:rsidRDefault="00D65273" w:rsidP="00D65273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C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пусконаладочных работ технического и технологического оборудования;</w:t>
      </w:r>
    </w:p>
    <w:p w:rsidR="004832C8" w:rsidRDefault="00D65273" w:rsidP="00D65273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F8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детей с ОВЗ;</w:t>
      </w:r>
      <w:r w:rsidR="004832C8" w:rsidRPr="00483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5273" w:rsidRDefault="004832C8" w:rsidP="00D65273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C8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ежегодные расходы</w:t>
      </w:r>
      <w:r w:rsidRPr="0056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оплаты труда, услуги по содержанию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ШКИ</w:t>
      </w:r>
      <w:r w:rsidRPr="0056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прочие расходы несет учредитель школы креативных индустрий.</w:t>
      </w:r>
    </w:p>
    <w:p w:rsidR="00D65273" w:rsidRDefault="00D65273" w:rsidP="00D65273">
      <w:pPr>
        <w:pStyle w:val="a8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273" w:rsidRPr="00560E63" w:rsidRDefault="00D65273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60E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Выделение из федерального бюджета</w:t>
      </w:r>
      <w:r w:rsidRPr="00560E63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результатам конкурса, средств на приобретение и монтаж технического и</w:t>
      </w:r>
      <w:r w:rsidR="00483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технологического оборудования.</w:t>
      </w:r>
    </w:p>
    <w:p w:rsidR="00D65273" w:rsidRDefault="00D65273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273" w:rsidRDefault="00D65273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27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креативных индустрий — это долгосрочный проект, ориентированный на развитие творческого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потенциала в молодежной среде.</w:t>
      </w:r>
    </w:p>
    <w:p w:rsidR="00D65273" w:rsidRDefault="00D65273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27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будет тесно коллаборировать со школами креативных индустрий из других регионов России и культурными образовательными институциями ведущих учреждений в крупных 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 России.</w:t>
      </w:r>
    </w:p>
    <w:p w:rsidR="00F03354" w:rsidRPr="00D65273" w:rsidRDefault="00D65273" w:rsidP="00D65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27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школы будут оказывать консультации и предоставлять технические возможности для освоения новых востребованных профессий в регионе.</w:t>
      </w:r>
    </w:p>
    <w:sectPr w:rsidR="00F03354" w:rsidRPr="00D652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54" w:rsidRDefault="000E4F54" w:rsidP="00F03354">
      <w:pPr>
        <w:spacing w:after="0" w:line="240" w:lineRule="auto"/>
      </w:pPr>
      <w:r>
        <w:separator/>
      </w:r>
    </w:p>
  </w:endnote>
  <w:endnote w:type="continuationSeparator" w:id="0">
    <w:p w:rsidR="000E4F54" w:rsidRDefault="000E4F54" w:rsidP="00F0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767471"/>
      <w:docPartObj>
        <w:docPartGallery w:val="Page Numbers (Bottom of Page)"/>
        <w:docPartUnique/>
      </w:docPartObj>
    </w:sdtPr>
    <w:sdtEndPr/>
    <w:sdtContent>
      <w:p w:rsidR="00E97309" w:rsidRDefault="00E973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EBA">
          <w:rPr>
            <w:noProof/>
          </w:rPr>
          <w:t>1</w:t>
        </w:r>
        <w:r>
          <w:fldChar w:fldCharType="end"/>
        </w:r>
      </w:p>
    </w:sdtContent>
  </w:sdt>
  <w:p w:rsidR="00E97309" w:rsidRDefault="00E973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54" w:rsidRDefault="000E4F54" w:rsidP="00F03354">
      <w:pPr>
        <w:spacing w:after="0" w:line="240" w:lineRule="auto"/>
      </w:pPr>
      <w:r>
        <w:separator/>
      </w:r>
    </w:p>
  </w:footnote>
  <w:footnote w:type="continuationSeparator" w:id="0">
    <w:p w:rsidR="000E4F54" w:rsidRDefault="000E4F54" w:rsidP="00F0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E2D"/>
    <w:multiLevelType w:val="hybridMultilevel"/>
    <w:tmpl w:val="F256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B7A97"/>
    <w:multiLevelType w:val="multilevel"/>
    <w:tmpl w:val="A5A8BE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908251D"/>
    <w:multiLevelType w:val="multilevel"/>
    <w:tmpl w:val="0A6A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870DC"/>
    <w:multiLevelType w:val="multilevel"/>
    <w:tmpl w:val="D3F8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75FFF"/>
    <w:multiLevelType w:val="multilevel"/>
    <w:tmpl w:val="FF588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54"/>
    <w:rsid w:val="00087EBA"/>
    <w:rsid w:val="000B347E"/>
    <w:rsid w:val="000E4F54"/>
    <w:rsid w:val="001968A8"/>
    <w:rsid w:val="00474408"/>
    <w:rsid w:val="004832C8"/>
    <w:rsid w:val="004C0BDB"/>
    <w:rsid w:val="00631284"/>
    <w:rsid w:val="006A6414"/>
    <w:rsid w:val="006F2ACA"/>
    <w:rsid w:val="0071181A"/>
    <w:rsid w:val="007C706E"/>
    <w:rsid w:val="00886174"/>
    <w:rsid w:val="008D0DAD"/>
    <w:rsid w:val="00903202"/>
    <w:rsid w:val="00AE5DE8"/>
    <w:rsid w:val="00C46FF4"/>
    <w:rsid w:val="00D65273"/>
    <w:rsid w:val="00E316F3"/>
    <w:rsid w:val="00E97309"/>
    <w:rsid w:val="00EE1B1F"/>
    <w:rsid w:val="00F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0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354"/>
  </w:style>
  <w:style w:type="paragraph" w:styleId="a6">
    <w:name w:val="footer"/>
    <w:basedOn w:val="a"/>
    <w:link w:val="a7"/>
    <w:uiPriority w:val="99"/>
    <w:unhideWhenUsed/>
    <w:rsid w:val="00F0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354"/>
  </w:style>
  <w:style w:type="paragraph" w:styleId="a8">
    <w:name w:val="List Paragraph"/>
    <w:basedOn w:val="a"/>
    <w:uiPriority w:val="34"/>
    <w:qFormat/>
    <w:rsid w:val="00D65273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73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0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354"/>
  </w:style>
  <w:style w:type="paragraph" w:styleId="a6">
    <w:name w:val="footer"/>
    <w:basedOn w:val="a"/>
    <w:link w:val="a7"/>
    <w:uiPriority w:val="99"/>
    <w:unhideWhenUsed/>
    <w:rsid w:val="00F0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354"/>
  </w:style>
  <w:style w:type="paragraph" w:styleId="a8">
    <w:name w:val="List Paragraph"/>
    <w:basedOn w:val="a"/>
    <w:uiPriority w:val="34"/>
    <w:qFormat/>
    <w:rsid w:val="00D65273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Витальевна Зеленина</cp:lastModifiedBy>
  <cp:revision>2</cp:revision>
  <cp:lastPrinted>2022-04-25T10:19:00Z</cp:lastPrinted>
  <dcterms:created xsi:type="dcterms:W3CDTF">2022-04-25T11:14:00Z</dcterms:created>
  <dcterms:modified xsi:type="dcterms:W3CDTF">2022-04-25T11:14:00Z</dcterms:modified>
</cp:coreProperties>
</file>