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3" w:rsidRDefault="005E21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2163" w:rsidRDefault="005E2163">
      <w:pPr>
        <w:pStyle w:val="ConsPlusNormal"/>
        <w:jc w:val="both"/>
        <w:outlineLvl w:val="0"/>
      </w:pPr>
    </w:p>
    <w:p w:rsidR="005E2163" w:rsidRDefault="005E21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2163" w:rsidRDefault="005E2163">
      <w:pPr>
        <w:pStyle w:val="ConsPlusTitle"/>
        <w:jc w:val="center"/>
      </w:pPr>
    </w:p>
    <w:p w:rsidR="005E2163" w:rsidRDefault="005E2163">
      <w:pPr>
        <w:pStyle w:val="ConsPlusTitle"/>
        <w:jc w:val="center"/>
      </w:pPr>
      <w:r>
        <w:t>ПОСТАНОВЛЕНИЕ</w:t>
      </w:r>
    </w:p>
    <w:p w:rsidR="005E2163" w:rsidRDefault="005E2163">
      <w:pPr>
        <w:pStyle w:val="ConsPlusTitle"/>
        <w:jc w:val="center"/>
      </w:pPr>
      <w:r>
        <w:t>от 16 февраля 2019 г. N 158</w:t>
      </w:r>
    </w:p>
    <w:p w:rsidR="005E2163" w:rsidRDefault="005E2163">
      <w:pPr>
        <w:pStyle w:val="ConsPlusTitle"/>
        <w:jc w:val="center"/>
      </w:pPr>
    </w:p>
    <w:p w:rsidR="005E2163" w:rsidRDefault="005E2163">
      <w:pPr>
        <w:pStyle w:val="ConsPlusTitle"/>
        <w:jc w:val="center"/>
      </w:pPr>
      <w:r>
        <w:t>ОБ УТВЕРЖДЕНИИ ПОЛОЖЕНИЯ О КЛАССИФИКАЦИИ ГОСТИНИЦ</w:t>
      </w:r>
    </w:p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5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классификации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2. Установить что: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сведения, внесенные в перечень классифицированных объектов туристской индустрии, включающих гостиницы и иные средства размещения, горнолыжные трассы и пляжи, в установленном законодательством Российской Федерации порядке до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индустрии", считаются внесенными в единый перечень классифицированных гостиниц, горнолыжных трасс, пляжей;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сведения, поступившие в установленном законодательством Российской Федерации порядке для внесения в перечень классифицированных объектов туристской индустрии, включающих гостиницы и иные средства размещения, горнолыжные трассы и пляжи, до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индустрии", но не включенные в указанный перечень, вносятся в единый перечень классифицированных гостиниц, горнолыжных трасс, пляжей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ведения единого перечня классифицированных гостиниц, горнолыжных трасс, пляжей, утверждаемым Министерством экономического развития Российской Федерации.</w:t>
      </w:r>
    </w:p>
    <w:p w:rsidR="005E2163" w:rsidRDefault="005E2163">
      <w:pPr>
        <w:pStyle w:val="ConsPlusNormal"/>
        <w:jc w:val="right"/>
      </w:pPr>
    </w:p>
    <w:p w:rsidR="005E2163" w:rsidRDefault="005E2163">
      <w:pPr>
        <w:pStyle w:val="ConsPlusNormal"/>
        <w:jc w:val="right"/>
      </w:pPr>
      <w:r>
        <w:t>Председатель Правительства</w:t>
      </w:r>
    </w:p>
    <w:p w:rsidR="005E2163" w:rsidRDefault="005E2163">
      <w:pPr>
        <w:pStyle w:val="ConsPlusNormal"/>
        <w:jc w:val="right"/>
      </w:pPr>
      <w:r>
        <w:t>Российской Федерации</w:t>
      </w:r>
    </w:p>
    <w:p w:rsidR="005E2163" w:rsidRDefault="005E2163">
      <w:pPr>
        <w:pStyle w:val="ConsPlusNormal"/>
        <w:jc w:val="right"/>
      </w:pPr>
      <w:r>
        <w:t>Д.МЕДВЕДЕВ</w:t>
      </w:r>
    </w:p>
    <w:p w:rsidR="005E2163" w:rsidRDefault="005E2163">
      <w:pPr>
        <w:pStyle w:val="ConsPlusNormal"/>
        <w:jc w:val="right"/>
      </w:pPr>
    </w:p>
    <w:p w:rsidR="005E2163" w:rsidRDefault="005E2163">
      <w:pPr>
        <w:pStyle w:val="ConsPlusNormal"/>
        <w:jc w:val="right"/>
      </w:pPr>
    </w:p>
    <w:p w:rsidR="005E2163" w:rsidRDefault="005E2163">
      <w:pPr>
        <w:pStyle w:val="ConsPlusNormal"/>
        <w:jc w:val="right"/>
      </w:pPr>
    </w:p>
    <w:p w:rsidR="005E2163" w:rsidRDefault="005E2163">
      <w:pPr>
        <w:pStyle w:val="ConsPlusNormal"/>
        <w:jc w:val="right"/>
      </w:pPr>
    </w:p>
    <w:p w:rsidR="005E2163" w:rsidRDefault="005E2163">
      <w:pPr>
        <w:pStyle w:val="ConsPlusNormal"/>
        <w:jc w:val="right"/>
      </w:pPr>
    </w:p>
    <w:p w:rsidR="005E2163" w:rsidRDefault="005E2163">
      <w:pPr>
        <w:pStyle w:val="ConsPlusNormal"/>
        <w:jc w:val="right"/>
        <w:outlineLvl w:val="0"/>
      </w:pPr>
      <w:r>
        <w:t>Утверждено</w:t>
      </w:r>
    </w:p>
    <w:p w:rsidR="005E2163" w:rsidRDefault="005E2163">
      <w:pPr>
        <w:pStyle w:val="ConsPlusNormal"/>
        <w:jc w:val="right"/>
      </w:pPr>
      <w:r>
        <w:t>постановлением Правительства</w:t>
      </w:r>
    </w:p>
    <w:p w:rsidR="005E2163" w:rsidRDefault="005E2163">
      <w:pPr>
        <w:pStyle w:val="ConsPlusNormal"/>
        <w:jc w:val="right"/>
      </w:pPr>
      <w:r>
        <w:t>Российской Федерации</w:t>
      </w:r>
    </w:p>
    <w:p w:rsidR="005E2163" w:rsidRDefault="005E2163">
      <w:pPr>
        <w:pStyle w:val="ConsPlusNormal"/>
        <w:jc w:val="right"/>
      </w:pPr>
      <w:r>
        <w:t>от 16 февраля 2019 г. N 158</w:t>
      </w:r>
    </w:p>
    <w:p w:rsidR="005E2163" w:rsidRDefault="005E2163">
      <w:pPr>
        <w:pStyle w:val="ConsPlusNormal"/>
        <w:jc w:val="center"/>
      </w:pPr>
    </w:p>
    <w:p w:rsidR="005E2163" w:rsidRDefault="005E2163">
      <w:pPr>
        <w:pStyle w:val="ConsPlusTitle"/>
        <w:jc w:val="center"/>
      </w:pPr>
      <w:bookmarkStart w:id="0" w:name="P27"/>
      <w:bookmarkEnd w:id="0"/>
      <w:r>
        <w:t>ПОЛОЖЕНИЕ О КЛАССИФИКАЦИИ ГОСТИНИЦ</w:t>
      </w:r>
    </w:p>
    <w:p w:rsidR="005E2163" w:rsidRDefault="005E2163">
      <w:pPr>
        <w:pStyle w:val="ConsPlusNormal"/>
        <w:jc w:val="center"/>
      </w:pPr>
    </w:p>
    <w:p w:rsidR="005E2163" w:rsidRDefault="005E2163">
      <w:pPr>
        <w:pStyle w:val="ConsPlusTitle"/>
        <w:jc w:val="center"/>
        <w:outlineLvl w:val="1"/>
      </w:pPr>
      <w:r>
        <w:t>I. Общие положения</w:t>
      </w:r>
    </w:p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lastRenderedPageBreak/>
        <w:t>1. Настоящее Положение устанавливает: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порядок классификации гостиниц, в том числе порядок принятия решения об отказе в осуществлении классификации гостиницы, приостановления или прекращения действия свидетельства о присвоении гостинице определенной категории, виды гостиниц, категории гостиниц, требования к категориям гостиниц;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форму свидетельства о присвоении гостинице определенной категории;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 знака о присвоенной гостинице категории;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порядок представления аккредитованной организацией сведений о классифицированных ею гостиницах, содержащихся в сформированном ею перечне классифицированных гостиниц, и копий свидетельств о присвоении гостиницам определенных категорий в Министерство экономического развития Российской Федерации.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2. Основными целями классификации гостиниц являются: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предоставление потребителям необходимой и достоверной информации о соответствии гостиниц категориям, предусмотренным настоящим Положением;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повышение конкурентоспособности гостиничных услуг и привлекательности гостиниц, направленное на увеличение туристского потока и развитие внутреннего и въездного туризма, за счет укрепления доверия потребителей к оценке соответствия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3. Основные понятия, используемые в настоящем Положении, означают следующее: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"аккредитованная организация" - юридическое лицо, которое осуществляет деятельность по классификации гостиниц при наличии действующего аттестата аккредитации, выданного уполномоченным органом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аккредитации организаций, осуществляющих классификацию гостиниц, классификацию горнолыжных трасс, классификацию пляжей, устанавливаемым Правительством Российской Федерации, и сведения о котором внесены в перечень аккредитованных организаций, осуществляющих классификацию гостиниц, классификацию горнолыжных трасс, классификацию пляжей;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"заявитель" - юридическое лицо или индивидуальный предприниматель, осуществляющие предпринимательскую деятельность по предоставлению гостиничных услуг в гостинице, направившие в аккредитованную организацию заявку на проведение классификации гостиницы;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"категория гостиницы" - показатель, определяющий соответствие гостиницы и предоставляемых в ней гостиничных услуг определенному уровню требований, предусмотренных для гостиниц определенного вида настоящим Положением.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Понятия "гостиница" и "гостиничные услуги" употребляются в настоящем Положении в значениях,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Title"/>
        <w:jc w:val="center"/>
        <w:outlineLvl w:val="1"/>
      </w:pPr>
      <w:r>
        <w:t>II. Виды гостиниц</w:t>
      </w:r>
    </w:p>
    <w:p w:rsidR="005E2163" w:rsidRDefault="005E2163">
      <w:pPr>
        <w:pStyle w:val="ConsPlusNormal"/>
        <w:jc w:val="center"/>
      </w:pPr>
    </w:p>
    <w:p w:rsidR="005E2163" w:rsidRDefault="005E2163">
      <w:pPr>
        <w:pStyle w:val="ConsPlusNormal"/>
        <w:ind w:firstLine="540"/>
        <w:jc w:val="both"/>
      </w:pPr>
      <w:r>
        <w:t>4. Для целей классификации все виды гостиниц классифицируются по "системе звезд", в которой предусмотрено 6 категорий: "пять звезд", "четыре звезды", "три звезды", "две звезды", "одна звезда", "без звезд". Высшей категорией является категория "пять звезд", низшей - "без звезд".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lastRenderedPageBreak/>
        <w:t>5. Действие настоящего Положения распространяется на следующие виды гостиниц: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гостиница, отель - средство размещения, представляющее собой имущественный комплекс, включающий в себя здание или часть здания, помещения и иное имущество, в котором предоставляются услуги размещения и, как правило, услуги питания, имеющее службу приема, а также оборудование для оказания дополнительных услуг;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б) гостиница, расположенная в здании, являющемся объектом культурного наследия или находящемся на территории исторического поселения, - вид гостиниц, имеющих в силу этого ограничение при проведении реставрации и ремонтных работ;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курортный отель, санаторий, база отдыха, туристская база, центр отдыха, туристская деревня (деревня отдыха), дом отдыха, пансионат и другие аналогичные средства размещения, которые расположены в местности, обладающей в том числе природными лечебными ресурсами (минеральные воды, грязи, климат и другие), оказывают на собственной базе в качестве дополнительных услуг услуги оздоровительного характера с использованием указанных природных ресурсов и имеют возможности и соответствующее оборудование для организации занятий спортом и развлечений;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г) апартотель - вид гостиниц, номерной фонд которых состоит исключительно из номеров категорий "студия" и "апартамент";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д) мотель - вид гостиниц с автостоянкой, предоставляющих гостиничные и иные сопутствующие услуги для размещения автомобилистов;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е) комплекс апартаментов - вид гостиниц, номерной фонд которых состоит из номеров различных категорий с кухонным оборудованием и полным санузлом;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ж) акватель - вид гостиниц, находящихся в переоборудованных стационарных плавучих транспортных средствах, находящихся на воде, но изъятых из эксплуатации;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з) хостел - вид гостиниц, включающих в себя многоместные номера,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и) фермерский гостевой дом (комнаты) - вид гостиниц, расположенных в сельской местности, предоставляющих услуги размещения и питания в основном из продуктов, производимых в крестьянско-фермерском хозяйстве;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к) горный приют, дом охотника, дом рыбака, шале, бунгало - изолированные дома с кухонным оборудованием, находящиеся в горной местности, в лесу, на берегу водоема.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6. Настоящее Положение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кемпинги, общежития и иные средства размещения, в которых не предоставляются гостиничные услуги.</w:t>
      </w:r>
    </w:p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Title"/>
        <w:jc w:val="center"/>
        <w:outlineLvl w:val="1"/>
      </w:pPr>
      <w:r>
        <w:t>III. Участники классификации гостиниц</w:t>
      </w:r>
    </w:p>
    <w:p w:rsidR="005E2163" w:rsidRDefault="005E2163">
      <w:pPr>
        <w:pStyle w:val="ConsPlusNormal"/>
        <w:jc w:val="center"/>
      </w:pPr>
    </w:p>
    <w:p w:rsidR="005E2163" w:rsidRDefault="005E2163">
      <w:pPr>
        <w:pStyle w:val="ConsPlusNormal"/>
        <w:ind w:firstLine="540"/>
        <w:jc w:val="both"/>
      </w:pPr>
      <w:r>
        <w:t>7. Участниками классификации гостиниц являются: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Министерство экономического развития Российской Федерации;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lastRenderedPageBreak/>
        <w:t>б) совет по классификации при Министерстве экономического развития Российской Федерации (далее - совет);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комиссия по апелляциям при Министерстве экономического развития Российской Федерации (далее - комиссия по апелляциям);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г) аккредитованные организации;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д) заявители.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8. Министерство экономического развития Российской Федерации: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осуществляет ведение единого перечня классифицированных гостиниц, горнолыжных трасс, пляжей и перечня аккредитованных организаций, осуществляющих классификацию гостиниц, и размещает сведения, содержащиеся в указанных перечнях, на своем официальном сайте в информационно-телекоммуникационной сети "Интернет";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б) создает совет и организует его деятельность;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создает комиссию по апелляциям и организует ее деятельность;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г) проводит аккредитацию организаций, осуществляющих классификацию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9. Совет осуществляет координационную деятельность по вопросам классификации гостиниц и работы аккредитованных организаций.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10. Комиссия по апелляциям рассматривает спорные вопросы участников классификации гостиниц по результатам классификации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11. Решение комиссии по апелляциям является обязательным для исполнения всеми участниками классификации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12. Аккредитованная организация: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по обращению заявителя принимает решение о присвоении гостинице соответствующей категории или об отказе в осуществлении классификации гостиницы;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б) заключает с заявителем договор о проведении классификации гостиницы;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организует проведение (в том числе с выездом на место) экспертной оценки соответствия гостиницы требованиям настоящего Положения;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г) выдает по результатам классификации свидетельство о присвоении гостинице определенной категории по форме согласно </w:t>
      </w:r>
      <w:hyperlink w:anchor="P342" w:history="1">
        <w:r>
          <w:rPr>
            <w:color w:val="0000FF"/>
          </w:rPr>
          <w:t>приложению N 1</w:t>
        </w:r>
      </w:hyperlink>
      <w:r>
        <w:t xml:space="preserve"> (далее - свидетельство);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д) формирует перечень классифицированных ею гостиниц (далее - перечень классифицированных гостиниц) и представляет в Министерство экономического развития Российской Федерации сведения, содержащиеся в этом перечне;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е) приостанавливает, возобновляет и прекращает действие свидетельства.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13. Заявитель: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обеспечивает соответствие гостиницы требованиям категории, установленной настоящим Положением, для получения свидетельства;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информирует аккредитованную организацию обо всех изменениях в гостинице, влияющих на соответствие требованиям присвоенной категории.</w:t>
      </w:r>
    </w:p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Title"/>
        <w:jc w:val="center"/>
        <w:outlineLvl w:val="1"/>
      </w:pPr>
      <w:r>
        <w:t>IV. Порядок классификации гостиниц</w:t>
      </w:r>
    </w:p>
    <w:p w:rsidR="005E2163" w:rsidRDefault="005E2163">
      <w:pPr>
        <w:pStyle w:val="ConsPlusNormal"/>
        <w:jc w:val="center"/>
      </w:pPr>
    </w:p>
    <w:p w:rsidR="005E2163" w:rsidRDefault="005E2163">
      <w:pPr>
        <w:pStyle w:val="ConsPlusNormal"/>
        <w:ind w:firstLine="540"/>
        <w:jc w:val="both"/>
      </w:pPr>
      <w:r>
        <w:t>14. Заявитель в целях заключения с аккредитованной организацией договора о проведении классификации гостиницы направляет этой аккредитованной организации заявку на проведение классификации гостиницы (далее - заявка).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15.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гостиницы, подписанный аккредитованной организацией, либо мотивированный отказ в заключении договора о проведении классификации гостиницы в случае подачи заявки лицом, не уполномоченным действовать от имени заявителя.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16. Заявитель во время проведения аккредитованной организацией выездной экспертной оценки представляет ей следующие документы: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а)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 соответственно, подтверждающая виды экономической деятельности, которые идентифицируются кодами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деятельности), заверенные заявителем;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проживания, поданного в уполномоченный орган согласно </w:t>
      </w:r>
      <w:hyperlink r:id="rId15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выписка из Единого государственного реестра недвижимости, или копия свидетельства о праве собственности, или копия договора аренды на здание (помещение), или копия иного документа, подтверждающего право заявителя на использование здания (помещения) для оказания гостиничных услуг;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г) копии документов, подтверждающих соблюдение требований пожарной безопасности, санитарно-гигиенических и противоэпидемических правил, норм и требований в области охраны окружающей среды, а также документов, подтверждающих безопасность объекта (в зависимости от степени угрозы совершения на территории гостиницы террористических актов), предусмотренных законодательством Российской Федерации;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д) копия программы производственного контроля за соблюдением санитарных правил и выполнением санитарно-противоэпидемических (профилактических) мероприятий, утвержденной приказом исполнительного органа юридического лица или индивидуального предпринимателя, и копия заключения о соответствии воды, используемой в качестве питьевой, требованиям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и нормативов, заверенные заявителем;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е) копия титульного листа акта обследования и категорирования гостиницы, составленного в установленном порядке, копия титульного листа и последнего листа паспорта безопасности гостиниц или иных средств размещения (для гостиниц, относимых к первой, второй и третьей категориям опасности в зависимости от степени угрозы совершения на территории гостиниц террористических актов, возможных последствий их совершения), предусмотренного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апреля 2017 г. N 447 "Об утверждении требований к антитеррористической защищенности гостиниц и иных средств размещения и формы паспорта безопасности этих объектов".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lastRenderedPageBreak/>
        <w:t>17. Аккредитованная организация принимает меры по обеспечению сохранности документов, представленных заявителем, а также по неразглашению конфиденциальной информации, которая стала известна этой организации в связи с осуществлением классификации гостиницы.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18. Классификация гостиницы проводится в следующем порядке: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первый этап - экспертная оценка гостиницы: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аккредитованная организация осуществляет документарную и выездную экспертную оценку с обязательным присутствием уполномоченного представителя заявителя;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аккредитованная организация осуществляет выездную экспертную оценку в согласованные с заявителем сроки;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при проведении выездной экспертной оценки на соответствие требованиям, установленным настоящим Положением, аккредитованная организация осуществляет визуальный осмотр номеров, общественных зон и служебных помещений гостиницы с оформлением протоколов обследования;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проводится оценка гостиницы, номерного фонда, персонала и качества гостиничных услуг;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протоколы обследования и акт оценки оформляются в 2 экземплярах.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б) второй этап - принятие решения о присвоении гостинице определенной категории: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аккредитованная организация анализирует документы, поданные заявителем, результаты выездной экспертной оценки и принимает решение о присвоении гостинице заявленной категории, или об отказе в присвоении гостинице заявленной категории, или об отказе в осуществлении классификации гостиницы;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аккредитованная организация отказывает в присвоении заявленной категории в случае несоответствия требованиям, предъявляемым к виду гостиниц заявленной категории;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решение о присвоении гостинице заявленной категории или об отказе в присвоении гостинице заявленной категории подписывается руководителем аккредитованной организации, заверяется печатью (при наличии) и направляется заявителю в срок не позднее 5 рабочих дней со дня принятия решения;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аккредитованная организация отказывает заявителю в осуществлении классификации гостиницы по следующим основаниям: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непредставление заявителем документов, необходимых для осуществления классификации;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наличие в документах, представленных заявителем, недостоверной информации;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несоответствие гостиницы ни одной из категорий, установленных настоящим Положением;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 случае принятия решения об отказе в осуществлении классификации гостиницы аккредитованная организация в течение 3 рабочих дней со дня принятия такого решения вручает заявителю копию решения об отказе в осуществлении классификации гостиницы с указанием причин отказа и документы, представленные заявителем, или направляет их заказным почтовым отправлением с уведомлением о вручении либо в форме электронного документа;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третий этап - оформление и получение свидетельства: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lastRenderedPageBreak/>
        <w:t xml:space="preserve">свидетельство оформляется аккредитованной организацией в соответствии с </w:t>
      </w:r>
      <w:hyperlink w:anchor="P342" w:history="1">
        <w:r>
          <w:rPr>
            <w:color w:val="0000FF"/>
          </w:rPr>
          <w:t>приложением N 1</w:t>
        </w:r>
      </w:hyperlink>
      <w:r>
        <w:t xml:space="preserve"> к настоящему Положению и направляется заявителю;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свидетельство действует 3 года со дня принятия решения о присвоении гостинице определенной категории;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по окончании срока действия свидетельства классификация гостиницы проводится в порядке, установленном настоящим Положением;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протоколы обследования, акты оценки, копия свидетельства, а также документы, полученные от заявителя для проведения классификации гостиницы,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аккредитованная организация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ведения единого перечня классифицированных гостиниц, горнолыжных трасс, пляжей, утверждаемым Министерством экономического развития Российской Федерации, направляет в Министерство в электронном виде копии свидетельств и сведения, содержащиеся в перечне классифицированных гостиниц;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Российской Федерации в течение 5 рабочих дней в соответствии с утверждаемым им </w:t>
      </w:r>
      <w:hyperlink r:id="rId19" w:history="1">
        <w:r>
          <w:rPr>
            <w:color w:val="0000FF"/>
          </w:rPr>
          <w:t>порядком</w:t>
        </w:r>
      </w:hyperlink>
      <w:r>
        <w:t xml:space="preserve"> ведения единого перечня классифицированных гостиниц, горнолыжных трасс, пляжей вносит сведения в указанный перечень и размещает сведения о классифицированной гостинице на своем официальном сайте в информационно-телекоммуникационной сети "Интернет".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19.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20. Комиссия по апелляциям рассматривает апелляцию, поданную в письменном виде, в течение 30 дней со дня ее поступления.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21.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требований, установленных настоящим Положением. При этом срок рассмотрения апелляции увеличивается не более чем на 30 дней.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22. Комиссия по апелляциям информирует совет, заявителя и сторону, решения которой обжалуются, о результатах рассмотрения апелляции.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23. В случае получения информации о несоответствии гостиницы требованиям присвоенной категории комиссия по апелляциям информирует об этом аккредитованную организацию, выдавшую свидетельство.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24. Аккредитованная организация в течение 30 дней со дня получения информации от комиссии по апелляции, указанной в </w:t>
      </w:r>
      <w:hyperlink w:anchor="P127" w:history="1">
        <w:r>
          <w:rPr>
            <w:color w:val="0000FF"/>
          </w:rPr>
          <w:t>пункте 23</w:t>
        </w:r>
      </w:hyperlink>
      <w:r>
        <w:t xml:space="preserve"> настоящего Положения, осуществляет проверку соответствия гостиницы требованиям присвоенной категории и представляет в комиссию по апелляциям ее результаты.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25. При выявлении в гостинице несоответствий требованиям присвоенной категории аккредитованная организация составляет акт с указанием имеющихся несоответствий и мероприятий по их устранению в срок не более 90 дней (далее - акт).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На время выполнения мероприятий по устранению выявленных несоответствий аккредитованная организация приостанавливает действие свидетельства.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Аккредитованная организация направляет лицу, которому было выдано свидетельство, </w:t>
      </w:r>
      <w:r>
        <w:lastRenderedPageBreak/>
        <w:t>копии решения о приостановлении действия свидетельства и акта в течение 3 рабочих дней со дня его составления заказным почтовым отправлением с уведомлением о вручении или в форме электронного документа.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26. Аккредитованная организация приостанавливает действие свидетельства в следующих случаях: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выявление аккредитованной организацией, выдавшей свидетельство, недостоверной информации в документах, представленных заявителем;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б) выявление аккредитованной организацией, выдавшей свидетельство, несоответствия гостиницы и (или) предоставляемых в ней гостиничных услуг установленным настоящим Положением требованиям к категории гостиницы, указанной в свидетельстве, на основании жалобы потребителя гостиничных услуг, либо мотивированного представления должностного лица федерального органа исполнительной власти, уполномоченного на осуществление федерального государственного надзора в области защиты прав потребителей, о нарушении прав потребителя при предоставлении гостиничных услуг, либо мотивированного представления должностного лица Министерства экономического развития Российской Федерации о нарушении требований законодательства Российской Федерации о туристской деятельности;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получение аккредитованной организацией, выдавшей свидетельство, заявления от лица, предоставляющего гостиничные услуги, о произошедших в гостинице изменениях, влияющих на соответствие гостиницы требованиям присвоенной категории.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27. Гостиница в течение срока приостановления действия свидетельства вправе продолжить предоставление гостиничных услуг (за исключением случая приостановления действия свидетельства о присвоении гостинице низшей категории) с обязательным информированием потребителей о приостановлении действия свидетельства. При этом гостиница обязана устранить обстоятельства, послужившие основанием для приостановления действия свидетельства, в срок, указанный в акте.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28. Сведения о приостановлении действия свидетельства публикуются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29. Аккредитованная организация возобновляет действие свидетельства в случае устранения несоответствий требованиям присвоенной категории, указанных в акте, в установленный срок.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30. В случае несогласия с несоответствиями требованиям присвоенной категории, указанными в акте, лицо, предоставляющее гостиничные услуги, вправе обратиться с жалобой в комиссию по апелляциям.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31. Аккредитованная организация прекращает действие свидетельства по следующим основаниям: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неустранение в течение срока приостановления действия свидетельства обстоятельств, послуживших основанием для приостановления действия данного свидетельства;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б) получение аккредитованной организацией, выдавшей свидетельство, заявления лица, предоставляющего гостиничные услуги, о прекращении деятельности по предоставлению гостиничных услуг;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в) прекращение лицом, предоставляющим гостиничные услуги,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lastRenderedPageBreak/>
        <w:t xml:space="preserve">32. В случае принятия решения о прекращении действия свидетельства аккредитованная организация в течение 3 рабочих дней со дня принятия решения направляет лицу, которому было выдано свидетельство, заказным почтовым отправлением с уведомлением о вручении или в форме электронного документа, решение о прекращении действия свидетельства с указанием основания прекращения, предусмотренного </w:t>
      </w:r>
      <w:hyperlink w:anchor="P140" w:history="1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33. Аккредитованная организация обязана информировать Министерство экономического развития Российской Федерации о принятии решения о прекращении действия свидетельства в течение 1 рабочего дня со дня принятия такого решения путем направления копии решения в форме электронного документа.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34. При классификации гостиниц устанавливаются категории номеров гостиниц согласно </w:t>
      </w:r>
      <w:hyperlink w:anchor="P411" w:history="1">
        <w:r>
          <w:rPr>
            <w:color w:val="0000FF"/>
          </w:rPr>
          <w:t>приложению N 2</w:t>
        </w:r>
      </w:hyperlink>
      <w:r>
        <w:t>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35. Номера определенной категории должны соответствовать требованиям к номерам гостиниц согласно </w:t>
      </w:r>
      <w:hyperlink w:anchor="P449" w:history="1">
        <w:r>
          <w:rPr>
            <w:color w:val="0000FF"/>
          </w:rPr>
          <w:t>приложению N 3</w:t>
        </w:r>
      </w:hyperlink>
      <w:r>
        <w:t xml:space="preserve">, а также требованиям, позволяющим при проведении классификации набрать установленное для каждой из категорий количество баллов в соответствии с критериями балльной оценки номеров гостиниц, согласно </w:t>
      </w:r>
      <w:hyperlink w:anchor="P1715" w:history="1">
        <w:r>
          <w:rPr>
            <w:color w:val="0000FF"/>
          </w:rPr>
          <w:t>приложению N 4</w:t>
        </w:r>
      </w:hyperlink>
      <w:r>
        <w:t>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36. В случае если номера не соответствуют требованиям заявленной категории по результатам экспертной оценки, проведенной при оценке номерного фонда, принимается следующее решение: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если суммарное количество баллов ниже значений, установленных для данной категории, номеру присваивается более низкая категория, которой соответствует номер по количеству баллов;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если суммарное количество баллов ниже установленных значений для номеров пятой категории, этим номерам категория не присваивается и они выводятся из эксплуатации для ремонта. После ремонта заявитель предъявляет номера аккредитованной организации для инспекционной проверки и аттестации на категорию.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37. Гостиницы, которым присвоена категория, предусмотренная настоящим Положением, обязаны применять информационный знак о присвоении гостинице определенной категории (далее - знак категории). Знак категории представляет собой форму доведения до потребителей и других заинтересованных лиц информации о присвоенной гостинице категории, предусмотренной настоящим Положением.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38. Право применения знака категории устанавливается на срок действия свидетельства.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Знак категории имеет прямоугольную форму.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 верхней части знака категории расположены слова "Система классификации гостиниц".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 средней части знака категории размещается надпись с указанием вида гостиницы, ниже размещается в один ряд изображение звезд в количестве, соответствующем присвоенной категории (при присвоении категории "без звезд" пишется только вид гостиницы).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Знак категории изготавливается из прочного материала, обеспечивающего длительное использование при соответствующих климатических условиях.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Высота знака составляет 400 мм, ширина - 500 мм.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39. Знак категории размещается на доступном для обозрения месте на плоских участках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</w:t>
      </w:r>
      <w:r>
        <w:lastRenderedPageBreak/>
        <w:t>фактически находится (осуществляет деятельность) гостиница. Знак категории в электронном виде размещается на официальном сайте гостиницы в информационно-телекоммуникационной сети "Интернет".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40. Классификация гостиниц включает в себя проведение экспертной оценки соответствия гостиниц требованиям настоящего Положения и принятие решения о присвоении им соответствующей категории.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41. Экспертная оценка гостиниц проводится в следующем порядке: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а) первый этап - проводится оценка соответствия гостиницы одной из категорий (предварительная оценка), по результатам которой составляется протокол;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б) второй этап - проводится оценка гостиницы на соответствие требованиям согласно </w:t>
      </w:r>
      <w:hyperlink w:anchor="P1817" w:history="1">
        <w:r>
          <w:rPr>
            <w:color w:val="0000FF"/>
          </w:rPr>
          <w:t>приложению N 5</w:t>
        </w:r>
      </w:hyperlink>
      <w:r>
        <w:t>, по результатам которой составляется протокол;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в) третий этап - проводится оценка номеров гостиницы на соответствие требованиям, предусмотренным </w:t>
      </w:r>
      <w:hyperlink w:anchor="P449" w:history="1">
        <w:r>
          <w:rPr>
            <w:color w:val="0000FF"/>
          </w:rPr>
          <w:t>приложением N 3</w:t>
        </w:r>
      </w:hyperlink>
      <w:r>
        <w:t xml:space="preserve"> к настоящему Положению, по результатам которой составляется протокол;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г) четвертый этап - проводится балльная оценка номеров гостиницы на соответствие критериям, предусмотренным </w:t>
      </w:r>
      <w:hyperlink w:anchor="P1715" w:history="1">
        <w:r>
          <w:rPr>
            <w:color w:val="0000FF"/>
          </w:rPr>
          <w:t>приложением N 4</w:t>
        </w:r>
      </w:hyperlink>
      <w:r>
        <w:t xml:space="preserve"> к настоящему Положению, по результатам которой составляется протокол;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д) пятый этап - проводится балльная оценка на соответствие персонала гостиницы критериям согласно </w:t>
      </w:r>
      <w:hyperlink w:anchor="P3165" w:history="1">
        <w:r>
          <w:rPr>
            <w:color w:val="0000FF"/>
          </w:rPr>
          <w:t>приложению N 6</w:t>
        </w:r>
      </w:hyperlink>
      <w:r>
        <w:t>, по результатам которой составляется протокол;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е) шестой этап - на основании указанных протоколов составляется акт оценки соответствия гостиницы одной из категорий (далее - акт оценки гостиниц).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3" w:name="P167"/>
      <w:bookmarkEnd w:id="3"/>
      <w:r>
        <w:t>42. Гостиницы с количеством номеров более 50 (в том числе мотели, акватели)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3289" w:history="1">
        <w:r>
          <w:rPr>
            <w:color w:val="0000FF"/>
          </w:rPr>
          <w:t>приложению N 7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- 97 - 132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29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21" w:history="1">
              <w:r>
                <w:rPr>
                  <w:color w:val="0000FF"/>
                </w:rPr>
                <w:t>1.6.1</w:t>
              </w:r>
            </w:hyperlink>
            <w:r>
              <w:t xml:space="preserve"> - </w:t>
            </w:r>
            <w:hyperlink w:anchor="P333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3364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37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397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45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- 72 - 96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29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21" w:history="1">
              <w:r>
                <w:rPr>
                  <w:color w:val="0000FF"/>
                </w:rPr>
                <w:t>1.6.1</w:t>
              </w:r>
            </w:hyperlink>
            <w:r>
              <w:t xml:space="preserve"> - </w:t>
            </w:r>
            <w:hyperlink w:anchor="P333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3364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37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397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44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"три звезды" - 57 - 71 балл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29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21" w:history="1">
              <w:r>
                <w:rPr>
                  <w:color w:val="0000FF"/>
                </w:rPr>
                <w:t>1.6.1</w:t>
              </w:r>
            </w:hyperlink>
            <w:r>
              <w:t xml:space="preserve"> - </w:t>
            </w:r>
            <w:hyperlink w:anchor="P333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3364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37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397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29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"две звезды" - 49 - 56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29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21" w:history="1">
              <w:r>
                <w:rPr>
                  <w:color w:val="0000FF"/>
                </w:rPr>
                <w:t>1.6.1</w:t>
              </w:r>
            </w:hyperlink>
            <w:r>
              <w:t xml:space="preserve"> - </w:t>
            </w:r>
            <w:hyperlink w:anchor="P333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3364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37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397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22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"одна звезда" - 41 - 48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29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21" w:history="1">
              <w:r>
                <w:rPr>
                  <w:color w:val="0000FF"/>
                </w:rPr>
                <w:t>1.6.1</w:t>
              </w:r>
            </w:hyperlink>
            <w:r>
              <w:t xml:space="preserve"> - </w:t>
            </w:r>
            <w:hyperlink w:anchor="P333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3364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37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397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20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"без звезд" - до 40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29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21" w:history="1">
              <w:r>
                <w:rPr>
                  <w:color w:val="0000FF"/>
                </w:rPr>
                <w:t>1.6.1</w:t>
              </w:r>
            </w:hyperlink>
            <w:r>
              <w:t xml:space="preserve"> - </w:t>
            </w:r>
            <w:hyperlink w:anchor="P333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3364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37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397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</w:t>
            </w:r>
            <w:r>
              <w:lastRenderedPageBreak/>
              <w:t>не менее 15.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>43. Гостиницы с количеством номеров 50 и менее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с учетом сносок </w:t>
      </w:r>
      <w:hyperlink w:anchor="P3133" w:history="1">
        <w:r>
          <w:rPr>
            <w:color w:val="0000FF"/>
          </w:rPr>
          <w:t>1</w:t>
        </w:r>
      </w:hyperlink>
      <w:r>
        <w:t xml:space="preserve">, </w:t>
      </w:r>
      <w:hyperlink w:anchor="P3134" w:history="1">
        <w:r>
          <w:rPr>
            <w:color w:val="0000FF"/>
          </w:rPr>
          <w:t>2</w:t>
        </w:r>
      </w:hyperlink>
      <w:r>
        <w:t xml:space="preserve">, </w:t>
      </w:r>
      <w:hyperlink w:anchor="P3150" w:history="1">
        <w:r>
          <w:rPr>
            <w:color w:val="0000FF"/>
          </w:rPr>
          <w:t>18</w:t>
        </w:r>
      </w:hyperlink>
      <w:r>
        <w:t>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3565" w:history="1">
        <w:r>
          <w:rPr>
            <w:color w:val="0000FF"/>
          </w:rPr>
          <w:t>приложению N 8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- 76 - 104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573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591" w:history="1">
              <w:r>
                <w:rPr>
                  <w:color w:val="0000FF"/>
                </w:rPr>
                <w:t>1.4.1</w:t>
              </w:r>
            </w:hyperlink>
            <w:r>
              <w:t xml:space="preserve"> - </w:t>
            </w:r>
            <w:hyperlink w:anchor="P3603" w:history="1">
              <w:r>
                <w:rPr>
                  <w:color w:val="0000FF"/>
                </w:rPr>
                <w:t>1.4.5</w:t>
              </w:r>
            </w:hyperlink>
            <w:r>
              <w:t xml:space="preserve">, </w:t>
            </w:r>
            <w:hyperlink w:anchor="P3609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624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636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45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- 57 - 75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573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591" w:history="1">
              <w:r>
                <w:rPr>
                  <w:color w:val="0000FF"/>
                </w:rPr>
                <w:t>1.4.1</w:t>
              </w:r>
            </w:hyperlink>
            <w:r>
              <w:t xml:space="preserve"> - </w:t>
            </w:r>
            <w:hyperlink w:anchor="P3603" w:history="1">
              <w:r>
                <w:rPr>
                  <w:color w:val="0000FF"/>
                </w:rPr>
                <w:t>1.4.5</w:t>
              </w:r>
            </w:hyperlink>
            <w:r>
              <w:t xml:space="preserve">, </w:t>
            </w:r>
            <w:hyperlink w:anchor="P3609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624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636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44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"три звезды" - 45 - 56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573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591" w:history="1">
              <w:r>
                <w:rPr>
                  <w:color w:val="0000FF"/>
                </w:rPr>
                <w:t>1.4.1</w:t>
              </w:r>
            </w:hyperlink>
            <w:r>
              <w:t xml:space="preserve"> - </w:t>
            </w:r>
            <w:hyperlink w:anchor="P3603" w:history="1">
              <w:r>
                <w:rPr>
                  <w:color w:val="0000FF"/>
                </w:rPr>
                <w:t>1.4.5</w:t>
              </w:r>
            </w:hyperlink>
            <w:r>
              <w:t xml:space="preserve">, </w:t>
            </w:r>
            <w:hyperlink w:anchor="P3609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624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636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29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"две звезды" - 39 - 44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573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591" w:history="1">
              <w:r>
                <w:rPr>
                  <w:color w:val="0000FF"/>
                </w:rPr>
                <w:t>1.4.1</w:t>
              </w:r>
            </w:hyperlink>
            <w:r>
              <w:t xml:space="preserve"> - </w:t>
            </w:r>
            <w:hyperlink w:anchor="P3603" w:history="1">
              <w:r>
                <w:rPr>
                  <w:color w:val="0000FF"/>
                </w:rPr>
                <w:t>1.4.5</w:t>
              </w:r>
            </w:hyperlink>
            <w:r>
              <w:t xml:space="preserve">, </w:t>
            </w:r>
            <w:hyperlink w:anchor="P3609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624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636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22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"одна звезда" - 32 - 38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573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591" w:history="1">
              <w:r>
                <w:rPr>
                  <w:color w:val="0000FF"/>
                </w:rPr>
                <w:t>1.4.1</w:t>
              </w:r>
            </w:hyperlink>
            <w:r>
              <w:t xml:space="preserve"> - </w:t>
            </w:r>
            <w:hyperlink w:anchor="P3603" w:history="1">
              <w:r>
                <w:rPr>
                  <w:color w:val="0000FF"/>
                </w:rPr>
                <w:t>1.4.5</w:t>
              </w:r>
            </w:hyperlink>
            <w:r>
              <w:t xml:space="preserve">, </w:t>
            </w:r>
            <w:hyperlink w:anchor="P3609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624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636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20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"без звезд" - до 31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573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591" w:history="1">
              <w:r>
                <w:rPr>
                  <w:color w:val="0000FF"/>
                </w:rPr>
                <w:t>1.4.1</w:t>
              </w:r>
            </w:hyperlink>
            <w:r>
              <w:t xml:space="preserve"> - </w:t>
            </w:r>
            <w:hyperlink w:anchor="P3603" w:history="1">
              <w:r>
                <w:rPr>
                  <w:color w:val="0000FF"/>
                </w:rPr>
                <w:t>1.4.5</w:t>
              </w:r>
            </w:hyperlink>
            <w:r>
              <w:t xml:space="preserve">, </w:t>
            </w:r>
            <w:hyperlink w:anchor="P3609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3624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3636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15.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>44. Курортные отели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с учетом сноски </w:t>
      </w:r>
      <w:hyperlink w:anchor="P3152" w:history="1">
        <w:r>
          <w:rPr>
            <w:color w:val="0000FF"/>
          </w:rPr>
          <w:t>20</w:t>
        </w:r>
      </w:hyperlink>
      <w:r>
        <w:t>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3783" w:history="1">
        <w:r>
          <w:rPr>
            <w:color w:val="0000FF"/>
          </w:rPr>
          <w:t>приложению N 9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4"/>
        <w:gridCol w:w="4685"/>
      </w:tblGrid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- 104 - 142 балла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81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3826" w:history="1">
              <w:r>
                <w:rPr>
                  <w:color w:val="0000FF"/>
                </w:rPr>
                <w:t>2.6.1</w:t>
              </w:r>
            </w:hyperlink>
            <w:r>
              <w:t xml:space="preserve"> - </w:t>
            </w:r>
            <w:hyperlink w:anchor="P3838" w:history="1">
              <w:r>
                <w:rPr>
                  <w:color w:val="0000FF"/>
                </w:rPr>
                <w:t>2.6.5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w:anchor="P3859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3871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3877" w:history="1">
              <w:r>
                <w:rPr>
                  <w:color w:val="0000FF"/>
                </w:rPr>
                <w:t>5.3</w:t>
              </w:r>
            </w:hyperlink>
            <w:r>
              <w:t xml:space="preserve"> должно быть не менее 45</w:t>
            </w:r>
          </w:p>
        </w:tc>
      </w:tr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- 77 - 103 балла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81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3826" w:history="1">
              <w:r>
                <w:rPr>
                  <w:color w:val="0000FF"/>
                </w:rPr>
                <w:t>2.6.1</w:t>
              </w:r>
            </w:hyperlink>
            <w:r>
              <w:t xml:space="preserve"> - </w:t>
            </w:r>
            <w:hyperlink w:anchor="P3838" w:history="1">
              <w:r>
                <w:rPr>
                  <w:color w:val="0000FF"/>
                </w:rPr>
                <w:t>2.6.5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w:anchor="P3859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3871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3877" w:history="1">
              <w:r>
                <w:rPr>
                  <w:color w:val="0000FF"/>
                </w:rPr>
                <w:t>5.3</w:t>
              </w:r>
            </w:hyperlink>
            <w:r>
              <w:t xml:space="preserve"> должно быть не менее 44</w:t>
            </w:r>
          </w:p>
        </w:tc>
      </w:tr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"три звезды" - 61 - 76 баллов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81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3826" w:history="1">
              <w:r>
                <w:rPr>
                  <w:color w:val="0000FF"/>
                </w:rPr>
                <w:t>2.6.1</w:t>
              </w:r>
            </w:hyperlink>
            <w:r>
              <w:t xml:space="preserve"> - </w:t>
            </w:r>
            <w:hyperlink w:anchor="P3838" w:history="1">
              <w:r>
                <w:rPr>
                  <w:color w:val="0000FF"/>
                </w:rPr>
                <w:t>2.6.5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w:anchor="P3859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3871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3877" w:history="1">
              <w:r>
                <w:rPr>
                  <w:color w:val="0000FF"/>
                </w:rPr>
                <w:t>5.3</w:t>
              </w:r>
            </w:hyperlink>
            <w:r>
              <w:t xml:space="preserve"> должно быть не менее 29</w:t>
            </w:r>
          </w:p>
        </w:tc>
      </w:tr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"две звезды" - 52 - 60 баллов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81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3826" w:history="1">
              <w:r>
                <w:rPr>
                  <w:color w:val="0000FF"/>
                </w:rPr>
                <w:t>2.6.1</w:t>
              </w:r>
            </w:hyperlink>
            <w:r>
              <w:t xml:space="preserve"> - </w:t>
            </w:r>
            <w:hyperlink w:anchor="P3838" w:history="1">
              <w:r>
                <w:rPr>
                  <w:color w:val="0000FF"/>
                </w:rPr>
                <w:t>2.6.5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w:anchor="P3859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3871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3877" w:history="1">
              <w:r>
                <w:rPr>
                  <w:color w:val="0000FF"/>
                </w:rPr>
                <w:t>5.3</w:t>
              </w:r>
            </w:hyperlink>
            <w:r>
              <w:t xml:space="preserve"> должно быть не менее 22</w:t>
            </w:r>
          </w:p>
        </w:tc>
      </w:tr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"одна звезда" - 43 - 51 балл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81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3826" w:history="1">
              <w:r>
                <w:rPr>
                  <w:color w:val="0000FF"/>
                </w:rPr>
                <w:t>2.6.1</w:t>
              </w:r>
            </w:hyperlink>
            <w:r>
              <w:t xml:space="preserve"> - </w:t>
            </w:r>
            <w:hyperlink w:anchor="P3838" w:history="1">
              <w:r>
                <w:rPr>
                  <w:color w:val="0000FF"/>
                </w:rPr>
                <w:t>2.6.5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w:anchor="P3859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3871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3877" w:history="1">
              <w:r>
                <w:rPr>
                  <w:color w:val="0000FF"/>
                </w:rPr>
                <w:t>5.3</w:t>
              </w:r>
            </w:hyperlink>
            <w:r>
              <w:t xml:space="preserve"> должно быть не менее 20</w:t>
            </w:r>
          </w:p>
        </w:tc>
      </w:tr>
      <w:tr w:rsidR="005E2163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для категории "без звезд" - до 42 балла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381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3826" w:history="1">
              <w:r>
                <w:rPr>
                  <w:color w:val="0000FF"/>
                </w:rPr>
                <w:t>2.6.1</w:t>
              </w:r>
            </w:hyperlink>
            <w:r>
              <w:t xml:space="preserve"> - </w:t>
            </w:r>
            <w:hyperlink w:anchor="P3838" w:history="1">
              <w:r>
                <w:rPr>
                  <w:color w:val="0000FF"/>
                </w:rPr>
                <w:t>2.6.5</w:t>
              </w:r>
            </w:hyperlink>
            <w:r>
              <w:t xml:space="preserve">, </w:t>
            </w:r>
            <w:hyperlink w:anchor="P3844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w:anchor="P3859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3871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3877" w:history="1">
              <w:r>
                <w:rPr>
                  <w:color w:val="0000FF"/>
                </w:rPr>
                <w:t>5.3</w:t>
              </w:r>
            </w:hyperlink>
            <w:r>
              <w:t xml:space="preserve"> должно быть не менее 15.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>45. Гостиницы, находящиеся в зданиях, расположенных на территории исторического поселения,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с учетом сноски </w:t>
      </w:r>
      <w:hyperlink w:anchor="P3144" w:history="1">
        <w:r>
          <w:rPr>
            <w:color w:val="0000FF"/>
          </w:rPr>
          <w:t>12</w:t>
        </w:r>
      </w:hyperlink>
      <w:r>
        <w:t>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4081" w:history="1">
        <w:r>
          <w:rPr>
            <w:color w:val="0000FF"/>
          </w:rPr>
          <w:t>приложению N 10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- 74 - 101 балл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45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- 55 - 73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44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"три звезды" - 44 - 54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29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"две звезды" - 37 - 43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22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"одна звезда" - 31 - 36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20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"без звезд" - до 30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15.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>46. Гостиницы, расположенные в зданиях, являющихся объектами культурного наследия или расположенных на территории исторического поселения,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с учетом сноски </w:t>
      </w:r>
      <w:hyperlink w:anchor="P3140" w:history="1">
        <w:r>
          <w:rPr>
            <w:color w:val="0000FF"/>
          </w:rPr>
          <w:t>8</w:t>
        </w:r>
      </w:hyperlink>
      <w:r>
        <w:t>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4081" w:history="1">
        <w:r>
          <w:rPr>
            <w:color w:val="0000FF"/>
          </w:rPr>
          <w:t>приложению N 10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- 71 - 97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45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- 53 - 70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44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"три звезды" - 42 - 52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29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"две звезды" - 36 - 41 балл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22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для категории "одна звезда" - 30 - 35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20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"без звезд" - до 29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10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4115" w:history="1">
              <w:r>
                <w:rPr>
                  <w:color w:val="0000FF"/>
                </w:rPr>
                <w:t>4.5.1</w:t>
              </w:r>
            </w:hyperlink>
            <w:r>
              <w:t xml:space="preserve"> - </w:t>
            </w:r>
            <w:hyperlink w:anchor="P4127" w:history="1">
              <w:r>
                <w:rPr>
                  <w:color w:val="0000FF"/>
                </w:rPr>
                <w:t>4.5.5</w:t>
              </w:r>
            </w:hyperlink>
            <w:r>
              <w:t xml:space="preserve">, </w:t>
            </w:r>
            <w:hyperlink w:anchor="P4133" w:history="1">
              <w:r>
                <w:rPr>
                  <w:color w:val="0000FF"/>
                </w:rPr>
                <w:t>5.1</w:t>
              </w:r>
            </w:hyperlink>
            <w:r>
              <w:t xml:space="preserve"> - </w:t>
            </w:r>
            <w:hyperlink w:anchor="P4148" w:history="1"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7.1</w:t>
              </w:r>
            </w:hyperlink>
            <w:r>
              <w:t xml:space="preserve"> - </w:t>
            </w:r>
            <w:hyperlink w:anchor="P4166" w:history="1">
              <w:r>
                <w:rPr>
                  <w:color w:val="0000FF"/>
                </w:rPr>
                <w:t>7.3</w:t>
              </w:r>
            </w:hyperlink>
            <w:r>
              <w:t xml:space="preserve"> должно быть не менее 15.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bookmarkStart w:id="4" w:name="P262"/>
      <w:bookmarkEnd w:id="4"/>
      <w:r>
        <w:t>47. Апартотели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Положению, с учетом сноски </w:t>
      </w:r>
      <w:hyperlink w:anchor="P3143" w:history="1">
        <w:r>
          <w:rPr>
            <w:color w:val="0000FF"/>
          </w:rPr>
          <w:t>11</w:t>
        </w:r>
      </w:hyperlink>
      <w:r>
        <w:t>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4277" w:history="1">
        <w:r>
          <w:rPr>
            <w:color w:val="0000FF"/>
          </w:rPr>
          <w:t>приложению N 11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- 71 - 97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284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305" w:history="1">
              <w:r>
                <w:rPr>
                  <w:color w:val="0000FF"/>
                </w:rPr>
                <w:t>1.5.1</w:t>
              </w:r>
            </w:hyperlink>
            <w:r>
              <w:t xml:space="preserve"> - </w:t>
            </w:r>
            <w:hyperlink w:anchor="P4317" w:history="1">
              <w:r>
                <w:rPr>
                  <w:color w:val="0000FF"/>
                </w:rPr>
                <w:t>1.5.5</w:t>
              </w:r>
            </w:hyperlink>
            <w:r>
              <w:t xml:space="preserve">, </w:t>
            </w:r>
            <w:hyperlink w:anchor="P432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4338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4350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4356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45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до 70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284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305" w:history="1">
              <w:r>
                <w:rPr>
                  <w:color w:val="0000FF"/>
                </w:rPr>
                <w:t>1.5.1</w:t>
              </w:r>
            </w:hyperlink>
            <w:r>
              <w:t xml:space="preserve"> - </w:t>
            </w:r>
            <w:hyperlink w:anchor="P4317" w:history="1">
              <w:r>
                <w:rPr>
                  <w:color w:val="0000FF"/>
                </w:rPr>
                <w:t>1.5.5</w:t>
              </w:r>
            </w:hyperlink>
            <w:r>
              <w:t xml:space="preserve">, </w:t>
            </w:r>
            <w:hyperlink w:anchor="P432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4338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4350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4356" w:history="1">
              <w:r>
                <w:rPr>
                  <w:color w:val="0000FF"/>
                </w:rPr>
                <w:t>4.3</w:t>
              </w:r>
            </w:hyperlink>
            <w:r>
              <w:t xml:space="preserve"> должно быть не менее 44.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 xml:space="preserve">48. Дома отдыха, пансионаты и другие аналогичные средства размещения, не включенные в </w:t>
      </w:r>
      <w:hyperlink w:anchor="P167" w:history="1">
        <w:r>
          <w:rPr>
            <w:color w:val="0000FF"/>
          </w:rPr>
          <w:t>пункты 42</w:t>
        </w:r>
      </w:hyperlink>
      <w:r>
        <w:t xml:space="preserve"> - </w:t>
      </w:r>
      <w:hyperlink w:anchor="P262" w:history="1">
        <w:r>
          <w:rPr>
            <w:color w:val="0000FF"/>
          </w:rPr>
          <w:t>47</w:t>
        </w:r>
      </w:hyperlink>
      <w:r>
        <w:t xml:space="preserve"> настоящего Положения,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1817" w:history="1">
        <w:r>
          <w:rPr>
            <w:color w:val="0000FF"/>
          </w:rPr>
          <w:t>приложением N 5</w:t>
        </w:r>
      </w:hyperlink>
      <w:r>
        <w:t xml:space="preserve"> к указанному Положению, с учетом сносок </w:t>
      </w:r>
      <w:hyperlink w:anchor="P3139" w:history="1">
        <w:r>
          <w:rPr>
            <w:color w:val="0000FF"/>
          </w:rPr>
          <w:t>7</w:t>
        </w:r>
      </w:hyperlink>
      <w:r>
        <w:t xml:space="preserve"> и </w:t>
      </w:r>
      <w:hyperlink w:anchor="P3141" w:history="1">
        <w:r>
          <w:rPr>
            <w:color w:val="0000FF"/>
          </w:rPr>
          <w:t>9</w:t>
        </w:r>
      </w:hyperlink>
      <w:r>
        <w:t>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 согласно </w:t>
      </w:r>
      <w:hyperlink w:anchor="P4476" w:history="1">
        <w:r>
          <w:rPr>
            <w:color w:val="0000FF"/>
          </w:rPr>
          <w:t>приложению N 12</w:t>
        </w:r>
      </w:hyperlink>
      <w:r>
        <w:t xml:space="preserve">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"пять звезд" - 134 - 183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5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5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4545" w:history="1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w:anchor="P4566" w:history="1">
              <w:r>
                <w:rPr>
                  <w:color w:val="0000FF"/>
                </w:rPr>
                <w:t>8.1</w:t>
              </w:r>
            </w:hyperlink>
            <w:r>
              <w:t xml:space="preserve"> - </w:t>
            </w:r>
            <w:hyperlink w:anchor="P457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w:anchor="P4584" w:history="1">
              <w:r>
                <w:rPr>
                  <w:color w:val="0000FF"/>
                </w:rPr>
                <w:t>9.1</w:t>
              </w:r>
            </w:hyperlink>
            <w:r>
              <w:t xml:space="preserve"> - </w:t>
            </w:r>
            <w:hyperlink w:anchor="P4599" w:history="1">
              <w:r>
                <w:rPr>
                  <w:color w:val="0000FF"/>
                </w:rPr>
                <w:t>9.6</w:t>
              </w:r>
            </w:hyperlink>
            <w:r>
              <w:t xml:space="preserve">, </w:t>
            </w:r>
            <w:hyperlink w:anchor="P4611" w:history="1">
              <w:r>
                <w:rPr>
                  <w:color w:val="0000FF"/>
                </w:rPr>
                <w:t>11.1</w:t>
              </w:r>
            </w:hyperlink>
            <w:r>
              <w:t xml:space="preserve"> - </w:t>
            </w:r>
            <w:hyperlink w:anchor="P4617" w:history="1">
              <w:r>
                <w:rPr>
                  <w:color w:val="0000FF"/>
                </w:rPr>
                <w:t>11.3</w:t>
              </w:r>
            </w:hyperlink>
            <w:r>
              <w:t xml:space="preserve"> должно быть не менее 51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"четыре звезды" - 99 - 133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5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5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4545" w:history="1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w:anchor="P4566" w:history="1">
              <w:r>
                <w:rPr>
                  <w:color w:val="0000FF"/>
                </w:rPr>
                <w:t>8.1</w:t>
              </w:r>
            </w:hyperlink>
            <w:r>
              <w:t xml:space="preserve"> - </w:t>
            </w:r>
            <w:hyperlink w:anchor="P457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w:anchor="P4584" w:history="1">
              <w:r>
                <w:rPr>
                  <w:color w:val="0000FF"/>
                </w:rPr>
                <w:t>9.1</w:t>
              </w:r>
            </w:hyperlink>
            <w:r>
              <w:t xml:space="preserve"> - </w:t>
            </w:r>
            <w:hyperlink w:anchor="P4599" w:history="1">
              <w:r>
                <w:rPr>
                  <w:color w:val="0000FF"/>
                </w:rPr>
                <w:t>9.6</w:t>
              </w:r>
            </w:hyperlink>
            <w:r>
              <w:t xml:space="preserve">, </w:t>
            </w:r>
            <w:hyperlink w:anchor="P4611" w:history="1">
              <w:r>
                <w:rPr>
                  <w:color w:val="0000FF"/>
                </w:rPr>
                <w:t>11.1</w:t>
              </w:r>
            </w:hyperlink>
            <w:r>
              <w:t xml:space="preserve"> - </w:t>
            </w:r>
            <w:hyperlink w:anchor="P4617" w:history="1">
              <w:r>
                <w:rPr>
                  <w:color w:val="0000FF"/>
                </w:rPr>
                <w:t>11.3</w:t>
              </w:r>
            </w:hyperlink>
            <w:r>
              <w:t xml:space="preserve"> должно быть не менее 50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"три звезды" - 79 - 98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5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5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4545" w:history="1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w:anchor="P4566" w:history="1">
              <w:r>
                <w:rPr>
                  <w:color w:val="0000FF"/>
                </w:rPr>
                <w:t>8.1</w:t>
              </w:r>
            </w:hyperlink>
            <w:r>
              <w:t xml:space="preserve"> - </w:t>
            </w:r>
            <w:hyperlink w:anchor="P457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w:anchor="P4584" w:history="1">
              <w:r>
                <w:rPr>
                  <w:color w:val="0000FF"/>
                </w:rPr>
                <w:t>9.1</w:t>
              </w:r>
            </w:hyperlink>
            <w:r>
              <w:t xml:space="preserve"> - </w:t>
            </w:r>
            <w:hyperlink w:anchor="P4599" w:history="1">
              <w:r>
                <w:rPr>
                  <w:color w:val="0000FF"/>
                </w:rPr>
                <w:t>9.6</w:t>
              </w:r>
            </w:hyperlink>
            <w:r>
              <w:t xml:space="preserve">, </w:t>
            </w:r>
            <w:hyperlink w:anchor="P4611" w:history="1">
              <w:r>
                <w:rPr>
                  <w:color w:val="0000FF"/>
                </w:rPr>
                <w:t>11.1</w:t>
              </w:r>
            </w:hyperlink>
            <w:r>
              <w:t xml:space="preserve"> - </w:t>
            </w:r>
            <w:hyperlink w:anchor="P4617" w:history="1">
              <w:r>
                <w:rPr>
                  <w:color w:val="0000FF"/>
                </w:rPr>
                <w:t>11.3</w:t>
              </w:r>
            </w:hyperlink>
            <w:r>
              <w:t xml:space="preserve"> должно быть не менее 32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"две звезды" - 67 - 78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5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5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4545" w:history="1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w:anchor="P4566" w:history="1">
              <w:r>
                <w:rPr>
                  <w:color w:val="0000FF"/>
                </w:rPr>
                <w:t>8.1</w:t>
              </w:r>
            </w:hyperlink>
            <w:r>
              <w:t xml:space="preserve"> - </w:t>
            </w:r>
            <w:hyperlink w:anchor="P457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w:anchor="P4584" w:history="1">
              <w:r>
                <w:rPr>
                  <w:color w:val="0000FF"/>
                </w:rPr>
                <w:t>9.1</w:t>
              </w:r>
            </w:hyperlink>
            <w:r>
              <w:t xml:space="preserve"> - </w:t>
            </w:r>
            <w:hyperlink w:anchor="P4599" w:history="1">
              <w:r>
                <w:rPr>
                  <w:color w:val="0000FF"/>
                </w:rPr>
                <w:t>9.6</w:t>
              </w:r>
            </w:hyperlink>
            <w:r>
              <w:t xml:space="preserve">, </w:t>
            </w:r>
            <w:hyperlink w:anchor="P4611" w:history="1">
              <w:r>
                <w:rPr>
                  <w:color w:val="0000FF"/>
                </w:rPr>
                <w:t>11.1</w:t>
              </w:r>
            </w:hyperlink>
            <w:r>
              <w:t xml:space="preserve"> - </w:t>
            </w:r>
            <w:hyperlink w:anchor="P4617" w:history="1">
              <w:r>
                <w:rPr>
                  <w:color w:val="0000FF"/>
                </w:rPr>
                <w:t>11.3</w:t>
              </w:r>
            </w:hyperlink>
            <w:r>
              <w:t xml:space="preserve"> должно быть не менее 24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"одна звезда" - 56 - 66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5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5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4545" w:history="1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w:anchor="P4566" w:history="1">
              <w:r>
                <w:rPr>
                  <w:color w:val="0000FF"/>
                </w:rPr>
                <w:t>8.1</w:t>
              </w:r>
            </w:hyperlink>
            <w:r>
              <w:t xml:space="preserve"> - </w:t>
            </w:r>
            <w:hyperlink w:anchor="P457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w:anchor="P4584" w:history="1">
              <w:r>
                <w:rPr>
                  <w:color w:val="0000FF"/>
                </w:rPr>
                <w:t>9.1</w:t>
              </w:r>
            </w:hyperlink>
            <w:r>
              <w:t xml:space="preserve"> - </w:t>
            </w:r>
            <w:hyperlink w:anchor="P4599" w:history="1">
              <w:r>
                <w:rPr>
                  <w:color w:val="0000FF"/>
                </w:rPr>
                <w:t>9.6</w:t>
              </w:r>
            </w:hyperlink>
            <w:r>
              <w:t xml:space="preserve">, </w:t>
            </w:r>
            <w:hyperlink w:anchor="P4611" w:history="1">
              <w:r>
                <w:rPr>
                  <w:color w:val="0000FF"/>
                </w:rPr>
                <w:t>11.1</w:t>
              </w:r>
            </w:hyperlink>
            <w:r>
              <w:t xml:space="preserve"> - </w:t>
            </w:r>
            <w:hyperlink w:anchor="P4617" w:history="1">
              <w:r>
                <w:rPr>
                  <w:color w:val="0000FF"/>
                </w:rPr>
                <w:t>11.3</w:t>
              </w:r>
            </w:hyperlink>
            <w:r>
              <w:t xml:space="preserve"> должно быть не менее 22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"без звезд" - до 55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451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452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4545" w:history="1">
              <w:r>
                <w:rPr>
                  <w:color w:val="0000FF"/>
                </w:rPr>
                <w:t>7.4</w:t>
              </w:r>
            </w:hyperlink>
            <w:r>
              <w:t xml:space="preserve">, </w:t>
            </w:r>
            <w:hyperlink w:anchor="P4566" w:history="1">
              <w:r>
                <w:rPr>
                  <w:color w:val="0000FF"/>
                </w:rPr>
                <w:t>8.1</w:t>
              </w:r>
            </w:hyperlink>
            <w:r>
              <w:t xml:space="preserve"> - </w:t>
            </w:r>
            <w:hyperlink w:anchor="P457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w:anchor="P4584" w:history="1">
              <w:r>
                <w:rPr>
                  <w:color w:val="0000FF"/>
                </w:rPr>
                <w:t>9.1</w:t>
              </w:r>
            </w:hyperlink>
            <w:r>
              <w:t xml:space="preserve"> - </w:t>
            </w:r>
            <w:hyperlink w:anchor="P4599" w:history="1">
              <w:r>
                <w:rPr>
                  <w:color w:val="0000FF"/>
                </w:rPr>
                <w:t>9.6</w:t>
              </w:r>
            </w:hyperlink>
            <w:r>
              <w:t xml:space="preserve">, </w:t>
            </w:r>
            <w:hyperlink w:anchor="P4611" w:history="1">
              <w:r>
                <w:rPr>
                  <w:color w:val="0000FF"/>
                </w:rPr>
                <w:t>11.1</w:t>
              </w:r>
            </w:hyperlink>
            <w:r>
              <w:t xml:space="preserve"> - </w:t>
            </w:r>
            <w:hyperlink w:anchor="P4617" w:history="1">
              <w:r>
                <w:rPr>
                  <w:color w:val="0000FF"/>
                </w:rPr>
                <w:t>11.3</w:t>
              </w:r>
            </w:hyperlink>
            <w:r>
              <w:t xml:space="preserve"> должно быть не менее 17.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>49. В случае если гостиница по суммарному количеству баллов не соответствует категории, установленной при экспертной оценке (первый этап), принимается следующее решение: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если суммарное количество баллов ниже значений, установленных для данной категории, </w:t>
      </w:r>
      <w:r>
        <w:lastRenderedPageBreak/>
        <w:t>гостинице присваивается более низкая категория по отношению к категории, установленной при проведении экспертной оценки;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если суммарное количество баллов выше значений, установленных для данной категории, гостинице присваивается категория, соответствующая категории, установленной при проведении экспертной оценки.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50. В случае если классифицируемая гостиница относится к гостиницам с количеством номеров 50 и менее, расположена в здании, являющемся объектом культурного наследия, и (или) здании, расположенном на территории исторического поселения, либо относится к курортным отелям, апартотелям, домам отдыха, пансионатам и аналогичным средствам размещения, учитываются особенности балльной оценки для соответствующего вида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51. Оценка персонала гостиниц проводится в соответствии с критериями балльной оценки, предусмотренными </w:t>
      </w:r>
      <w:hyperlink w:anchor="P3165" w:history="1">
        <w:r>
          <w:rPr>
            <w:color w:val="0000FF"/>
          </w:rPr>
          <w:t>приложением N 6</w:t>
        </w:r>
      </w:hyperlink>
      <w:r>
        <w:t xml:space="preserve"> к настоящему Положению, с учетом следующего суммарного количества баллов: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для категории "пять звезд" - 26 баллов;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для категории "четыре звезды" - 24 балла;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для категории "три звезды" - 22 балла;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для категории "две звезды" - 20 баллов;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для категории "одна звезда" - 18 баллов;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для категории "без звезд" - 11 баллов.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Применительно к горным приютам, домам охотника, домам рыбака, шале, бунгало, а также при работе гостиницы в течение менее 3 лет допускается уменьшение суммарного количества баллов на 2 балла.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52. По результатам балльной оценки составляется протокол, в котором указывается суммарное количество баллов, на основании которого проводится оценка соответствия персонала гостиницы требованиям к персоналу одной из категорий.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53. Номера определенной категории должны соответствовать: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требованиям, предусмотренным </w:t>
      </w:r>
      <w:hyperlink w:anchor="P449" w:history="1">
        <w:r>
          <w:rPr>
            <w:color w:val="0000FF"/>
          </w:rPr>
          <w:t>приложением N 3</w:t>
        </w:r>
      </w:hyperlink>
      <w:r>
        <w:t xml:space="preserve"> к настоящему Положению;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 xml:space="preserve">балльной оценке, предусмотренной </w:t>
      </w:r>
      <w:hyperlink w:anchor="P1715" w:history="1">
        <w:r>
          <w:rPr>
            <w:color w:val="0000FF"/>
          </w:rPr>
          <w:t>приложением N 4</w:t>
        </w:r>
      </w:hyperlink>
      <w:r>
        <w:t xml:space="preserve"> к настоящему Положению, с учетом следующего суммарного количества баллов:</w:t>
      </w:r>
    </w:p>
    <w:p w:rsidR="005E2163" w:rsidRDefault="005E21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"высшая" ("сюит", "апартамент", "люкс", "джуниор сюит", "студия") - 43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27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"первая" (в гостиницах категории "пять звезд") - 43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27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"первая" (в гостиницах категории "четыре звезды") - 39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26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для категории "первая" (в гостиницах категории "три звезды") - 23 балла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18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"первая" (в гостиницах категории "две звезды", "одна звезда" и "без звезд") - 18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14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"вторая" - 17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14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"третья" - 16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749" w:history="1">
              <w:r>
                <w:rPr>
                  <w:color w:val="0000FF"/>
                </w:rPr>
                <w:t>2.3</w:t>
              </w:r>
            </w:hyperlink>
            <w:r>
              <w:t xml:space="preserve"> должно быть не менее 12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"четвертая" - 9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 не менее 9 баллов</w:t>
            </w:r>
          </w:p>
        </w:tc>
      </w:tr>
      <w:tr w:rsidR="005E216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для категории "пятая" - 9 баллов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hyperlink w:anchor="P1722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1.6</w:t>
              </w:r>
            </w:hyperlink>
            <w:r>
              <w:t xml:space="preserve"> не менее 9 баллов.</w:t>
            </w:r>
          </w:p>
        </w:tc>
      </w:tr>
    </w:tbl>
    <w:p w:rsidR="005E2163" w:rsidRDefault="005E2163">
      <w:pPr>
        <w:pStyle w:val="ConsPlusNormal"/>
        <w:ind w:firstLine="540"/>
        <w:jc w:val="both"/>
      </w:pPr>
    </w:p>
    <w:p w:rsidR="005E2163" w:rsidRDefault="005E2163">
      <w:pPr>
        <w:pStyle w:val="ConsPlusNormal"/>
        <w:ind w:firstLine="540"/>
        <w:jc w:val="both"/>
      </w:pPr>
      <w:r>
        <w:t>54. В случае если номера первой (стандарт), второй, третьей, четвертой, пятой категорий по суммарному количеству баллов не соответствуют категории, установленной при оценке номерного фонда, принимается следующее решение: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если суммарное количество баллов в номере первой категории ниже значений, установленных для данной категории, номеру присваивается более низкая категория - вторая;</w:t>
      </w:r>
    </w:p>
    <w:p w:rsidR="005E2163" w:rsidRDefault="005E2163">
      <w:pPr>
        <w:pStyle w:val="ConsPlusNormal"/>
        <w:spacing w:before="220"/>
        <w:ind w:firstLine="540"/>
        <w:jc w:val="both"/>
      </w:pPr>
      <w:r>
        <w:t>если в номерах второй, третьей, четвертой и пятой категорий суммарное количество баллов ниже установленных значений, этим номерам категория не присваивается.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1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center"/>
      </w:pPr>
      <w:bookmarkStart w:id="5" w:name="P342"/>
      <w:bookmarkEnd w:id="5"/>
      <w:r>
        <w:t>ФОРМА СВИДЕТЕЛЬСТВА</w:t>
      </w:r>
    </w:p>
    <w:p w:rsidR="005E2163" w:rsidRDefault="005E2163">
      <w:pPr>
        <w:pStyle w:val="ConsPlusNormal"/>
        <w:jc w:val="center"/>
      </w:pPr>
      <w:r>
        <w:t>О ПРИСВОЕНИИ ГОСТИНИЦЕ ОПРЕДЕЛЕННОЙ КАТЕГОРИИ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nformat"/>
        <w:jc w:val="both"/>
      </w:pPr>
      <w:r>
        <w:t xml:space="preserve">                      СИСТЕМА КЛАССИФИКАЦИИ ОБЪЕКТОВ</w:t>
      </w:r>
    </w:p>
    <w:p w:rsidR="005E2163" w:rsidRDefault="005E2163">
      <w:pPr>
        <w:pStyle w:val="ConsPlusNonformat"/>
        <w:jc w:val="both"/>
      </w:pPr>
      <w:r>
        <w:t xml:space="preserve">                           ТУРИСТСКОЙ ИНДУСТРИИ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>Аккредитованная организация, осуществляющая классификацию гостиниц</w:t>
      </w:r>
    </w:p>
    <w:p w:rsidR="005E2163" w:rsidRDefault="005E2163">
      <w:pPr>
        <w:pStyle w:val="ConsPlusNonformat"/>
        <w:jc w:val="both"/>
      </w:pPr>
      <w:r>
        <w:t>___________________________________________________________________________</w:t>
      </w:r>
    </w:p>
    <w:p w:rsidR="005E2163" w:rsidRDefault="005E2163">
      <w:pPr>
        <w:pStyle w:val="ConsPlusNonformat"/>
        <w:jc w:val="both"/>
      </w:pPr>
      <w:r>
        <w:t xml:space="preserve">                (наименование аккредитованной организации)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Регистрационный номер аттестата аккредитации N ________________________</w:t>
      </w:r>
    </w:p>
    <w:p w:rsidR="005E2163" w:rsidRDefault="005E2163">
      <w:pPr>
        <w:pStyle w:val="ConsPlusNonformat"/>
        <w:jc w:val="both"/>
      </w:pPr>
      <w:r>
        <w:t xml:space="preserve">    Аттестат аккредитации действителен до "__" ____________________ 20__ г.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                           СВИДЕТЕЛЬСТВО</w:t>
      </w:r>
    </w:p>
    <w:p w:rsidR="005E2163" w:rsidRDefault="005E2163">
      <w:pPr>
        <w:pStyle w:val="ConsPlusNonformat"/>
        <w:jc w:val="both"/>
      </w:pPr>
      <w:r>
        <w:t xml:space="preserve">                     о присвоении гостинице категории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N _________________________                от "__" __________ 20__ г.</w:t>
      </w:r>
    </w:p>
    <w:p w:rsidR="005E2163" w:rsidRDefault="005E2163">
      <w:pPr>
        <w:pStyle w:val="ConsPlusNonformat"/>
        <w:jc w:val="both"/>
      </w:pPr>
      <w:r>
        <w:t xml:space="preserve">       (регистрационный номер)                        (дата выдачи)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>Вид гостиницы _____________________________________________________________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                           Свидетельство</w:t>
      </w:r>
    </w:p>
    <w:p w:rsidR="005E2163" w:rsidRDefault="005E2163">
      <w:pPr>
        <w:pStyle w:val="ConsPlusNonformat"/>
        <w:jc w:val="both"/>
      </w:pPr>
      <w:r>
        <w:t>о присвоении гостинице категории действительно до "__" ____________ 20__ г.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>___________________________________________________________________________</w:t>
      </w:r>
    </w:p>
    <w:p w:rsidR="005E2163" w:rsidRDefault="005E2163">
      <w:pPr>
        <w:pStyle w:val="ConsPlusNonformat"/>
        <w:jc w:val="both"/>
      </w:pPr>
      <w:r>
        <w:lastRenderedPageBreak/>
        <w:t xml:space="preserve">        (наименование гостиницы, фирменное наименование гостиницы)</w:t>
      </w:r>
    </w:p>
    <w:p w:rsidR="005E2163" w:rsidRDefault="005E2163">
      <w:pPr>
        <w:pStyle w:val="ConsPlusNonformat"/>
        <w:jc w:val="both"/>
      </w:pPr>
      <w:r>
        <w:t>___________________________________________________________________________</w:t>
      </w:r>
    </w:p>
    <w:p w:rsidR="005E2163" w:rsidRDefault="005E2163">
      <w:pPr>
        <w:pStyle w:val="ConsPlusNonformat"/>
        <w:jc w:val="both"/>
      </w:pPr>
      <w:r>
        <w:t xml:space="preserve">             (фактический адрес (место нахождения) гостиницы)</w:t>
      </w:r>
    </w:p>
    <w:p w:rsidR="005E2163" w:rsidRDefault="005E2163">
      <w:pPr>
        <w:pStyle w:val="ConsPlusNonformat"/>
        <w:jc w:val="both"/>
      </w:pPr>
      <w:r>
        <w:t>___________________________________________________________________________</w:t>
      </w:r>
    </w:p>
    <w:p w:rsidR="005E2163" w:rsidRDefault="005E2163">
      <w:pPr>
        <w:pStyle w:val="ConsPlusNonformat"/>
        <w:jc w:val="both"/>
      </w:pPr>
      <w:r>
        <w:t xml:space="preserve">             (наименование юридического лица, индивидуального</w:t>
      </w:r>
    </w:p>
    <w:p w:rsidR="005E2163" w:rsidRDefault="005E2163">
      <w:pPr>
        <w:pStyle w:val="ConsPlusNonformat"/>
        <w:jc w:val="both"/>
      </w:pPr>
      <w:r>
        <w:t xml:space="preserve">         предпринимателя, которому гостиница принадлежит на праве</w:t>
      </w:r>
    </w:p>
    <w:p w:rsidR="005E2163" w:rsidRDefault="005E2163">
      <w:pPr>
        <w:pStyle w:val="ConsPlusNonformat"/>
        <w:jc w:val="both"/>
      </w:pPr>
      <w:r>
        <w:t xml:space="preserve">            собственности, аренды или ином законном основании)</w:t>
      </w:r>
    </w:p>
    <w:p w:rsidR="005E2163" w:rsidRDefault="005E2163">
      <w:pPr>
        <w:pStyle w:val="ConsPlusNonformat"/>
        <w:jc w:val="both"/>
      </w:pPr>
      <w:r>
        <w:t>___________________________________________________________________________</w:t>
      </w:r>
    </w:p>
    <w:p w:rsidR="005E2163" w:rsidRDefault="005E2163">
      <w:pPr>
        <w:pStyle w:val="ConsPlusNonformat"/>
        <w:jc w:val="both"/>
      </w:pPr>
      <w:r>
        <w:t xml:space="preserve">          (ИНН, ОГРН юридического лица или ОГРНИП индивидуального</w:t>
      </w:r>
    </w:p>
    <w:p w:rsidR="005E2163" w:rsidRDefault="005E2163">
      <w:pPr>
        <w:pStyle w:val="ConsPlusNonformat"/>
        <w:jc w:val="both"/>
      </w:pPr>
      <w:r>
        <w:t xml:space="preserve">         предпринимателя, которому гостиница принадлежит на праве</w:t>
      </w:r>
    </w:p>
    <w:p w:rsidR="005E2163" w:rsidRDefault="005E2163">
      <w:pPr>
        <w:pStyle w:val="ConsPlusNonformat"/>
        <w:jc w:val="both"/>
      </w:pPr>
      <w:r>
        <w:t xml:space="preserve">            собственности, аренды или ином законном основании)</w:t>
      </w:r>
    </w:p>
    <w:p w:rsidR="005E2163" w:rsidRDefault="005E2163">
      <w:pPr>
        <w:pStyle w:val="ConsPlusNonformat"/>
        <w:jc w:val="both"/>
      </w:pPr>
      <w:r>
        <w:t>___________________________________________________________________________</w:t>
      </w:r>
    </w:p>
    <w:p w:rsidR="005E2163" w:rsidRDefault="005E2163">
      <w:pPr>
        <w:pStyle w:val="ConsPlusNonformat"/>
        <w:jc w:val="both"/>
      </w:pPr>
      <w:r>
        <w:t xml:space="preserve">  (телефон, адрес официального сайта в информационно-телекоммуникационной</w:t>
      </w:r>
    </w:p>
    <w:p w:rsidR="005E2163" w:rsidRDefault="005E2163">
      <w:pPr>
        <w:pStyle w:val="ConsPlusNonformat"/>
        <w:jc w:val="both"/>
      </w:pPr>
      <w:r>
        <w:t xml:space="preserve">                 сети "Интернет", адрес электронной почты)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Присвоена категория ___________________________________________________</w:t>
      </w:r>
    </w:p>
    <w:p w:rsidR="005E2163" w:rsidRDefault="005E2163">
      <w:pPr>
        <w:pStyle w:val="ConsPlusNonformat"/>
        <w:jc w:val="both"/>
      </w:pPr>
      <w:r>
        <w:t>Основание: ________________________________________________________________</w:t>
      </w:r>
    </w:p>
    <w:p w:rsidR="005E2163" w:rsidRDefault="005E2163">
      <w:pPr>
        <w:pStyle w:val="ConsPlusNonformat"/>
        <w:jc w:val="both"/>
      </w:pPr>
      <w:r>
        <w:t xml:space="preserve">               (реквизиты решения аккредитованной организации о выдаче</w:t>
      </w:r>
    </w:p>
    <w:p w:rsidR="005E2163" w:rsidRDefault="005E2163">
      <w:pPr>
        <w:pStyle w:val="ConsPlusNonformat"/>
        <w:jc w:val="both"/>
      </w:pPr>
      <w:r>
        <w:t xml:space="preserve">                                  свидетельства)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           НОМЕРНОЙ ФОНД _______________________ номеров</w:t>
      </w:r>
    </w:p>
    <w:p w:rsidR="005E2163" w:rsidRDefault="005E2163">
      <w:pPr>
        <w:pStyle w:val="ConsPlusNonformat"/>
        <w:jc w:val="both"/>
      </w:pPr>
      <w:r>
        <w:t xml:space="preserve">                              (количество номеров)</w:t>
      </w:r>
    </w:p>
    <w:p w:rsidR="005E2163" w:rsidRDefault="005E2163">
      <w:pPr>
        <w:pStyle w:val="ConsPlusNonformat"/>
        <w:jc w:val="both"/>
      </w:pPr>
    </w:p>
    <w:p w:rsidR="005E2163" w:rsidRDefault="005E2163">
      <w:pPr>
        <w:pStyle w:val="ConsPlusNonformat"/>
        <w:jc w:val="both"/>
      </w:pPr>
      <w:r>
        <w:t xml:space="preserve">                      КАТЕГОРИЯ, ПРИСВОЕННАЯ НОМЕРАМ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4"/>
        <w:gridCol w:w="2976"/>
        <w:gridCol w:w="2721"/>
      </w:tblGrid>
      <w:tr w:rsidR="005E2163">
        <w:tc>
          <w:tcPr>
            <w:tcW w:w="3374" w:type="dxa"/>
          </w:tcPr>
          <w:p w:rsidR="005E2163" w:rsidRDefault="005E2163">
            <w:pPr>
              <w:pStyle w:val="ConsPlusNormal"/>
              <w:jc w:val="center"/>
            </w:pPr>
            <w:r>
              <w:t>Наименование категории номеров</w:t>
            </w:r>
          </w:p>
        </w:tc>
        <w:tc>
          <w:tcPr>
            <w:tcW w:w="2976" w:type="dxa"/>
          </w:tcPr>
          <w:p w:rsidR="005E2163" w:rsidRDefault="005E2163">
            <w:pPr>
              <w:pStyle w:val="ConsPlusNormal"/>
              <w:jc w:val="center"/>
            </w:pPr>
            <w:r>
              <w:t>Количество номеров определенной категории</w:t>
            </w:r>
          </w:p>
        </w:tc>
        <w:tc>
          <w:tcPr>
            <w:tcW w:w="2721" w:type="dxa"/>
          </w:tcPr>
          <w:p w:rsidR="005E2163" w:rsidRDefault="005E2163">
            <w:pPr>
              <w:pStyle w:val="ConsPlusNormal"/>
              <w:jc w:val="center"/>
            </w:pPr>
            <w:r>
              <w:t>Нумерация номеров</w:t>
            </w:r>
          </w:p>
        </w:tc>
      </w:tr>
      <w:tr w:rsidR="005E2163">
        <w:tc>
          <w:tcPr>
            <w:tcW w:w="3374" w:type="dxa"/>
          </w:tcPr>
          <w:p w:rsidR="005E2163" w:rsidRDefault="005E2163">
            <w:pPr>
              <w:pStyle w:val="ConsPlusNormal"/>
            </w:pPr>
          </w:p>
        </w:tc>
        <w:tc>
          <w:tcPr>
            <w:tcW w:w="2976" w:type="dxa"/>
          </w:tcPr>
          <w:p w:rsidR="005E2163" w:rsidRDefault="005E2163">
            <w:pPr>
              <w:pStyle w:val="ConsPlusNormal"/>
            </w:pPr>
          </w:p>
        </w:tc>
        <w:tc>
          <w:tcPr>
            <w:tcW w:w="2721" w:type="dxa"/>
          </w:tcPr>
          <w:p w:rsidR="005E2163" w:rsidRDefault="005E2163">
            <w:pPr>
              <w:pStyle w:val="ConsPlusNormal"/>
            </w:pP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nformat"/>
        <w:jc w:val="both"/>
      </w:pPr>
      <w:r>
        <w:t>Руководитель аккредитованной организации  ____________ ____________________</w:t>
      </w:r>
    </w:p>
    <w:p w:rsidR="005E2163" w:rsidRDefault="005E2163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5E2163" w:rsidRDefault="005E2163">
      <w:pPr>
        <w:pStyle w:val="ConsPlusNonformat"/>
        <w:jc w:val="both"/>
      </w:pPr>
      <w:r>
        <w:t>М.П.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2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6" w:name="P411"/>
      <w:bookmarkEnd w:id="6"/>
      <w:r>
        <w:t>КАТЕГОРИИ НОМЕРОВ ГОСТИНИЦ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5E2163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Требования к номеру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Категория "сюит"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номер в гостинице общей площадью не менее 75 кв. м, состоящий из 3 и более жилых комнат (гостиной/столовой, кабинета и спальни) с 2-спальной кроватью размером 200 x 200 см и дополнительным гостевым туалетом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Категория "апартамент"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номер в гостинице общей площадью не менее 40 кв. м, состоящий из 2 и более комнат (гостиной/столовой/и спальни), с 2-спальной кроватью размером 200 x 200 см,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Категория "люкс"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номер в гостинице общей площадью не менее 35 кв. м, состоящий из 2 жилых комнат (гостиной и спальни), рассчитанный на проживание одного/двух человек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Категория "джуниор сюит"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1-комнатный номер в гостинице общей площадью не менее 25 кв. м, рассчитанный на проживание одного/двух человек с планировкой, позволяющей использовать часть помещения в качестве гостиной/столовой/кабинета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Категория "студия"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1-комнатный номер в гостинице общей площадью не менее 25 кв. м, рассчитанный на проживание одного/двух человек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Первая категория (стандарт)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номер в гостинице, состоящий из 1 жилой комнаты с одной/двумя кроватями, с полным санузлом (ванна/душ, умывальник, унитаз), рассчитанный на проживание одного/двух человек (минимальная площадь указана в </w:t>
            </w:r>
            <w:hyperlink w:anchor="P342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Положению </w:t>
            </w:r>
            <w:hyperlink w:anchor="P43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Вторая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номер в гостинице, состоящий из 1 жилой комнаты с одной/двумя кроватями, с неполным санузлом (умывальник, унитаз либо 1 полный санузел в блоке из 2 - 3 номеров), рассчитанный на проживание одного/двух человек (минимальная площадь указана в </w:t>
            </w:r>
            <w:hyperlink w:anchor="P342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Положению </w:t>
            </w:r>
            <w:hyperlink w:anchor="P43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Третья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номер в гостинице, состоящий из 1 жилой 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проживающего 6 кв. м в гостиницах круглогодичного функционирования, 4,5 кв. м - в гостиницах сезонного функционирования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Четвертая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номер в гостинице, состоящий из 1 жилой 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 6 кв. м в зданиях круглогодичного функционирования, 4,5 кв. м - в зданиях сезонного функционирования.</w:t>
            </w:r>
          </w:p>
          <w:p w:rsidR="005E2163" w:rsidRDefault="005E2163">
            <w:pPr>
              <w:pStyle w:val="ConsPlusNormal"/>
            </w:pPr>
            <w:r>
              <w:t>Для хостела допускается площадь номера из расчета не менее 4 кв. м на 1 кровать (1-ярусную или 2-ярусную, расстояние от верхней спинки 2-ярусной кровати до потолка не менее 75 см)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Пятая категория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номер в гостинице, состоящий из 1 жилой комнаты с количеством кроватей по числу проживающих, без сантехнического оборудования (туалеты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 круглогодичного функционирования, 4,5 кв. м - в зданиях сезонного функционирования.</w:t>
            </w:r>
          </w:p>
          <w:p w:rsidR="005E2163" w:rsidRDefault="005E2163">
            <w:pPr>
              <w:pStyle w:val="ConsPlusNormal"/>
            </w:pPr>
            <w:r>
              <w:t>Для хостела допускается площадь номера из расчета не менее 4 кв. м на 1 кровать (1-ярусную или 2-ярусную, расстояние от верхней спинки 2-ярусной кровати до потолка не менее 75 см)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7" w:name="P439"/>
      <w:bookmarkEnd w:id="7"/>
      <w:r>
        <w:t xml:space="preserve">&lt;*&gt;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классификации гостиниц, утвержденное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3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8" w:name="P449"/>
      <w:bookmarkEnd w:id="8"/>
      <w:r>
        <w:t>ТРЕБОВАНИЯ К НОМЕРАМ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sectPr w:rsidR="005E2163" w:rsidSect="009D4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5"/>
      </w:tblGrid>
      <w:tr w:rsidR="005E2163"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Номера высшей категории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Категории номеров</w:t>
            </w:r>
          </w:p>
        </w:tc>
      </w:tr>
      <w:tr w:rsidR="005E2163"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/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"сюит"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"апартамент"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"люкс"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"джуниор сюит"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"студия"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первая (стандарт)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четвертая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пятая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1. Одна жилая комната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2. Две жилые комнаты - гостиная (столовая), кабинет и спальня общей площадью не менее 35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3. Две и более жилые комнаты - гостиная (столовая) и спальня (кабинет) общей площадью не менее 40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4. Три и более жилые комнаты - гостиная (столовая), спальня, кабинет общей площадью не менее 75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I. Техническое оснащение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5. Освещение: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от потолочного (настенного) или напольного светильника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прикроватный светильник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настольная лампа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светильник над </w:t>
            </w:r>
            <w:r>
              <w:lastRenderedPageBreak/>
              <w:t>умывальником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lastRenderedPageBreak/>
              <w:t xml:space="preserve">выключатель дистанционного управления основного источника света у изголовья кровати </w:t>
            </w:r>
            <w:hyperlink w:anchor="P16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выключатель освещения у входа в номер и у изголовья кровати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6. Фонарь карманный электрический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7. Телефонный аппарат: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 номере на прикроватной тумбочке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в каждой комнате </w:t>
            </w:r>
            <w:hyperlink w:anchor="P16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дополнительно в ванной комнате (или кнопка вызова обслуживающего персонала)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8. Будильное устройство (таймер) </w:t>
            </w:r>
            <w:hyperlink w:anchor="P168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9. Радиоприемник (при отсутствии телевизора)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10. Телевизор цветной с пультом управления </w:t>
            </w:r>
            <w:hyperlink w:anchor="P168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 xml:space="preserve">11. Мультимедийный проигрыватель по просьбе гостя </w:t>
            </w:r>
            <w:hyperlink w:anchor="P168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12. Компьютер с выходом в информационно-телекоммуникационную сеть "Интернет" (по просьбе) </w:t>
            </w:r>
            <w:hyperlink w:anchor="P168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13. Мини-бар (мини-холодильник)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68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14. Мини-сейф </w:t>
            </w:r>
            <w:hyperlink w:anchor="P169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II. Оснащение мебелью и инвентарем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15. Кухонное оборудование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16. Кровать (минимальные размеры):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односпальная 80 x 190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односпальная 90 x 200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двуспальная 160 x 190 см </w:t>
            </w:r>
            <w:hyperlink w:anchor="P169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двуспальная 160 x 200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двуспальная 200 x 200 см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17. Комплект постельных принадлежностей и белья: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матрас с наматрасником, две подушки, одеяло, </w:t>
            </w:r>
            <w:r>
              <w:lastRenderedPageBreak/>
              <w:t>дополнительное одеяло, покрывало на кровать, простыня, пододеяльник, наволочки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lastRenderedPageBreak/>
              <w:t>белье из натуральных тканей (лен, хлопок, шелк)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18. Ковры или ковровое покрытие пола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19. Прикроватный коврик у каждой кровати при отсутствии ковров или коврового покрытия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20. Прикроватная тумбочка (столик) у каждого спального места </w:t>
            </w:r>
            <w:hyperlink w:anchor="P169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21. Шкаф с полками </w:t>
            </w:r>
            <w:hyperlink w:anchor="P1692" w:history="1">
              <w:r>
                <w:rPr>
                  <w:color w:val="0000FF"/>
                </w:rPr>
                <w:t>&lt;14&gt;</w:t>
              </w:r>
            </w:hyperlink>
            <w:r>
              <w:t xml:space="preserve">, </w:t>
            </w:r>
            <w:hyperlink w:anchor="P1693" w:history="1">
              <w:r>
                <w:rPr>
                  <w:color w:val="0000FF"/>
                </w:rPr>
                <w:t>&lt;15&gt;</w:t>
              </w:r>
            </w:hyperlink>
            <w:r>
              <w:t xml:space="preserve"> (допускается встроенный) или ниша для одежды </w:t>
            </w:r>
            <w:hyperlink w:anchor="P1686" w:history="1">
              <w:r>
                <w:rPr>
                  <w:color w:val="0000FF"/>
                </w:rPr>
                <w:t>&lt;8&gt;</w:t>
              </w:r>
            </w:hyperlink>
            <w:r>
              <w:t xml:space="preserve"> с вешалкой и плечиками: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5 штук (место)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7 штук (место) (допускается предоставление дополнительных плечиков по просьбе)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не менее 14 штук (место) </w:t>
            </w:r>
            <w:r>
              <w:lastRenderedPageBreak/>
              <w:t>(допускается предоставление дополнительных плечиков по просьбе)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 xml:space="preserve">22. Вешалка или крючки для верхней одежды и головных уборов </w:t>
            </w:r>
            <w:hyperlink w:anchor="P1694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23. Стул (не менее одного на проживающего) </w:t>
            </w:r>
            <w:hyperlink w:anchor="P169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5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5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6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6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24. Кресло (не менее одного на проживающего)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695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25. Диван (на номер)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26. Стол (письменный стол) или столешница со свободной рабочей поверхностью минимальной площадью 0,5 кв. 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27. Письменный стол с рабочим креслом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28. Розетка в комнате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29. Дополнительная розетка рядом с письменным столом (столешницей)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30. Розетка рядом с кроватью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31. Журнальный столик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32. Полка (подставка для багажа)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33. Подставка (полка) под телевизор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34. Корзина для бумажного мусора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35. Плотные занавеси (или жалюзи), обеспечивающие затемнение помещения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36. Зеркало в полный рост или большого размера в прихожей и (или) в комнате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37. Щетки - одежная, сапожная (губка для обуви), рожок для обуви </w:t>
            </w:r>
            <w:hyperlink w:anchor="P169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38. Швейный набор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39. Ключ для открывания бутылок </w:t>
            </w:r>
            <w:hyperlink w:anchor="P169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40. Графин, стаканы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98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41. Набор посуды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42. Набор посуды для мини-бара (при наличии мини-бара) в соответствии с ассортиментом напитков в мини-баре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43. Набор письменных принадлежностей (конверты, почтовая бумага, блокнот для записей, ручка и (или) карандаш)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44. Информационные материалы о работе средства размещения (на русском и английском языках)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45. Телефонный справочник с номерами служб отеля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перечень предоставляемых средством размещения услуг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рекламные материалы (буклеты, брошюры и пр.) с туристской и другой информацией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46. Противопожарная инструкция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47. Инструкция для проживающих о действиях в случае пожара и в экстремальных условиях, характерных для данного места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48. Меню завтрака </w:t>
            </w:r>
            <w:hyperlink w:anchor="P169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49. Анкета гостя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50. Свежие ежедневные газеты </w:t>
            </w:r>
            <w:hyperlink w:anchor="P1688" w:history="1">
              <w:r>
                <w:rPr>
                  <w:color w:val="0000FF"/>
                </w:rPr>
                <w:t>&lt;10&gt;</w:t>
              </w:r>
            </w:hyperlink>
            <w:r>
              <w:t xml:space="preserve">, </w:t>
            </w:r>
            <w:hyperlink w:anchor="P1700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III. Инвентарь и предметы санитарно-гигиенического оснащения номера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51. Умывальник, унитаз, ванна или душ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52. Умывальник, унитаз (или полный санузел на 2 - 3 номера)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53. Умывальник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54. Дополнительный туалет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55. Зеркало: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над умывальником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большого размера или зеркальная стенка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косметическое для бритья и макияжа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56. Полка для туалетных принадлежностей (туалетный стол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57. Занавес для ванны (душа) </w:t>
            </w:r>
            <w:hyperlink w:anchor="P1701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58. Ручка на ванне или на стене у ванны для страховки </w:t>
            </w:r>
            <w:r>
              <w:lastRenderedPageBreak/>
              <w:t>от падения при скольжении (при наличии ванны)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59. Коврик махровый для ног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60. Фен для сушки волос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61. Полотенцедержатель, крючки для одежды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62. Полотенца, в том числе банное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2 штук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3 штук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702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4 штук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5 штук (4 полотенца в ванной комнате и одно дополнительное полотенце в гостевом туалете, при наличии в гостевом туалете душевой кабины или ванны - 2 дополнительных полотенца)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63. Халат банный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64. Шапочка банная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65. Тапочки банные (для каждого гостя)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66. Туалетные принадлежности для каждого гостя (замена по мере использования):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туалетное мыло </w:t>
            </w:r>
            <w:hyperlink w:anchor="P1703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туалетное мыло в фирменной упаковке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зубная щетка, зубная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шампунь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гель, лосьон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67. Салфетки махровые, бумажные косметические (в диспенсере)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68. Туалетная бумага: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многослойная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с резервным рулоном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69. Держатель для туалетной бумаги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70. Держатель для резервного рулона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71. Крышка для унитаза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72. Щетка для унитаза (в футляре)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73. Корзина для мусора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74. Пакеты для предметов гигиены (в диспенсере)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75. Пакеты для прачечной, химчистки (при наличии прачечной, химчистки) или договора с прачечной (химчисткой)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16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</w:tbl>
    <w:p w:rsidR="005E2163" w:rsidRDefault="005E2163">
      <w:pPr>
        <w:sectPr w:rsidR="005E2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9" w:name="P1679"/>
      <w:bookmarkEnd w:id="9"/>
      <w:r>
        <w:t>&lt;1&gt; Однокомнатный номер площадью не менее 25 кв. м.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0" w:name="P1680"/>
      <w:bookmarkEnd w:id="10"/>
      <w:r>
        <w:t>&lt;2&gt; Для гостиниц и иных средств размещения категорий "четыре звезды", "пять звезд".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1" w:name="P1681"/>
      <w:bookmarkEnd w:id="11"/>
      <w:r>
        <w:t>&lt;3&gt; Для реконструируемых номеров.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2" w:name="P1682"/>
      <w:bookmarkEnd w:id="12"/>
      <w:r>
        <w:t>&lt;4&gt; Для гостиниц и иных средств размещения категорий "три звезды", "четыре звезды", "пять звезд".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3" w:name="P1683"/>
      <w:bookmarkEnd w:id="13"/>
      <w:r>
        <w:t>&lt;5&gt; Требование не является обязательным при наличии переносной телефонной трубки.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4" w:name="P1684"/>
      <w:bookmarkEnd w:id="14"/>
      <w:r>
        <w:t>&lt;6&gt; Требование не является обязательным при наличии интерактивного телевидения или программируемой побудки в телефонном аппарате.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5" w:name="P1685"/>
      <w:bookmarkEnd w:id="15"/>
      <w:r>
        <w:t>&lt;7&gt; При наличии в регионе телевизионного вещания.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6" w:name="P1686"/>
      <w:bookmarkEnd w:id="16"/>
      <w:r>
        <w:t>&lt;8&gt; Для гостиниц и иных средств размещения категорий "без звезд", "одна звезда", "две звезды".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7" w:name="P1687"/>
      <w:bookmarkEnd w:id="17"/>
      <w:r>
        <w:t>&lt;9&gt; При отсутствии в регионе телевизионного вещания.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8" w:name="P1688"/>
      <w:bookmarkEnd w:id="18"/>
      <w:r>
        <w:t>&lt;10&gt; Для гостиниц и иных средств размещения категории "пять звезд".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9" w:name="P1689"/>
      <w:bookmarkEnd w:id="19"/>
      <w:r>
        <w:t>&lt;11&gt; Требование не является обязательным для гостиниц и иных средств размещения категории "три звезды" с количеством номеров 50 и менее.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0" w:name="P1690"/>
      <w:bookmarkEnd w:id="20"/>
      <w:r>
        <w:t>&lt;12&gt; Требование не является обязательным при наличии индивидуальных сейфовых ячеек в службе приема.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1" w:name="P1691"/>
      <w:bookmarkEnd w:id="21"/>
      <w:r>
        <w:t>&lt;13&gt; Для хостелов минимальный размер кровати 140 х 200 см.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2" w:name="P1692"/>
      <w:bookmarkEnd w:id="22"/>
      <w:r>
        <w:t>&lt;14&gt; Требование не является обязательным для хостелов.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3" w:name="P1693"/>
      <w:bookmarkEnd w:id="23"/>
      <w:r>
        <w:t>&lt;15&gt; Допускается отсутствие полок в шкафу при наличии комода с ящиками.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4" w:name="P1694"/>
      <w:bookmarkEnd w:id="24"/>
      <w:r>
        <w:t>&lt;16&gt; Допускается наличие вешалки для верхней одежды в шкафу, разделенном на 2 части.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5" w:name="P1695"/>
      <w:bookmarkEnd w:id="25"/>
      <w:r>
        <w:t>&lt;17&gt; Допускается наличие в двухместном номере 1 кресла и 1 стула.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6" w:name="P1696"/>
      <w:bookmarkEnd w:id="26"/>
      <w:r>
        <w:t>&lt;18&gt; Требование не является обязательным при наличии пуфа.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7" w:name="P1697"/>
      <w:bookmarkEnd w:id="27"/>
      <w:r>
        <w:t>&lt;19&gt; Допускается наличие в двухместном номере 1 дивана и 1 кресла или 2 кресел.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8" w:name="P1698"/>
      <w:bookmarkEnd w:id="28"/>
      <w:r>
        <w:t>&lt;20&gt; Кроме гостиниц и иных средств размещения категорий "четыре звезды", "пять звезд" и средств размещения категории "три звезды" с количеством номеров более 50.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29" w:name="P1699"/>
      <w:bookmarkEnd w:id="29"/>
      <w:r>
        <w:t>&lt;21&gt; Требование не является обязательным для гостиниц и иных средств размещения с количеством номеров 50 и менее, домов отдыха, пансионатов и других аналогичных средств размещения.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30" w:name="P1700"/>
      <w:bookmarkEnd w:id="30"/>
      <w:r>
        <w:t>&lt;22&gt; Требование не является обязательным при отсутствии в регионе выпуска ежедневных газет.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31" w:name="P1701"/>
      <w:bookmarkEnd w:id="31"/>
      <w:r>
        <w:t xml:space="preserve">&lt;23&gt; При наличии душа в ванне, кроме ванн со стеклянными ограждающими панелями, а также номеров с угловыми ваннами, ваннами в центре ванной комнаты или угловыми джакузи и </w:t>
      </w:r>
      <w:r>
        <w:lastRenderedPageBreak/>
        <w:t>душевыми кабинами.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32" w:name="P1702"/>
      <w:bookmarkEnd w:id="32"/>
      <w:r>
        <w:t>&lt;24&gt; Для гостиниц и иных средств размещения категории "три звезды".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33" w:name="P1703"/>
      <w:bookmarkEnd w:id="33"/>
      <w:r>
        <w:t>&lt;25&gt; Допускается наличие диспенсера с жидким мылом.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Примечание. Знак "x" означает необходимость выполнения требования.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4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34" w:name="P1715"/>
      <w:bookmarkEnd w:id="34"/>
      <w:r>
        <w:t>КРИТЕРИИ БАЛЛЬНОЙ ОЦЕНКИ НОМЕРОВ ГОСТИНИЦ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46"/>
        <w:gridCol w:w="1644"/>
      </w:tblGrid>
      <w:tr w:rsidR="005E2163">
        <w:tc>
          <w:tcPr>
            <w:tcW w:w="7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(во всех номерах)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35" w:name="P1722"/>
            <w:bookmarkEnd w:id="35"/>
            <w:r>
              <w:t>1.1.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36" w:name="P1737"/>
            <w:bookmarkEnd w:id="36"/>
            <w:r>
              <w:t>1.6.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Качество, состояние оборудования ванных комнат (санузлов) для номеров высшей, первой, второй и третьей категории (для номеров четвертой категории - оборудование умывальника)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37" w:name="P1743"/>
            <w:bookmarkEnd w:id="37"/>
            <w:r>
              <w:t>2.1.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38" w:name="P1749"/>
            <w:bookmarkEnd w:id="38"/>
            <w:r>
              <w:t>2.3.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Краны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18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табурета или стульчика в ванной комнате </w:t>
            </w:r>
            <w:hyperlink w:anchor="P1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ручки на ванне или на стене у ванны для страховки от падения при скольжении </w:t>
            </w:r>
            <w:hyperlink w:anchor="P1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  <w:hyperlink w:anchor="P1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банного халата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покрытия стен в ванной комнате из кафеля или камня </w:t>
            </w:r>
            <w:hyperlink w:anchor="P180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до потолка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чем на 1/3 от потолка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биде (гигиенического душа) </w:t>
            </w:r>
            <w:hyperlink w:anchor="P1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косметического зеркала </w:t>
            </w:r>
            <w:hyperlink w:anchor="P180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в ванной комнате дополнительной телефонной трубки, шнура или кнопки вызова персонала </w:t>
            </w:r>
            <w:hyperlink w:anchor="P1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туалетного стола </w:t>
            </w:r>
            <w:hyperlink w:anchor="P180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зеркальной стенки </w:t>
            </w:r>
            <w:hyperlink w:anchor="P180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Высота потолка в номере более 3 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Услуги мини-бара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Обслуживание в номере ("рум-сервис")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интерьере номера ценных художественных произведений, предметов антиквариата, а также мебели из ценных пород дерева и другое (в исключительных случаях может быть присвоено дополнительно)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39" w:name="P1805"/>
      <w:bookmarkEnd w:id="39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0" w:name="P1806"/>
      <w:bookmarkEnd w:id="40"/>
      <w:r>
        <w:t>&lt;**&gt; При наличии ванны (ванной комнаты или санузла).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1" w:name="P1807"/>
      <w:bookmarkEnd w:id="41"/>
      <w:r>
        <w:t>&lt;***&gt; В ванной комнате (санузле) или у умывальника.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5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42" w:name="P1817"/>
      <w:bookmarkEnd w:id="42"/>
      <w:r>
        <w:t>ТРЕБОВАНИЯ К ГОСТИНИЦАМ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850"/>
        <w:gridCol w:w="850"/>
        <w:gridCol w:w="850"/>
        <w:gridCol w:w="850"/>
        <w:gridCol w:w="964"/>
        <w:gridCol w:w="794"/>
      </w:tblGrid>
      <w:tr w:rsidR="005E2163">
        <w:tc>
          <w:tcPr>
            <w:tcW w:w="3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Категория</w:t>
            </w:r>
          </w:p>
        </w:tc>
      </w:tr>
      <w:tr w:rsidR="005E2163">
        <w:tc>
          <w:tcPr>
            <w:tcW w:w="385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"без звезд"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"одна звезда"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"две звезды"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"три звезды"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"четыре звезды"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"пять звезд"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I. Здание и прилегающая территория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1. Внешнее освещение здания и </w:t>
            </w:r>
            <w:r>
              <w:lastRenderedPageBreak/>
              <w:t>прилегающей территории в темное время суток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2. Площадка для кратковременной парковки автотранспорта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3. Вывеска: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неосвещаемая и несветящаяся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освещаемая или светящаяся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при наличии отдельного входа в ресторан (кафе, бар) - вывеска с его названием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4. Вход для гостей: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отдельный от служебного входа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воздушно-тепловая завеса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II. Техническое оборудование и оснащение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5. Аварийное освещение и энергоснабжение: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аварийное освещение (аккумуляторы, фонари)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стационарный генератор </w:t>
            </w:r>
            <w:hyperlink w:anchor="P3135" w:history="1">
              <w:r>
                <w:rPr>
                  <w:color w:val="0000FF"/>
                </w:rPr>
                <w:t>&lt;3&gt;</w:t>
              </w:r>
            </w:hyperlink>
            <w:r>
              <w:t>, обеспечивающий основное освещение и работу основного оборудования (в том числе лифтов) в течение не менее 24 часов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6. Водоснабжение: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круглосуточное горячее, холодное </w:t>
            </w:r>
            <w:hyperlink w:anchor="P31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горячее от резервной системы горячего водоснабжения на время аварии, профилактических работ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установка по обработке воды в целях обеспечения ее пригодности для питья </w:t>
            </w:r>
            <w:hyperlink w:anchor="P313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бутилированная питьевая вода в номере (в кулере, в коридоре) (бесплатно) </w:t>
            </w:r>
            <w:hyperlink w:anchor="P313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7. Система отопления, </w:t>
            </w:r>
            <w:r>
              <w:lastRenderedPageBreak/>
              <w:t>обеспечивающая температуру воздуха в жилых помещениях не ниже +21,5 градуса по Цельсию и общественных помещениях не ниже +18,5 градуса по Цельсию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8. Кондиционирование воздуха во всех помещениях при среднесуточной температуре (за последние 5 дней) наружного воздуха не ниже +8 градусов по Цельсию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9. Вентиляция: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система вентиляции (естественная и (или) принудительная), обеспечивающая циркуляцию воздуха и исключающая проникновение посторонних запахов в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система принудительной вентиляции, обеспечивающая циркуляцию воздуха, исключающую проникновение посторонних запахов в общественные и 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10. Охранная сигнализация, видеонаблюдение в общественных зонах и коридорах жилых этажей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bookmarkStart w:id="43" w:name="P1990"/>
            <w:bookmarkEnd w:id="43"/>
            <w:r>
              <w:t xml:space="preserve">11. Лифт в здании: </w:t>
            </w:r>
            <w:hyperlink w:anchor="P313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этажность здания: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более 5 этажей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более 3 этажей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более 2 этажей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служебный, грузовой (или грузоподъемник)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12. Время ожидания лифта (при наличии):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более 45 сек.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более 30 сек.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13. Круглосуточная работа лифта (при наличии)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>14. Внутреннее радиовещание с возможностью радиотрансляции во всех помещениях, включая лифты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15. Телефон: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телефонная связь из номера: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внутренняя (без выхода за пределы средства размещения) или кнопка вызова обслуживающего персонала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внутренняя (без выхода за пределы средства размещения)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внутренняя (без выхода за пределы средства размещения) и городская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внутренняя (без выхода за пределы средства размещения), городская, междугородная и международная (100 процентов номеров)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телефоны коллективного пользования в общественных помещениях (вестибюле):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городской телефон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междугородный, международный телефон, доступный для использования проживающими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16. Информационно-телекоммуникационная сеть "Интернет" (при возможности предоставления в месте расположения гостиницы):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 общественных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во всех номерах и общественных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III. Номерной фонд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17. Одноместные (двухместные) номера не менее </w:t>
            </w:r>
            <w:hyperlink w:anchor="P3142" w:history="1">
              <w:r>
                <w:rPr>
                  <w:color w:val="0000FF"/>
                </w:rPr>
                <w:t>&lt;10&gt;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25 процентов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 xml:space="preserve">50 процентов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100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многокомнатные или соединяющиеся номера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многокомнатные номера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многокомнатные и соединяющиеся номера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номера "высшей категории"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  <w:r>
              <w:t xml:space="preserve"> - не менее 5 процентов от общего количества номеров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площадь номера, позволяющая гостю свободно, удобно и безопасно передвигаться, и использовать все оборудование и мебель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площадь номера (без учета площади санузла, лоджии, балкона), кв. м, не менее: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однокомнатного одноместного: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однокомнатного двухместного ("дабл" и "твин"):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18. Многоместные номера, площадь которых определяется из расчета на каждого проживающего </w:t>
            </w:r>
            <w:hyperlink w:anchor="P31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менее 6 кв. м, - для средств размещения круглогодичного функционирования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менее 4,5 кв. м, - для средств размещения сезонного функционирования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19. Санузел в номере (умывальник, унитаз, ванна или душ):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не менее 25 процентов номеров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>не менее 50 процентов номеров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100 процентов номеров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площадь санузла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>, кв. м, не менее: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2,5 (допускается уменьшение площади на 5 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3 за исключением номеров "высшей категории"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3,8 (допускается уменьшение площади на 10 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за исключением номеров "высшей категории"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20. Охранная сигнализация, электронные замки (видеокамеры) в коридорах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21. Звукоизоляция - повышенная, обеспечивающая уровень шума менее 35 ДБ (дверь, окна, покрытие)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22. Отопление </w:t>
            </w:r>
            <w:hyperlink w:anchor="P314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23. Вентилятор (в районах с жарким климатом) </w:t>
            </w:r>
            <w:hyperlink w:anchor="P314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24. Термостат для индивидуальной регулировки температуры (зимой для системы отопления, летом для системы охлаждения (кондиционирования)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IV. Санитарные объекты общего пользования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25. Туалет: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вблизи общественных помещений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оборудование: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туалетные кабины, умывальник с горячей и холодной водой (смеситель), зеркало, электророзетка, мыло </w:t>
            </w:r>
            <w:hyperlink w:anchor="P3148" w:history="1">
              <w:r>
                <w:rPr>
                  <w:color w:val="0000FF"/>
                </w:rPr>
                <w:t>&lt;16&gt;</w:t>
              </w:r>
            </w:hyperlink>
            <w:r>
              <w:t>, туалетная бумага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бумажные полотенца (или электрополотенце)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>крючки для одежды, корзина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диспенсер с разовыми сиденьями для унитаза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диспенсер с кремом для рук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махровые салфетки для рук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диспенсер с пакетами для предметов гигиены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корзина для использованных махровых салфеток для рук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общий туалет из расчета один на 10 человек, проживающих в номерах без туалета, но не менее 2 (мужской и женский) на этаж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26. Ванная комната (душевая):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из расчета одна на 20 человек, проживающих в номерах без ванны или душа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оборудование (душевые кабины, туалетная кабина, умывальник с горячей и холодной водой (смеситель), зеркало, туалетный стол, мыло </w:t>
            </w:r>
            <w:hyperlink w:anchor="P3148" w:history="1">
              <w:r>
                <w:rPr>
                  <w:color w:val="0000FF"/>
                </w:rPr>
                <w:t>&lt;16&gt;</w:t>
              </w:r>
            </w:hyperlink>
            <w:r>
              <w:t>, крючки для одежды, корзина для мусора)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V. Общественные помещения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27. Общественные помещения с мебелью и другим оборудованием, соответствующие функциональному назначению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28. Холл площадью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менее 9 кв. м плюс по 1 кв. м из расчета на каждый номер, начиная с 21-го, - максимальная площадь может не превышать 25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менее 20 кв. м плюс по 1 кв. м из расчета на каждый номер, начиная с 21-го, - максимальная площадь может не превышать 40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не менее 30 кв. м плюс по 1 кв. м из расчета на каждый номер, </w:t>
            </w:r>
            <w:r>
              <w:lastRenderedPageBreak/>
              <w:t>начиная с 21-го, - максимальная площадь может не превышать 80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>не менее 30 кв. м плюс по 1 кв. м из расчета на каждый номер, начиная с 21-го, - максимальная площадь может не превышать 120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не менее 30 кв. м плюс по 1 кв. м из расчета на каждый номер, начиная с 21-го, - максимальная площадь может не превышать 160 кв.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29. Служба приема и размещения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с зоной для отдыха и ожидания с соответствующей мебелью (кресла, диваны, стулья, журнальные столики), с газетами, журналами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с подачей напитков и музыкальным вещанием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30. Ковры, ковровое или иное напольное покрытие в зоне отдыха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31. Декоративное озеленение, художественные композиции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32. Индивидуальные сейфовые ячейки для хранения ценностей гостей </w:t>
            </w:r>
            <w:hyperlink w:anchor="P31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33. Гардероб вблизи общественных помещений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34. Вешалки в холле и в общественных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5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35. Телевизионный зал </w:t>
            </w:r>
            <w:hyperlink w:anchor="P315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36. Конференц-зал с соответствующим оборудованием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  <w:r>
              <w:t xml:space="preserve">, </w:t>
            </w:r>
            <w:hyperlink w:anchor="P31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37. Бизнес-центр (электронные средства связи, копировальная техника, помещения для переговоров, компьютеры)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  <w:r>
              <w:t xml:space="preserve">, </w:t>
            </w:r>
            <w:hyperlink w:anchor="P31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38. Спортивно-оздоровительный центр с тренажерным залом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lastRenderedPageBreak/>
              <w:t xml:space="preserve">39. Плавательный бассейн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40. Плавательный бассейн (сауна) с мини-бассейном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41. Ковровое покрытие (ковры) в коридорах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42. Магазины и торговые киоски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43. Служебные помещения для персонала - столовая (помещение) для приема пищи, санузлы, раздевалки, помещения для отдыха, подсобные помещения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VI. Помещения для предоставления услуг питания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44. Ресторан или другие типы предприятий питания (допускается предоставление услуг питания по договору со специализированным предприятием)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бар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несколько залов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банкетный зал (залы), возможен трансформируемый в конференц-зал с соответствующей аппаратурой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31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45. Кафе (лобби-бар)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VII. Услуги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46. Служба приема - круглосуточный прием в домах отдыха, пансионатах и других аналогичных средствах размещения (допускается наличие службы приема, с которой можно связаться круглосуточно, а для средств размещения с оказанием оздоровительных услуг допускается замена ночных дежурных медработниками, оказывающими неотложную медицинскую помощь)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47. Вручение корреспонденции гостям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48. Швейцар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49. Поднос багажа (из машины в номер </w:t>
            </w:r>
            <w:r>
              <w:lastRenderedPageBreak/>
              <w:t>и из номера в машину) круглосуточно: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 xml:space="preserve">обязательно </w:t>
            </w:r>
            <w:hyperlink w:anchor="P31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по просьбе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50. Утренняя побудка (по просьбе)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51. Ежедневная уборка горничной номера, включая заправку постелей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52. Вечерняя подготовка номера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53. Смена постельного белья: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 раз в 5 дней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 раз в 3 дня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 раз в 2 дня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ежедневно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54. Смена полотенец: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1 раз в 3 дня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ежедневно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55. Стирка: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исполнение в течение суток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экспресс-обслуживание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56. Глажение: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исполнение в течение 1 часа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предоставление утюга, гладильной доски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57. Химчистка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 (допускается предоставление услуг по договору со специализированным предприятием):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исполнение в течение суток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экспресс-обслуживание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58. Иные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мелкий ремонт одежды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автомат для чистки обуви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почтовые и телеграфные услуги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>отправление и доставка телефаксов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хранение ценностей в сейфе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хранение багажа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обмен валюты или прием платежей по банковским картам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организация встреч и 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вызов такси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аренда (прокат) автомашины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бронирование и (или) продажа билетов на различные виды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бронирование и (или) продажа билетов в театры, на спортивные, зрелищные мероприятия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59. Туристские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туристская 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экскурсии, гиды-переводчики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60. Медицинские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вызов скорой помощи, пользование аптечкой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медицинский кабинет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314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VIII. Услуги питания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61. Обслуживание: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возможность выбора любого из вариантов предоставляемого питания (завтрак, 2-разовое, 3-разовое питание)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завтрак "шведский стол" (7.00 - 10.00)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расширенный завтрак (7.00 - 10.00)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 xml:space="preserve">континентальный завтрак (7.00 - </w:t>
            </w:r>
            <w:r>
              <w:lastRenderedPageBreak/>
              <w:t xml:space="preserve">10.00) </w:t>
            </w:r>
            <w:hyperlink w:anchor="P31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lastRenderedPageBreak/>
              <w:t xml:space="preserve">круглосуточное предоставление услуг питания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62. Обслуживание в номере </w:t>
            </w:r>
            <w:hyperlink w:anchor="P313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 часы завтрака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x </w:t>
            </w:r>
            <w:hyperlink w:anchor="P3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круглосуточно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меню рум-сервис в номере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IX. Требования к персоналу и его подготовке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63. Письменные стандарты для персонала, фиксирующие функциональные обязанности и установленные правила работы и их соблюдение сотрудниками всех служб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64. Внешний вид персонала: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форменная одежда, служебные значки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количество персонала должно быть достаточным для обеспечения регулярной бесперебойной работы средства размещения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x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4" w:name="P3133"/>
      <w:bookmarkEnd w:id="44"/>
      <w:r>
        <w:t>&lt;1&gt; Требование не является обязательным для средств размещения с количеством номеров 15 и менее.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5" w:name="P3134"/>
      <w:bookmarkEnd w:id="45"/>
      <w:r>
        <w:t>&lt;2&gt; Требование не является обязательным для гостиниц и иных средств размещения с количеством номеров 50 и менее.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6" w:name="P3135"/>
      <w:bookmarkEnd w:id="46"/>
      <w:r>
        <w:t>&lt;3&gt; Требование не является обязательным при использовании аварийного энергоснабжения.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7" w:name="P3136"/>
      <w:bookmarkEnd w:id="47"/>
      <w:r>
        <w:t>&lt;4&gt; Средства размещения должны быть оснащены и оборудованы холодным и горячим водоснабжением, а также канализацией (в районах с перебоями водоснабжения должен быть обеспечен минимальный запас воды не менее чем на сутки и подогрев воды).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8" w:name="P3137"/>
      <w:bookmarkEnd w:id="48"/>
      <w:r>
        <w:t>&lt;5&gt; В районах, где отсутствует гарантия качества питьевой воды.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49" w:name="P3138"/>
      <w:bookmarkEnd w:id="49"/>
      <w:r>
        <w:t>&lt;6&gt; Требование не является обязательным в случае невозможности установки лифта по техническим причинам (при наличии документального подтверждения). При отсутствии лифта обеспечивается бесплатная доставка багажа.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0" w:name="P3139"/>
      <w:bookmarkEnd w:id="50"/>
      <w:r>
        <w:t>&lt;7&gt; Требование не является обязательным для домов отдыха, пансионатов и других аналогичных средств размещения.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1" w:name="P3140"/>
      <w:bookmarkEnd w:id="51"/>
      <w:r>
        <w:t xml:space="preserve">&lt;8&gt; Требование не является обязательным для гостиниц, находящихся в зданиях, </w:t>
      </w:r>
      <w:r>
        <w:lastRenderedPageBreak/>
        <w:t>являющихся объектами культурного наследия.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2" w:name="P3141"/>
      <w:bookmarkEnd w:id="52"/>
      <w:r>
        <w:t>&lt;9&gt; В домах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3" w:name="P3142"/>
      <w:bookmarkEnd w:id="53"/>
      <w:r>
        <w:t>&lt;10&gt; Это не исключает наличия семейных номеров на 3 и более человек, из которых, по крайней мере, двое взрослых.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4" w:name="P3143"/>
      <w:bookmarkEnd w:id="54"/>
      <w:r>
        <w:t>&lt;11&gt; Требование не является обязательным для апартотелей.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5" w:name="P3144"/>
      <w:bookmarkEnd w:id="55"/>
      <w:r>
        <w:t>&lt;12&gt; Требование не является обязательным для гостиниц, находящихся в зданиях, расположенных на территории исторического поселения.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6" w:name="P3145"/>
      <w:bookmarkEnd w:id="56"/>
      <w:r>
        <w:t>&lt;13&gt; Требование не является обязательным для хостелов. Для хостелов допускается площадь номера из расчета не менее 4 кв. м на одну кровать (одноярусную или двухъярусную), расстояние от верхней спинки двухъярусной кровати до потолка не менее 75 см.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7" w:name="P3146"/>
      <w:bookmarkEnd w:id="57"/>
      <w:r>
        <w:t>&lt;14&gt; Отопление, поддерживающее температуру воздуха в жилых помещениях не ниже +21,5 градуса по Цельсию.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8" w:name="P3147"/>
      <w:bookmarkEnd w:id="58"/>
      <w:r>
        <w:t>&lt;15&gt; Районы, расположенные в южной климатической зоне.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59" w:name="P3148"/>
      <w:bookmarkEnd w:id="59"/>
      <w:r>
        <w:t>&lt;16&gt; Диспенсер с жидким мылом.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60" w:name="P3149"/>
      <w:bookmarkEnd w:id="60"/>
      <w:r>
        <w:t>&lt;17&gt; Требование не является обязательным при наличии индивидуальных сейфов (100 процентов номеров).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61" w:name="P3150"/>
      <w:bookmarkEnd w:id="61"/>
      <w:r>
        <w:t>&lt;18&gt; Для гостиниц с количеством номеров 50 и менее.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62" w:name="P3151"/>
      <w:bookmarkEnd w:id="62"/>
      <w:r>
        <w:t>&lt;19&gt; Допускается отсутствие отдельного помещения (расположение в общественном помещении, например, в холле гостиницы).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63" w:name="P3152"/>
      <w:bookmarkEnd w:id="63"/>
      <w:r>
        <w:t>&lt;20&gt; Требование не является обязательным для курортных гостиниц.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64" w:name="P3153"/>
      <w:bookmarkEnd w:id="64"/>
      <w:r>
        <w:t xml:space="preserve">&lt;21&gt; Для всех категорий гостиниц при отсутствии лифта (в соответствии с </w:t>
      </w:r>
      <w:hyperlink w:anchor="P1990" w:history="1">
        <w:r>
          <w:rPr>
            <w:color w:val="0000FF"/>
          </w:rPr>
          <w:t>пунктом 11 раздела II</w:t>
        </w:r>
      </w:hyperlink>
      <w:r>
        <w:t xml:space="preserve"> "Техническое оборудование и оснащение" настоящего документа).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Примечание. Знак "x" означает необходимость выполнения требования.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6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65" w:name="P3165"/>
      <w:bookmarkEnd w:id="65"/>
      <w:r>
        <w:t>КРИТЕРИИ БАЛЛЬНОЙ ОЦЕНКИ ПЕРСОНАЛА ГОСТИНИЦ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6494"/>
        <w:gridCol w:w="1701"/>
      </w:tblGrid>
      <w:tr w:rsidR="005E2163">
        <w:tc>
          <w:tcPr>
            <w:tcW w:w="7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персоналу средств размещения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Требования к уровню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высшего образования для руководителей высшего и среднего звена управления средства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среднего профессионального образования для обслуживающего персонала средства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Количество руководящих работников высшего и среднего звена управления средства размещения, имеющих высшее образование: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25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50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60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75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более 75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Требования к стажу 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стаж работы для руководителя высшего звена управления средства размещения - не менее 3 лет на руководящей позиции начальника любой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1 </w:t>
            </w:r>
            <w:hyperlink w:anchor="P32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стаж работы для руководителей среднего звена управления средства размещения - не менее 3 лет на позиции старшего смены или супервайзера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1 </w:t>
            </w:r>
            <w:hyperlink w:anchor="P32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Требования к повышению квалификации персонала средства размещения: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переподготовка или повышение квалификации руководителей высшего и среднего звена - не реже 1 раза в 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1 </w:t>
            </w:r>
            <w:hyperlink w:anchor="P32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переподготовка или повышение квалификации обслуживающего персонала - не реже 1 раза в 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1 </w:t>
            </w:r>
            <w:hyperlink w:anchor="P32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Требования к знанию иностранных языков: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знание персоналом средства размещения иностранных языков в объеме, необходимом для выполнения служебных обязанностей: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  <w:jc w:val="both"/>
            </w:pPr>
            <w:r>
              <w:t>одного языка (английского) на уровне разговорной речи - для директора или управляющего гостиницей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  <w:jc w:val="both"/>
            </w:pPr>
            <w:r>
              <w:t>одного языка (английского) на уровне разговорной речи - для сотрудников, непосредственно контактирующих с гостями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знание не менее 2 иностранных языков - для сотрудников, непосредственно контактирующих с гостями (один иностранный язык - свободное владение)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 xml:space="preserve">знание не менее 2 иностранных языков на уровне разговорной речи (языка международного общения или языка, наиболее </w:t>
            </w:r>
            <w:r>
              <w:lastRenderedPageBreak/>
              <w:t>употребляемого клиентами средств размещения в этом регионе) - для директора или управляющего средства размещения и 2 иностранных языков (один - свободное владение) для сотрудников, непосредственно контактирующих с гостями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знание не менее 2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- для директора или управляющего средства размещения и 2 и более иностранных языков (свободное владение) - для сотрудников, непосредственно контактирующих с гостями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Требования, предъявляемые к персоналу средства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Знание и соблюдение должностных инструкций, правил внутреннего распорядка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Знание и соблюдение стандартов предприятия и технологий обслуживания в части: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внешнего вида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поведения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техники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технологий обслуживания в различных службах средства размещения (службы приема и размещения, питания, номерного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Знание и соблюдение санитарно-эпидемиологических норм и правил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Знание и соблюдение правил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Знание и соблюдение инструкций о действиях в чрезвычайных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Умение оказать первую помощь в чрезвычайной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Знание требований нормативных документов на услуги средств размещения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Знание и умение работать с используемыми в различных службах средства размещения компьютерными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66" w:name="P3279"/>
      <w:bookmarkEnd w:id="66"/>
      <w:r>
        <w:t>&lt;*&gt; Требование не является обязательным для персонала средств размещения, находящихся в эксплуатации менее 3 лет.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lastRenderedPageBreak/>
        <w:t>Приложение N 7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67" w:name="P3289"/>
      <w:bookmarkEnd w:id="67"/>
      <w:r>
        <w:t>КРИТЕРИИ</w:t>
      </w:r>
    </w:p>
    <w:p w:rsidR="005E2163" w:rsidRDefault="005E2163">
      <w:pPr>
        <w:pStyle w:val="ConsPlusTitle"/>
        <w:jc w:val="center"/>
      </w:pPr>
      <w:r>
        <w:t>БАЛЛЬНОЙ ОЦЕНКИ ГОСТИНИЦ С КОЛИЧЕСТВОМ НОМЕРОВ БОЛЕЕ 50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31"/>
        <w:gridCol w:w="1871"/>
      </w:tblGrid>
      <w:tr w:rsidR="005E216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68" w:name="P3297"/>
            <w:bookmarkEnd w:id="68"/>
            <w:r>
              <w:t>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интерьера холлов (салонов и других общественных помещений) и их оборудования: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69" w:name="P3321"/>
            <w:bookmarkEnd w:id="69"/>
            <w:r>
              <w:t>1.6.1.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0" w:name="P3333"/>
            <w:bookmarkEnd w:id="70"/>
            <w:r>
              <w:t>1.6.5.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Площадь, занятая ресторанами: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1,8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1,6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1,2 кв. м на 1 проживающего</w:t>
            </w:r>
          </w:p>
          <w:p w:rsidR="005E2163" w:rsidRDefault="005E2163">
            <w:pPr>
              <w:pStyle w:val="ConsPlusNormal"/>
            </w:pPr>
            <w:r>
              <w:t>(допускается уменьшение показателя на 20 процентов в случае расположения средства размещения в местности с достаточным количеством близко расположенных предприятий общественного питания)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Площадь, занятая барами: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1,8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1,3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0,39 кв. м на 1 проживающего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1" w:name="P3364"/>
            <w:bookmarkEnd w:id="71"/>
            <w:r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2" w:name="P3379"/>
            <w:bookmarkEnd w:id="72"/>
            <w:r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3" w:name="P3391"/>
            <w:bookmarkEnd w:id="73"/>
            <w:r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4" w:name="P3397"/>
            <w:bookmarkEnd w:id="74"/>
            <w:r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биде или гигиенического душа (не менее 50 процентов номеров или 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общественного доступного телефона с междугородней связью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 общественных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парикмахерской (косметического салона)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ресторанов, кафе, других предприятий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каждое предприятие питания,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ресторана национальной кухни или специализированного ресторана с фирменными блюдами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предприятий питания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постоянных или временных торговых точек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торговую точку,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место для парковки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проката: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автотранспорта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курортно-бытовых товаров и инвентаря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оборудованный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теннисного корта (4-стенного корта) для сквоша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плавательного бассейна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от 5 до 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5.20. 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75" w:name="P3555"/>
      <w:bookmarkEnd w:id="75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8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76" w:name="P3565"/>
      <w:bookmarkEnd w:id="76"/>
      <w:r>
        <w:lastRenderedPageBreak/>
        <w:t>КРИТЕРИИ</w:t>
      </w:r>
    </w:p>
    <w:p w:rsidR="005E2163" w:rsidRDefault="005E2163">
      <w:pPr>
        <w:pStyle w:val="ConsPlusTitle"/>
        <w:jc w:val="center"/>
      </w:pPr>
      <w:r>
        <w:t>БАЛЛЬНОЙ ОЦЕНКИ ГОСТИНИЦ С КОЛИЧЕСТВОМ НОМЕРОВ 50 И МЕНЕЕ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31"/>
        <w:gridCol w:w="1871"/>
      </w:tblGrid>
      <w:tr w:rsidR="005E216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7" w:name="P3573"/>
            <w:bookmarkEnd w:id="77"/>
            <w:r>
              <w:t>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интерьера холлов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8" w:name="P3591"/>
            <w:bookmarkEnd w:id="78"/>
            <w:r>
              <w:t>1.4.1.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79" w:name="P3603"/>
            <w:bookmarkEnd w:id="79"/>
            <w:r>
              <w:t>1.4.5.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0" w:name="P3609"/>
            <w:bookmarkEnd w:id="80"/>
            <w:r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1" w:name="P3624"/>
            <w:bookmarkEnd w:id="81"/>
            <w:r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Телевидение в номерах (телевизор с кабельным или спутниковым каналом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2" w:name="P3636"/>
            <w:bookmarkEnd w:id="82"/>
            <w:r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3" w:name="P3642"/>
            <w:bookmarkEnd w:id="83"/>
            <w:r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3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both"/>
            </w:pPr>
            <w:r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биде или гигиенического душа (не менее 50 процентов номеров или 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Дополнительные услуги: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предприятий питания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50 процентов количества мест в средстве размещения в паркинге на расстоянии до 200 м от средства размещения в районах </w:t>
            </w:r>
            <w:r>
              <w:lastRenderedPageBreak/>
              <w:t>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туалет 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зала для фитнеса площадью не менее 20 кв. м с 3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плавательного бассейна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от 5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84" w:name="P3773"/>
      <w:bookmarkEnd w:id="84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9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85" w:name="P3783"/>
      <w:bookmarkEnd w:id="85"/>
      <w:r>
        <w:lastRenderedPageBreak/>
        <w:t>КРИТЕРИИ БАЛЛЬНОЙ ОЦЕНКИ КУРОРТНЫХ ОТЕЛЕЙ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31"/>
        <w:gridCol w:w="1871"/>
      </w:tblGrid>
      <w:tr w:rsidR="005E216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курортному отелю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первой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второй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третьей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балконов или лоджий: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100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стилизованных средств размещения (замок, изба, юрта и другие)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6" w:name="P3814"/>
            <w:bookmarkEnd w:id="86"/>
            <w:r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гостевых лифтов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7" w:name="P3826"/>
            <w:bookmarkEnd w:id="87"/>
            <w:r>
              <w:t>2.6.1.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8" w:name="P3838"/>
            <w:bookmarkEnd w:id="88"/>
            <w:r>
              <w:t>2.6.5.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89" w:name="P3844"/>
            <w:bookmarkEnd w:id="89"/>
            <w:r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0" w:name="P3859"/>
            <w:bookmarkEnd w:id="90"/>
            <w:r>
              <w:t>3.6.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Качество, состояние оборудования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1" w:name="P3871"/>
            <w:bookmarkEnd w:id="91"/>
            <w:r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2" w:name="P3877"/>
            <w:bookmarkEnd w:id="92"/>
            <w:r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0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Общедоступный телефон с междугородней связью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номере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ресторанов, кафе, других предприятий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 1 баллу за каждое предприятие питания,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предприятий питания,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парикмахерской (косметического салона)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постоянных или временных торговых точек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 1 баллу за торговую точку,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Охраняемая автостоянка с неограниченным временем парковки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игровой комнаты (помещение с набором игр для проживающих)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прочих услуг (игровые автоматы, читальный зал, информационные услуги, экскурсионные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 1 баллу за услугу,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паровой бани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закрытого плавательного бассейна площадью: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150 кв. м (площадь водной поверхности не менее 80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100 кв. м (площадь водной поверхности не менее 60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80 кв. м (площадь водной поверхности не менее 35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площадь водной поверхности от 5 кв. м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6.17.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открытого плавательного бассейна (с подогреваемой водой)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открытого плавательного бассейна (с неподогреваемой водой)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закрытого теннисного корта (4-стенного корта) для сквоша размером не менее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площадок для тенниса, гольфа, футбола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 1 баллу за каждую площадку,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проката автотранспорта (водного и водомоторного транспорта, катамаранов, аквалангов), животных (лошади, верблюды, собачьи упряжки), курортно-бытовых товаров и инвентаря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 1 баллу за каждую точку проката,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комнаты для детских игр площадью (не менее 30 кв. м) с естественным освещением: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дневного детского сада 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детской игровой комнаты без наблюдения квалифицированного персонала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детской игровой площадки: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без наблюдения квалифицированного персонала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6.26.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кабинетов спа-процедур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по 1 баллу за каждую процедуру, но не </w:t>
            </w:r>
            <w:r>
              <w:lastRenderedPageBreak/>
              <w:t>более 6 баллов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93" w:name="P4071"/>
      <w:bookmarkEnd w:id="93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10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94" w:name="P4081"/>
      <w:bookmarkEnd w:id="94"/>
      <w:r>
        <w:t>КРИТЕРИИ</w:t>
      </w:r>
    </w:p>
    <w:p w:rsidR="005E2163" w:rsidRDefault="005E2163">
      <w:pPr>
        <w:pStyle w:val="ConsPlusTitle"/>
        <w:jc w:val="center"/>
      </w:pPr>
      <w:r>
        <w:t>БАЛЛЬНОЙ ОЦЕНКИ ГОСТИНИЦ, НАХОДЯЩИХСЯ В ЗДАНИЯХ, ЯВЛЯЮЩИХСЯ</w:t>
      </w:r>
    </w:p>
    <w:p w:rsidR="005E2163" w:rsidRDefault="005E2163">
      <w:pPr>
        <w:pStyle w:val="ConsPlusTitle"/>
        <w:jc w:val="center"/>
      </w:pPr>
      <w:r>
        <w:t>ОБЪЕКТАМИ КУЛЬТУРНОГО НАСЛЕДИЯ ИЛИ НАХОДЯЩИХСЯ</w:t>
      </w:r>
    </w:p>
    <w:p w:rsidR="005E2163" w:rsidRDefault="005E2163">
      <w:pPr>
        <w:pStyle w:val="ConsPlusTitle"/>
        <w:jc w:val="center"/>
      </w:pPr>
      <w:r>
        <w:t>НА ТЕРРИТОРИИ ИСТОРИЧЕСКОГО ПОСЕЛЕНИЯ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31"/>
        <w:gridCol w:w="1871"/>
      </w:tblGrid>
      <w:tr w:rsidR="005E216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средства размещения в здании, являющемся объектом культурного наследия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средства размещения в здании, находящемся в районе исторической застройки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средства размещения на территории объектов культурного наследия, религиозно-культовых объектов, заповедников, географических достопримечательностей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5" w:name="P4100"/>
            <w:bookmarkEnd w:id="95"/>
            <w:r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гостевых лифтов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6" w:name="P4115"/>
            <w:bookmarkEnd w:id="96"/>
            <w:r>
              <w:t>4.5.1.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7" w:name="P4127"/>
            <w:bookmarkEnd w:id="97"/>
            <w:r>
              <w:t>4.5.5.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8" w:name="P4133"/>
            <w:bookmarkEnd w:id="98"/>
            <w:r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99" w:name="P4148"/>
            <w:bookmarkEnd w:id="99"/>
            <w:r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0" w:name="P4160"/>
            <w:bookmarkEnd w:id="100"/>
            <w:r>
              <w:t>7.1.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1" w:name="P4166"/>
            <w:bookmarkEnd w:id="101"/>
            <w:r>
              <w:t>7.3.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общественных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предприятий питания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Охраняемая автостоянка с неограниченным временем парковки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02" w:name="P4267"/>
      <w:bookmarkEnd w:id="102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11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103" w:name="P4277"/>
      <w:bookmarkEnd w:id="103"/>
      <w:r>
        <w:t>КРИТЕРИИ БАЛЛЬНОЙ ОЦЕНКИ АПАРТОТЕЛЕЙ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31"/>
        <w:gridCol w:w="1871"/>
      </w:tblGrid>
      <w:tr w:rsidR="005E216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апартотелю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4" w:name="P4284"/>
            <w:bookmarkEnd w:id="104"/>
            <w:r>
              <w:t>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Внешний вид - качество и состояние фасада, балконов, лоджий, ставней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интерьера холлов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5" w:name="P4305"/>
            <w:bookmarkEnd w:id="105"/>
            <w:r>
              <w:t>1.5.1.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6" w:name="P4317"/>
            <w:bookmarkEnd w:id="106"/>
            <w:r>
              <w:t>1.5.5.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7" w:name="P4323"/>
            <w:bookmarkEnd w:id="107"/>
            <w:r>
              <w:t>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8" w:name="P4338"/>
            <w:bookmarkEnd w:id="108"/>
            <w:r>
              <w:t>2.6.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Телевидение в номерах (телевизор с кабельным или спутниковым каналом, аренда мультимедийного оборудования) </w:t>
            </w:r>
            <w:r>
              <w:lastRenderedPageBreak/>
              <w:t>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09" w:name="P4350"/>
            <w:bookmarkEnd w:id="109"/>
            <w:r>
              <w:t>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0" w:name="P4356"/>
            <w:bookmarkEnd w:id="110"/>
            <w:r>
              <w:t>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4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общественных зонах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номере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50 процентов количества 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30 процентов количества мест в средстве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оборудованный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детских стульчиков (установка по просьбе)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теннисного корта (4-стенного корта) для сквоша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плавательного бассейна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от 5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11" w:name="P4466"/>
      <w:bookmarkEnd w:id="111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right"/>
        <w:outlineLvl w:val="1"/>
      </w:pPr>
      <w:r>
        <w:t>Приложение N 12</w:t>
      </w:r>
    </w:p>
    <w:p w:rsidR="005E2163" w:rsidRDefault="005E2163">
      <w:pPr>
        <w:pStyle w:val="ConsPlusNormal"/>
        <w:jc w:val="right"/>
      </w:pPr>
      <w:r>
        <w:t>к Положению</w:t>
      </w:r>
    </w:p>
    <w:p w:rsidR="005E2163" w:rsidRDefault="005E2163">
      <w:pPr>
        <w:pStyle w:val="ConsPlusNormal"/>
        <w:jc w:val="right"/>
      </w:pPr>
      <w:r>
        <w:t>о классификации гостиниц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Title"/>
        <w:jc w:val="center"/>
      </w:pPr>
      <w:bookmarkStart w:id="112" w:name="P4476"/>
      <w:bookmarkEnd w:id="112"/>
      <w:r>
        <w:t>КРИТЕРИИ</w:t>
      </w:r>
    </w:p>
    <w:p w:rsidR="005E2163" w:rsidRDefault="005E2163">
      <w:pPr>
        <w:pStyle w:val="ConsPlusTitle"/>
        <w:jc w:val="center"/>
      </w:pPr>
      <w:r>
        <w:t>БАЛЛЬНОЙ ОЦЕНКИ ДОМОВ ОТДЫХА, ПАНСИОНАТОВ И ДРУГИХ</w:t>
      </w:r>
    </w:p>
    <w:p w:rsidR="005E2163" w:rsidRDefault="005E2163">
      <w:pPr>
        <w:pStyle w:val="ConsPlusTitle"/>
        <w:jc w:val="center"/>
      </w:pPr>
      <w:r>
        <w:lastRenderedPageBreak/>
        <w:t>АНАЛОГИЧНЫХ СРЕДСТВ РАЗМЕЩЕНИЯ</w:t>
      </w:r>
    </w:p>
    <w:p w:rsidR="005E2163" w:rsidRDefault="005E2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31"/>
        <w:gridCol w:w="1871"/>
      </w:tblGrid>
      <w:tr w:rsidR="005E2163"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63" w:rsidRDefault="005E2163">
            <w:pPr>
              <w:pStyle w:val="ConsPlusNormal"/>
              <w:jc w:val="center"/>
            </w:pPr>
            <w:r>
              <w:t>Требование к средству размещения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первой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второй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третьей линии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Площадь территории (включая площадь застройки) в расчете на одного отдыхающего: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более 200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от 100 кв. м до 200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от 50 кв. м до 100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парковой (лесопарковой) зоны площадью: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более 10 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от 1 га до 10 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1 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3" w:name="P4518"/>
            <w:bookmarkEnd w:id="113"/>
            <w:r>
              <w:t>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Состояние паркового (лесопаркового) хозяйства (деревьев, кустарников, декоративных растений, травяного покрова, дорожек, тропинок)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сооружений для развлечений и фитнеса на открытом воздухе в местах, наиболее удаленных от прилегающих улиц, зданий и технических зон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4" w:name="P4524"/>
            <w:bookmarkEnd w:id="114"/>
            <w:r>
              <w:t>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Состояние навесов, беседок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Расположение средства размещения на территории заповедников, географических достопримечательностей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стилизованных средств размещения (замок, изба, юрта и другие)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балконов или лоджий: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100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50 процентов номеров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5" w:name="P4545"/>
            <w:bookmarkEnd w:id="115"/>
            <w:r>
              <w:t>7.4.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Внешний вид (фасад, балконы, лоджии, окна, ставни)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второго лифта (служебного), используемого исключительно для персонала и доставки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2 лифта и более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1 лифт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6" w:name="P4566"/>
            <w:bookmarkEnd w:id="116"/>
            <w:r>
              <w:t>8.1.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7" w:name="P4578"/>
            <w:bookmarkEnd w:id="117"/>
            <w:r>
              <w:t>8.5.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8" w:name="P4584"/>
            <w:bookmarkEnd w:id="118"/>
            <w:r>
              <w:t>9.1.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Мебель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Занавеси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19" w:name="P4599"/>
            <w:bookmarkEnd w:id="119"/>
            <w:r>
              <w:t>9.6.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Освещение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 &lt;*&gt;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Качество, состояние оборудования ванных комнат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20" w:name="P4611"/>
            <w:bookmarkEnd w:id="120"/>
            <w:r>
              <w:t>11.1.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Стены, пол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bookmarkStart w:id="121" w:name="P4617"/>
            <w:bookmarkEnd w:id="121"/>
            <w:r>
              <w:t>11.3.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Краны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 xml:space="preserve">от 1 до 3 </w:t>
            </w:r>
            <w:hyperlink w:anchor="P48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в ванне специального покрытия, предохраняющего от </w:t>
            </w:r>
            <w:r>
              <w:lastRenderedPageBreak/>
              <w:t>падения при скольжении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Услуги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ресторанов, кафе, других предприятий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каждое предприятие питания,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Обслуживание: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"шведский стол"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5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"а ля карт"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выбор меню при полном пансионе и полупансионе во время обеда или ужина: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меню из 4 блюд - выбор как минимум из 3 основных блюд, 2 закусок и 2 десертов (для средств размещения с оказанием лечебно-оздоровительных услуг допускается во время обеда диетическое стандартное меню с возможностью замены блюд)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567"/>
            </w:pPr>
            <w:r>
              <w:t>меню из 4 блюд - выбор как минимум из 2 основных блюд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Напитки: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обслуживание напитками на этаже не менее 16 часов в сутки или мини-бар (100 процентов номеров)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обслуживание напитками на территории пансионата, дома отдыха и средства размещения с оказанием лечебно-оздоровительных услуг не менее: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автомат для напитков или круглосуточная продажа напитков на территории средства размещения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Доступный телефон с междугородней связью 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Услуги связи (телефон, почта, телеграф, телефакс)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общественной зоне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в номерах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Транспортное обслуживание (собственный или арендуемый транспорт) - доставка проживающих и багажа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парикмахерской (косметического салона)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постоянных или временных торговых точек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торговую точку,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Обеспечение специализированного отдыха (охота, рыбалка)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каждый вид, но не более 4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закрытого теннисного корта (4-стенного корта) для сквоша размером не менее 7 м x 10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площадок для тенниса (гольфа, футбола)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каждую площадку,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терренкура (пешеходного маршрута с разметкой расстояния)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велосипедной дорожки для велопрогулок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закрытого плавательного бассейна: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с площадью не менее 150 кв. м (площадь водной поверхности не менее 80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с площадью не менее 100 кв. м (площадь водной поверхности не менее 60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с площадью не менее 80 кв. м (площадь водной поверхности не менее 35 кв. 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с площадью водной поверхности от 5 кв. м до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открытого плавательного бассейна (с подогреваемой водой)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lastRenderedPageBreak/>
              <w:t>13.13.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открытого плавательного бассейна (с неподогреваемой водой) с площадью водной поверхности: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4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проката автотранспорта (водного и водомоторного транспорта, катамаранов, аквалангов, животных (лошади, верблюды, собачьи упряжки), курортно-бытовых товаров и инвентаря)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комнаты для детских игр площадью не менее 30 кв. м с естественным освещением: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дневного детского сада 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3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детской игровой комнаты (без наблюдения квалифицированного персонала)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детской игровой площадки: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под наблюдением квалифицированного персонала (не менее 5 часов в сутки)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без наблюдения квалифицированного персонала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13.17.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игровой комнаты (помещение с набором игр для отдыхающих)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13.18.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библиотеки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13.19.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прочих услуг (аттракционы, зал игровых автоматов, читальный зал, информационные услуги, экскурсионные услуги, услуги переводчика, обмен валюты)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услугу,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13.20.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сауны: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 6 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менее 6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паровой бани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Общий (косметический) массаж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Охраняемая автостоянка с неограниченным временем парковки: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13.25.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 xml:space="preserve">Наличие оборудования для обслуживания людей с </w:t>
            </w:r>
            <w:r>
              <w:lastRenderedPageBreak/>
              <w:t>ограниченными возможностями: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ind w:left="283"/>
            </w:pPr>
            <w:r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Оздоровительные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оздоровительных 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каждый вид лечения,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природных факторов для оказания оздоровительных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современного оборудования для оздоровительных процедур (не менее 40 процентов в общем количестве оборудования с датой изготовления не более 5-летней давности)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6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кабинетов бальнеогрязевых 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каждую процедуру,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кабинетов процедур талассотерапии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каждую процедуру,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</w:pPr>
            <w:r>
              <w:t>Наличие кабинетов иных оздоровительных процедур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по 1 баллу за каждую процедуру, но не более 6 баллов</w:t>
            </w:r>
          </w:p>
        </w:tc>
      </w:tr>
      <w:tr w:rsidR="005E21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</w:pPr>
            <w:r>
              <w:t>Квалифицированная медицинская помощь (консультации) врача-специалиста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163" w:rsidRDefault="005E2163">
            <w:pPr>
              <w:pStyle w:val="ConsPlusNormal"/>
              <w:jc w:val="center"/>
            </w:pPr>
            <w:r>
              <w:t>2</w:t>
            </w:r>
          </w:p>
        </w:tc>
      </w:tr>
    </w:tbl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ind w:firstLine="540"/>
        <w:jc w:val="both"/>
      </w:pPr>
      <w:r>
        <w:t>--------------------------------</w:t>
      </w:r>
    </w:p>
    <w:p w:rsidR="005E2163" w:rsidRDefault="005E2163">
      <w:pPr>
        <w:pStyle w:val="ConsPlusNormal"/>
        <w:spacing w:before="220"/>
        <w:ind w:firstLine="540"/>
        <w:jc w:val="both"/>
      </w:pPr>
      <w:bookmarkStart w:id="122" w:name="P4862"/>
      <w:bookmarkEnd w:id="122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jc w:val="both"/>
      </w:pPr>
    </w:p>
    <w:p w:rsidR="005E2163" w:rsidRDefault="005E2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379" w:rsidRDefault="00AA1379">
      <w:bookmarkStart w:id="123" w:name="_GoBack"/>
      <w:bookmarkEnd w:id="123"/>
    </w:p>
    <w:sectPr w:rsidR="00AA1379" w:rsidSect="00624D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3"/>
    <w:rsid w:val="005E2163"/>
    <w:rsid w:val="00A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1019BC6BDF5AB8A3CD02F947C785085303CE5FA927323A5E6DCABC4F523906EB51DCC171AAFF98AE94E9928A897ECC213877341wEOCO" TargetMode="External"/><Relationship Id="rId13" Type="http://schemas.openxmlformats.org/officeDocument/2006/relationships/hyperlink" Target="consultantplus://offline/ref=86B1019BC6BDF5AB8A3CD02F947C785085303CE5FA927323A5E6DCABC4F523906EB51DC3131CAFF98AE94E9928A897ECC213877341wEOCO" TargetMode="External"/><Relationship Id="rId18" Type="http://schemas.openxmlformats.org/officeDocument/2006/relationships/hyperlink" Target="consultantplus://offline/ref=86B1019BC6BDF5AB8A3CD02F947C7850853037E2FF997323A5E6DCABC4F523906EB51DC5151DA4ADD2A64FC56DFF84ECC21384715EE7A93FwBOE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B1019BC6BDF5AB8A3CD02F947C7850843A3DE1FC907323A5E6DCABC4F523907CB545C9141FBAACD9B3199428wAO3O" TargetMode="External"/><Relationship Id="rId12" Type="http://schemas.openxmlformats.org/officeDocument/2006/relationships/hyperlink" Target="consultantplus://offline/ref=86B1019BC6BDF5AB8A3CD02F947C7850853137EEFA967323A5E6DCABC4F523906EB51DC5151DA4ADD2A64FC56DFF84ECC21384715EE7A93FwBOEO" TargetMode="External"/><Relationship Id="rId17" Type="http://schemas.openxmlformats.org/officeDocument/2006/relationships/hyperlink" Target="consultantplus://offline/ref=86B1019BC6BDF5AB8A3CD02F947C7850843331E2F2947323A5E6DCABC4F523907CB545C9141FBAACD9B3199428wAO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B1019BC6BDF5AB8A3CD02F947C785087373DE3FB957323A5E6DCABC4F523906EB51DC5151DA4ACDFA64FC56DFF84ECC21384715EE7A93FwBOE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1019BC6BDF5AB8A3CD02F947C785085303CE5FA927323A5E6DCABC4F523906EB51DCC1414AFF98AE94E9928A897ECC213877341wEOCO" TargetMode="External"/><Relationship Id="rId11" Type="http://schemas.openxmlformats.org/officeDocument/2006/relationships/hyperlink" Target="consultantplus://offline/ref=86B1019BC6BDF5AB8A3CD02F947C7850853037E2FF997323A5E6DCABC4F523906EB51DC5151DA4ADD2A64FC56DFF84ECC21384715EE7A93FwBO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B1019BC6BDF5AB8A3CD02F947C7850853335E6FD907323A5E6DCABC4F523907CB545C9141FBAACD9B3199428wAO3O" TargetMode="External"/><Relationship Id="rId10" Type="http://schemas.openxmlformats.org/officeDocument/2006/relationships/hyperlink" Target="consultantplus://offline/ref=86B1019BC6BDF5AB8A3CD02F947C785085303CE5FA927323A5E6DCABC4F523906EB51DCC1714AFF98AE94E9928A897ECC213877341wEOCO" TargetMode="External"/><Relationship Id="rId19" Type="http://schemas.openxmlformats.org/officeDocument/2006/relationships/hyperlink" Target="consultantplus://offline/ref=86B1019BC6BDF5AB8A3CD02F947C7850853037E2FF997323A5E6DCABC4F523906EB51DC5151DA4ADD2A64FC56DFF84ECC21384715EE7A93FwB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1019BC6BDF5AB8A3CD02F947C7850843A3DE1FC907323A5E6DCABC4F523907CB545C9141FBAACD9B3199428wAO3O" TargetMode="External"/><Relationship Id="rId14" Type="http://schemas.openxmlformats.org/officeDocument/2006/relationships/hyperlink" Target="consultantplus://offline/ref=86B1019BC6BDF5AB8A3CD02F947C7850853137E2FE937323A5E6DCABC4F523907CB545C9141FBAACD9B3199428wA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18820</Words>
  <Characters>107274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2019-12-12T14:14:00Z</dcterms:created>
  <dcterms:modified xsi:type="dcterms:W3CDTF">2019-12-12T14:15:00Z</dcterms:modified>
</cp:coreProperties>
</file>