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F4" w:rsidRDefault="00FF54F4" w:rsidP="00FF54F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rStyle w:val="a3"/>
            <w:color w:val="0000FF"/>
            <w:u w:val="none"/>
          </w:rPr>
          <w:t>КонсультантПлюс</w:t>
        </w:r>
        <w:proofErr w:type="spellEnd"/>
      </w:hyperlink>
      <w:r>
        <w:br/>
      </w:r>
    </w:p>
    <w:p w:rsidR="00FF54F4" w:rsidRDefault="00FF54F4" w:rsidP="00FF54F4">
      <w:pPr>
        <w:pStyle w:val="ConsPlusNormal"/>
        <w:jc w:val="both"/>
        <w:outlineLvl w:val="0"/>
      </w:pPr>
    </w:p>
    <w:p w:rsidR="00FF54F4" w:rsidRDefault="00FF54F4" w:rsidP="00FF54F4">
      <w:pPr>
        <w:pStyle w:val="ConsPlusTitle"/>
        <w:jc w:val="center"/>
        <w:outlineLvl w:val="0"/>
      </w:pPr>
      <w:r>
        <w:t>ГУБЕРНАТОР ЛЕНИНГРАДСКОЙ ОБЛАСТИ</w:t>
      </w:r>
    </w:p>
    <w:p w:rsidR="00FF54F4" w:rsidRDefault="00FF54F4" w:rsidP="00FF54F4">
      <w:pPr>
        <w:pStyle w:val="ConsPlusTitle"/>
        <w:jc w:val="center"/>
      </w:pPr>
    </w:p>
    <w:p w:rsidR="00FF54F4" w:rsidRDefault="00FF54F4" w:rsidP="00FF54F4">
      <w:pPr>
        <w:pStyle w:val="ConsPlusTitle"/>
        <w:jc w:val="center"/>
      </w:pPr>
      <w:r>
        <w:t>ПОСТАНОВЛЕНИЕ</w:t>
      </w:r>
    </w:p>
    <w:p w:rsidR="00FF54F4" w:rsidRDefault="00FF54F4" w:rsidP="00FF54F4">
      <w:pPr>
        <w:pStyle w:val="ConsPlusTitle"/>
        <w:jc w:val="center"/>
      </w:pPr>
      <w:r>
        <w:t>от 7 февраля 2000 г. N 44-пг</w:t>
      </w:r>
    </w:p>
    <w:p w:rsidR="00FF54F4" w:rsidRDefault="00FF54F4" w:rsidP="00FF54F4">
      <w:pPr>
        <w:pStyle w:val="ConsPlusTitle"/>
        <w:jc w:val="center"/>
      </w:pPr>
    </w:p>
    <w:p w:rsidR="00FF54F4" w:rsidRDefault="00FF54F4" w:rsidP="00FF54F4">
      <w:pPr>
        <w:pStyle w:val="ConsPlusTitle"/>
        <w:jc w:val="center"/>
      </w:pPr>
      <w:r>
        <w:t>О МЕЖВЕДОМСТВЕННОМ КООРДИНАЦИОННОМ СОВЕТЕ</w:t>
      </w:r>
    </w:p>
    <w:p w:rsidR="00FF54F4" w:rsidRDefault="00FF54F4" w:rsidP="00FF54F4">
      <w:pPr>
        <w:pStyle w:val="ConsPlusTitle"/>
        <w:jc w:val="center"/>
      </w:pPr>
      <w:r>
        <w:t>ПО ТУРИЗМУ ПРИ ПРАВИТЕЛЬСТВЕ ЛЕНИНГРАДСКОЙ ОБЛАСТИ</w:t>
      </w:r>
    </w:p>
    <w:p w:rsidR="00FF54F4" w:rsidRDefault="00FF54F4" w:rsidP="00FF54F4">
      <w:pPr>
        <w:pStyle w:val="ConsPlusNormal"/>
        <w:jc w:val="center"/>
      </w:pPr>
    </w:p>
    <w:p w:rsidR="00FF54F4" w:rsidRDefault="00FF54F4" w:rsidP="00FF54F4">
      <w:pPr>
        <w:pStyle w:val="ConsPlusNormal"/>
        <w:jc w:val="center"/>
      </w:pPr>
      <w:r>
        <w:t>Список изменяющих документов</w:t>
      </w:r>
    </w:p>
    <w:p w:rsidR="00FF54F4" w:rsidRDefault="00FF54F4" w:rsidP="00FF54F4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FF54F4" w:rsidRDefault="00FF54F4" w:rsidP="00FF54F4">
      <w:pPr>
        <w:pStyle w:val="ConsPlusNormal"/>
        <w:jc w:val="center"/>
      </w:pPr>
      <w:r>
        <w:t xml:space="preserve">от 18.06.2002 </w:t>
      </w:r>
      <w:hyperlink r:id="rId6" w:history="1">
        <w:r>
          <w:rPr>
            <w:rStyle w:val="a3"/>
            <w:color w:val="0000FF"/>
            <w:u w:val="none"/>
          </w:rPr>
          <w:t>N 117-пг</w:t>
        </w:r>
      </w:hyperlink>
      <w:r>
        <w:t xml:space="preserve">, от 13.04.2015 </w:t>
      </w:r>
      <w:hyperlink r:id="rId7" w:history="1">
        <w:r>
          <w:rPr>
            <w:rStyle w:val="a3"/>
            <w:color w:val="0000FF"/>
            <w:u w:val="none"/>
          </w:rPr>
          <w:t>N 23-пг</w:t>
        </w:r>
      </w:hyperlink>
      <w:r>
        <w:t>)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координации деятельности органов исполнительной власти Ленинградской области</w:t>
      </w:r>
      <w:proofErr w:type="gramEnd"/>
      <w:r>
        <w:t xml:space="preserve"> по вопросам развития туризма постановляю: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ind w:firstLine="540"/>
        <w:jc w:val="both"/>
      </w:pPr>
      <w:r>
        <w:t xml:space="preserve">1. Образовать </w:t>
      </w:r>
      <w:bookmarkStart w:id="0" w:name="_GoBack"/>
      <w:r>
        <w:t xml:space="preserve">межведомственный координационный совет по туризму </w:t>
      </w:r>
      <w:bookmarkEnd w:id="0"/>
      <w:r>
        <w:t>при Правительстве Ленинградской области.</w:t>
      </w:r>
    </w:p>
    <w:p w:rsidR="00FF54F4" w:rsidRDefault="00FF54F4" w:rsidP="00FF5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4F4" w:rsidRDefault="00FF54F4" w:rsidP="00FF54F4">
      <w:pPr>
        <w:pStyle w:val="ConsPlusNormal"/>
        <w:ind w:firstLine="540"/>
        <w:jc w:val="both"/>
      </w:pPr>
      <w:r>
        <w:t xml:space="preserve">Пункт 2 признан утратившим силу в части, касающейся состава межведомственного координационного совета по туризму при Правительстве Ленинградской области, </w:t>
      </w:r>
      <w:hyperlink r:id="rId8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Губернатора Ленинградской области от 18.06.2002 N 117-пг.</w:t>
      </w:r>
    </w:p>
    <w:p w:rsidR="00FF54F4" w:rsidRDefault="00FF54F4" w:rsidP="00FF5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4F4" w:rsidRDefault="00FF54F4" w:rsidP="00FF54F4">
      <w:pPr>
        <w:pStyle w:val="ConsPlusNormal"/>
        <w:ind w:firstLine="540"/>
        <w:jc w:val="both"/>
      </w:pPr>
      <w:r>
        <w:t xml:space="preserve">2. Утвердить </w:t>
      </w:r>
      <w:hyperlink r:id="rId9" w:anchor="P35" w:history="1">
        <w:r>
          <w:rPr>
            <w:rStyle w:val="a3"/>
            <w:color w:val="0000FF"/>
            <w:u w:val="none"/>
          </w:rPr>
          <w:t>Положение</w:t>
        </w:r>
      </w:hyperlink>
      <w:r>
        <w:t xml:space="preserve"> о межведомственном координационном совете по туризму при Правительстве Ленинградской области и </w:t>
      </w:r>
      <w:hyperlink r:id="rId10" w:anchor="P117" w:history="1">
        <w:r>
          <w:rPr>
            <w:rStyle w:val="a3"/>
            <w:color w:val="0000FF"/>
            <w:u w:val="none"/>
          </w:rPr>
          <w:t>состав</w:t>
        </w:r>
      </w:hyperlink>
      <w:r>
        <w:t xml:space="preserve"> совета согласно приложениям 1 и 2.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right"/>
      </w:pPr>
      <w:r>
        <w:t>Губернатор</w:t>
      </w:r>
    </w:p>
    <w:p w:rsidR="00FF54F4" w:rsidRDefault="00FF54F4" w:rsidP="00FF54F4">
      <w:pPr>
        <w:pStyle w:val="ConsPlusNormal"/>
        <w:jc w:val="right"/>
      </w:pPr>
      <w:r>
        <w:t>Ленинградской области</w:t>
      </w:r>
    </w:p>
    <w:p w:rsidR="00FF54F4" w:rsidRDefault="00FF54F4" w:rsidP="00FF54F4">
      <w:pPr>
        <w:pStyle w:val="ConsPlusNormal"/>
        <w:jc w:val="right"/>
      </w:pPr>
      <w:proofErr w:type="spellStart"/>
      <w:r>
        <w:t>В.Сердюков</w:t>
      </w:r>
      <w:proofErr w:type="spellEnd"/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right"/>
        <w:outlineLvl w:val="0"/>
      </w:pPr>
      <w:r>
        <w:t>УТВЕРЖДЕНО</w:t>
      </w:r>
    </w:p>
    <w:p w:rsidR="00FF54F4" w:rsidRDefault="00FF54F4" w:rsidP="00FF54F4">
      <w:pPr>
        <w:pStyle w:val="ConsPlusNormal"/>
        <w:jc w:val="right"/>
      </w:pPr>
      <w:r>
        <w:t>постановлением Губернатора</w:t>
      </w:r>
    </w:p>
    <w:p w:rsidR="00FF54F4" w:rsidRDefault="00FF54F4" w:rsidP="00FF54F4">
      <w:pPr>
        <w:pStyle w:val="ConsPlusNormal"/>
        <w:jc w:val="right"/>
      </w:pPr>
      <w:r>
        <w:t>Ленинградской области</w:t>
      </w:r>
    </w:p>
    <w:p w:rsidR="00FF54F4" w:rsidRDefault="00FF54F4" w:rsidP="00FF54F4">
      <w:pPr>
        <w:pStyle w:val="ConsPlusNormal"/>
        <w:jc w:val="right"/>
      </w:pPr>
      <w:r>
        <w:t>от 07.02.2000 N 44-пг</w:t>
      </w:r>
    </w:p>
    <w:p w:rsidR="00FF54F4" w:rsidRDefault="00FF54F4" w:rsidP="00FF54F4">
      <w:pPr>
        <w:pStyle w:val="ConsPlusNormal"/>
        <w:jc w:val="right"/>
      </w:pPr>
      <w:r>
        <w:t>(приложение 1)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Title"/>
        <w:jc w:val="center"/>
      </w:pPr>
      <w:bookmarkStart w:id="1" w:name="P35"/>
      <w:bookmarkEnd w:id="1"/>
      <w:r>
        <w:t>ПОЛОЖЕНИЕ</w:t>
      </w:r>
    </w:p>
    <w:p w:rsidR="00FF54F4" w:rsidRDefault="00FF54F4" w:rsidP="00FF54F4">
      <w:pPr>
        <w:pStyle w:val="ConsPlusTitle"/>
        <w:jc w:val="center"/>
      </w:pPr>
      <w:r>
        <w:t>О МЕЖВЕДОМСТВЕННОМ КООРДИНАЦИОННОМ СОВЕТЕ ПО ТУРИЗМУ</w:t>
      </w:r>
    </w:p>
    <w:p w:rsidR="00FF54F4" w:rsidRDefault="00FF54F4" w:rsidP="00FF54F4">
      <w:pPr>
        <w:pStyle w:val="ConsPlusTitle"/>
        <w:jc w:val="center"/>
      </w:pPr>
      <w:r>
        <w:t>ПРИ ПРАВИТЕЛЬСТВЕ ЛЕНИНГРАДСКОЙ ОБЛАСТИ</w:t>
      </w:r>
    </w:p>
    <w:p w:rsidR="00FF54F4" w:rsidRDefault="00FF54F4" w:rsidP="00FF54F4">
      <w:pPr>
        <w:pStyle w:val="ConsPlusNormal"/>
        <w:jc w:val="center"/>
      </w:pPr>
    </w:p>
    <w:p w:rsidR="00FF54F4" w:rsidRDefault="00FF54F4" w:rsidP="00FF54F4">
      <w:pPr>
        <w:pStyle w:val="ConsPlusNormal"/>
        <w:jc w:val="center"/>
      </w:pPr>
      <w:r>
        <w:t>Список изменяющих документов</w:t>
      </w:r>
    </w:p>
    <w:p w:rsidR="00FF54F4" w:rsidRDefault="00FF54F4" w:rsidP="00FF54F4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Губернатора Ленинградской области</w:t>
      </w:r>
      <w:proofErr w:type="gramEnd"/>
    </w:p>
    <w:p w:rsidR="00FF54F4" w:rsidRDefault="00FF54F4" w:rsidP="00FF54F4">
      <w:pPr>
        <w:pStyle w:val="ConsPlusNormal"/>
        <w:jc w:val="center"/>
      </w:pPr>
      <w:r>
        <w:t>от 13.04.2015 N 23-пг)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center"/>
        <w:outlineLvl w:val="1"/>
      </w:pPr>
      <w:r>
        <w:t>1. Общие положения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ind w:firstLine="540"/>
        <w:jc w:val="both"/>
      </w:pPr>
      <w:r>
        <w:t>1.1. Межведомственный координационный совет по туризму при Правительстве Ленинградской области (далее - Совет) является постоянно действующим консультативно-</w:t>
      </w:r>
      <w:r>
        <w:lastRenderedPageBreak/>
        <w:t>совещательным коллегиальным органом, способствующим осуществлению государственной политики в сфере туризма на территории Ленинградской области.</w:t>
      </w:r>
    </w:p>
    <w:p w:rsidR="00FF54F4" w:rsidRDefault="00FF54F4" w:rsidP="00FF54F4">
      <w:pPr>
        <w:pStyle w:val="ConsPlusNormal"/>
        <w:ind w:firstLine="540"/>
        <w:jc w:val="both"/>
      </w:pPr>
      <w:r>
        <w:t>1.2. Деятельность Совета направлена на развитие туристской сферы и создание благоприятных условий для ее развития, поддержку приоритетных направлений развития туризма на территории Ленинградской области.</w:t>
      </w:r>
    </w:p>
    <w:p w:rsidR="00FF54F4" w:rsidRDefault="00FF54F4" w:rsidP="00FF54F4">
      <w:pPr>
        <w:pStyle w:val="ConsPlusNormal"/>
        <w:ind w:firstLine="540"/>
        <w:jc w:val="both"/>
      </w:pPr>
      <w:r>
        <w:t>1.3. Совет в своей деятельности руководствуется действующим законодательством и настоящим Положением.</w:t>
      </w:r>
    </w:p>
    <w:p w:rsidR="00FF54F4" w:rsidRDefault="00FF54F4" w:rsidP="00FF54F4">
      <w:pPr>
        <w:pStyle w:val="ConsPlusNormal"/>
        <w:ind w:firstLine="540"/>
        <w:jc w:val="both"/>
      </w:pPr>
      <w:r>
        <w:t>1.4. Организационно-техническое обеспечение деятельности Совета осуществляется комитетом по культуре Ленинградской области (далее - комитет).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center"/>
        <w:outlineLvl w:val="1"/>
      </w:pPr>
      <w:r>
        <w:t>2. Основные цель и направления деятельности Совета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ind w:firstLine="540"/>
        <w:jc w:val="both"/>
      </w:pPr>
      <w:r>
        <w:t>2.1. Основной целью деятельности Совета является содействие созданию в Ленинградской области развитой индустрии туризма.</w:t>
      </w:r>
    </w:p>
    <w:p w:rsidR="00FF54F4" w:rsidRDefault="00FF54F4" w:rsidP="00FF54F4">
      <w:pPr>
        <w:pStyle w:val="ConsPlusNormal"/>
        <w:ind w:firstLine="540"/>
        <w:jc w:val="both"/>
      </w:pPr>
      <w:r>
        <w:t>2.2. Совет в пределах своей компетенции осуществляет деятельность по следующим основным направлениям:</w:t>
      </w:r>
    </w:p>
    <w:p w:rsidR="00FF54F4" w:rsidRDefault="00FF54F4" w:rsidP="00FF54F4">
      <w:pPr>
        <w:pStyle w:val="ConsPlusNormal"/>
        <w:ind w:firstLine="540"/>
        <w:jc w:val="both"/>
      </w:pPr>
      <w:r>
        <w:t>определение и поддержка приоритетных направлений туристской деятельности на территории Ленинградской области;</w:t>
      </w:r>
    </w:p>
    <w:p w:rsidR="00FF54F4" w:rsidRDefault="00FF54F4" w:rsidP="00FF54F4">
      <w:pPr>
        <w:pStyle w:val="ConsPlusNormal"/>
        <w:ind w:firstLine="540"/>
        <w:jc w:val="both"/>
      </w:pPr>
      <w:r>
        <w:t>разработка предложений и рекомендаций по развитию туризма в Ленинградской области;</w:t>
      </w:r>
    </w:p>
    <w:p w:rsidR="00FF54F4" w:rsidRDefault="00FF54F4" w:rsidP="00FF54F4">
      <w:pPr>
        <w:pStyle w:val="ConsPlusNormal"/>
        <w:ind w:firstLine="540"/>
        <w:jc w:val="both"/>
      </w:pPr>
      <w:r>
        <w:t>выработка решений, обеспечивающих формирование на территории Ленинградской области конкурентоспособной туристской отрасли;</w:t>
      </w:r>
    </w:p>
    <w:p w:rsidR="00FF54F4" w:rsidRDefault="00FF54F4" w:rsidP="00FF54F4">
      <w:pPr>
        <w:pStyle w:val="ConsPlusNormal"/>
        <w:ind w:firstLine="540"/>
        <w:jc w:val="both"/>
      </w:pPr>
      <w:r>
        <w:t>решение вопросов, связанных с развитием туризма.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center"/>
        <w:outlineLvl w:val="1"/>
      </w:pPr>
      <w:r>
        <w:t>3. Функции Совета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ind w:firstLine="540"/>
        <w:jc w:val="both"/>
      </w:pPr>
      <w:r>
        <w:t>Совет осуществляет следующие функции:</w:t>
      </w:r>
    </w:p>
    <w:p w:rsidR="00FF54F4" w:rsidRDefault="00FF54F4" w:rsidP="00FF54F4">
      <w:pPr>
        <w:pStyle w:val="ConsPlusNormal"/>
        <w:ind w:firstLine="540"/>
        <w:jc w:val="both"/>
      </w:pPr>
      <w:r>
        <w:t>рассмотрение на заседаниях Совета по поручению Губернатора Ленинградской области, Правительства Ленинградской области и в инициативном порядке вопросов, отнесенных к компетенции Совета, в том числе проектов нормативных правовых актов, областных программ по вопросам развития туризма в Ленинградской области;</w:t>
      </w:r>
    </w:p>
    <w:p w:rsidR="00FF54F4" w:rsidRDefault="00FF54F4" w:rsidP="00FF54F4">
      <w:pPr>
        <w:pStyle w:val="ConsPlusNormal"/>
        <w:ind w:firstLine="540"/>
        <w:jc w:val="both"/>
      </w:pPr>
      <w:r>
        <w:t>содействие в реализации и внедрении в практику новейших научно-технических разработок, связанных с решением вопросов в сфере туризма;</w:t>
      </w:r>
    </w:p>
    <w:p w:rsidR="00FF54F4" w:rsidRDefault="00FF54F4" w:rsidP="00FF54F4">
      <w:pPr>
        <w:pStyle w:val="ConsPlusNormal"/>
        <w:ind w:firstLine="540"/>
        <w:jc w:val="both"/>
      </w:pPr>
      <w:r>
        <w:t>обеспечение координации деятельности и взаимодействия структурных подразделений Администрации Ленинградской области по вопросам туристской деятельности, содействие в разработке и реализации целевых программ и иных решений в сфере туризма;</w:t>
      </w:r>
    </w:p>
    <w:p w:rsidR="00FF54F4" w:rsidRDefault="00FF54F4" w:rsidP="00FF54F4">
      <w:pPr>
        <w:pStyle w:val="ConsPlusNormal"/>
        <w:ind w:firstLine="540"/>
        <w:jc w:val="both"/>
      </w:pPr>
      <w:r>
        <w:t>анализ и обобщение предложений организаций и граждан, направленных на решение вопросов в сфере туризма в Ленинградской области, оказание содействия в их реализации.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center"/>
        <w:outlineLvl w:val="1"/>
      </w:pPr>
      <w:r>
        <w:t>4. Права Совета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ind w:firstLine="540"/>
        <w:jc w:val="both"/>
      </w:pPr>
      <w:r>
        <w:t>Для осуществления своих функций Совет имеет право:</w:t>
      </w:r>
    </w:p>
    <w:p w:rsidR="00FF54F4" w:rsidRDefault="00FF54F4" w:rsidP="00FF54F4">
      <w:pPr>
        <w:pStyle w:val="ConsPlusNormal"/>
        <w:ind w:firstLine="540"/>
        <w:jc w:val="both"/>
      </w:pPr>
      <w:r>
        <w:t>участвовать в разработке предложений для включения в проекты постановлений и распоряжений Губернатора Ленинградской области и Правительства Ленинградской области по вопросам развития туризма;</w:t>
      </w:r>
    </w:p>
    <w:p w:rsidR="00FF54F4" w:rsidRDefault="00FF54F4" w:rsidP="00FF54F4">
      <w:pPr>
        <w:pStyle w:val="ConsPlusNormal"/>
        <w:ind w:firstLine="540"/>
        <w:jc w:val="both"/>
      </w:pPr>
      <w:r>
        <w:t>участвовать в разработке предложений для включения в программы и планы развития туризма на территории Ленинградской области;</w:t>
      </w:r>
    </w:p>
    <w:p w:rsidR="00FF54F4" w:rsidRDefault="00FF54F4" w:rsidP="00FF54F4">
      <w:pPr>
        <w:pStyle w:val="ConsPlusNormal"/>
        <w:ind w:firstLine="540"/>
        <w:jc w:val="both"/>
      </w:pPr>
      <w:r>
        <w:t>запрашивать и получать от исполнительных органов государственной власти, предприятий, учреждений и организаций информацию по вопросам в сфере туризма;</w:t>
      </w:r>
    </w:p>
    <w:p w:rsidR="00FF54F4" w:rsidRDefault="00FF54F4" w:rsidP="00FF54F4">
      <w:pPr>
        <w:pStyle w:val="ConsPlusNormal"/>
        <w:ind w:firstLine="540"/>
        <w:jc w:val="both"/>
      </w:pPr>
      <w:r>
        <w:t>привлекать для участия в деятельности Совета специалистов исполнительных органов государственной власти, органов местного самоуправления, учебных заведений, организаций, не входящих в персональный состав Совета, по согласованию с руководителями указанных органов и организаций;</w:t>
      </w:r>
    </w:p>
    <w:p w:rsidR="00FF54F4" w:rsidRDefault="00FF54F4" w:rsidP="00FF54F4">
      <w:pPr>
        <w:pStyle w:val="ConsPlusNormal"/>
        <w:ind w:firstLine="540"/>
        <w:jc w:val="both"/>
      </w:pPr>
      <w:r>
        <w:t xml:space="preserve">образовывать рабочие и экспертные группы по основным направлениям деятельности Совета, в состав которых включать представителей исполнительных органов государственной </w:t>
      </w:r>
      <w:r>
        <w:lastRenderedPageBreak/>
        <w:t>власти, управлений, ведомств, научных учреждений и иных организаций по согласованию с руководителями указанных органов и организаций.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center"/>
        <w:outlineLvl w:val="1"/>
      </w:pPr>
      <w:r>
        <w:t>5. Организация деятельности Совета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ind w:firstLine="540"/>
        <w:jc w:val="both"/>
      </w:pPr>
      <w:r>
        <w:t>5.1. Персональный состав Совета формируется на основании предложений органов государственной власти Российской Федерации, исполнительных органов государственной власти Ленинградской области, органов местного самоуправления Ленинградской области, областных организаций в сфере туризма Ленинградской области, научных учреждений и иных организаций и утверждается Губернатором Ленинградской области.</w:t>
      </w:r>
    </w:p>
    <w:p w:rsidR="00FF54F4" w:rsidRDefault="00FF54F4" w:rsidP="00FF54F4">
      <w:pPr>
        <w:pStyle w:val="ConsPlusNormal"/>
        <w:ind w:firstLine="540"/>
        <w:jc w:val="both"/>
      </w:pPr>
      <w:r>
        <w:t>5.2. Председателем Совета является курирующий сферу туризма вице-губернатор Ленинградской области, заместителями председателя Совета - председатель комитета и заместитель председателя комитета - начальник департамента по туризму.</w:t>
      </w:r>
    </w:p>
    <w:p w:rsidR="00FF54F4" w:rsidRDefault="00FF54F4" w:rsidP="00FF54F4">
      <w:pPr>
        <w:pStyle w:val="ConsPlusNormal"/>
        <w:ind w:firstLine="540"/>
        <w:jc w:val="both"/>
      </w:pPr>
      <w:r>
        <w:t>5.3. Председатель Совета:</w:t>
      </w:r>
    </w:p>
    <w:p w:rsidR="00FF54F4" w:rsidRDefault="00FF54F4" w:rsidP="00FF54F4">
      <w:pPr>
        <w:pStyle w:val="ConsPlusNormal"/>
        <w:ind w:firstLine="540"/>
        <w:jc w:val="both"/>
      </w:pPr>
      <w:r>
        <w:t>осуществляет общее руководство деятельностью Совета;</w:t>
      </w:r>
    </w:p>
    <w:p w:rsidR="00FF54F4" w:rsidRDefault="00FF54F4" w:rsidP="00FF54F4">
      <w:pPr>
        <w:pStyle w:val="ConsPlusNormal"/>
        <w:ind w:firstLine="540"/>
        <w:jc w:val="both"/>
      </w:pPr>
      <w:r>
        <w:t>утверждает план работы Совета и повестку дня очередного заседания Совета;</w:t>
      </w:r>
    </w:p>
    <w:p w:rsidR="00FF54F4" w:rsidRDefault="00FF54F4" w:rsidP="00FF54F4">
      <w:pPr>
        <w:pStyle w:val="ConsPlusNormal"/>
        <w:ind w:firstLine="540"/>
        <w:jc w:val="both"/>
      </w:pPr>
      <w:r>
        <w:t>ведет заседания Совета;</w:t>
      </w:r>
    </w:p>
    <w:p w:rsidR="00FF54F4" w:rsidRDefault="00FF54F4" w:rsidP="00FF54F4">
      <w:pPr>
        <w:pStyle w:val="ConsPlusNormal"/>
        <w:ind w:firstLine="540"/>
        <w:jc w:val="both"/>
      </w:pPr>
      <w:r>
        <w:t>принимает решение о привлечении к участию в работе Совета необходимых специалистов.</w:t>
      </w:r>
    </w:p>
    <w:p w:rsidR="00FF54F4" w:rsidRDefault="00FF54F4" w:rsidP="00FF54F4">
      <w:pPr>
        <w:pStyle w:val="ConsPlusNormal"/>
        <w:ind w:firstLine="540"/>
        <w:jc w:val="both"/>
      </w:pPr>
      <w:r>
        <w:t>5.4. В отсутствие председателя Совета его обязанности исполняет один из заместителей председателя Совета.</w:t>
      </w:r>
    </w:p>
    <w:p w:rsidR="00FF54F4" w:rsidRDefault="00FF54F4" w:rsidP="00FF54F4">
      <w:pPr>
        <w:pStyle w:val="ConsPlusNormal"/>
        <w:ind w:firstLine="540"/>
        <w:jc w:val="both"/>
      </w:pPr>
      <w:r>
        <w:t>5.5. Организация текущей и оперативной деятельности Совета осуществляется секретарем Совета.</w:t>
      </w:r>
    </w:p>
    <w:p w:rsidR="00FF54F4" w:rsidRDefault="00FF54F4" w:rsidP="00FF54F4">
      <w:pPr>
        <w:pStyle w:val="ConsPlusNormal"/>
        <w:ind w:firstLine="540"/>
        <w:jc w:val="both"/>
      </w:pPr>
      <w:r>
        <w:t>Секретарь Совета:</w:t>
      </w:r>
    </w:p>
    <w:p w:rsidR="00FF54F4" w:rsidRDefault="00FF54F4" w:rsidP="00FF54F4">
      <w:pPr>
        <w:pStyle w:val="ConsPlusNormal"/>
        <w:ind w:firstLine="540"/>
        <w:jc w:val="both"/>
      </w:pPr>
      <w:r>
        <w:t>осуществляет подготовку материалов для рассмотрения на заседании Совета;</w:t>
      </w:r>
    </w:p>
    <w:p w:rsidR="00FF54F4" w:rsidRDefault="00FF54F4" w:rsidP="00FF54F4">
      <w:pPr>
        <w:pStyle w:val="ConsPlusNormal"/>
        <w:ind w:firstLine="540"/>
        <w:jc w:val="both"/>
      </w:pPr>
      <w:r>
        <w:t>оповещает членов Совета и приглашенных на заседание Совета о дате, времени и повестке дня заседания;</w:t>
      </w:r>
    </w:p>
    <w:p w:rsidR="00FF54F4" w:rsidRDefault="00FF54F4" w:rsidP="00FF54F4">
      <w:pPr>
        <w:pStyle w:val="ConsPlusNormal"/>
        <w:ind w:firstLine="540"/>
        <w:jc w:val="both"/>
      </w:pPr>
      <w:r>
        <w:t>ведет протокол заседания Совета;</w:t>
      </w:r>
    </w:p>
    <w:p w:rsidR="00FF54F4" w:rsidRDefault="00FF54F4" w:rsidP="00FF54F4">
      <w:pPr>
        <w:pStyle w:val="ConsPlusNormal"/>
        <w:ind w:firstLine="540"/>
        <w:jc w:val="both"/>
      </w:pPr>
      <w:r>
        <w:t>выполняет поручения председателя Совета.</w:t>
      </w:r>
    </w:p>
    <w:p w:rsidR="00FF54F4" w:rsidRDefault="00FF54F4" w:rsidP="00FF54F4">
      <w:pPr>
        <w:pStyle w:val="ConsPlusNormal"/>
        <w:ind w:firstLine="540"/>
        <w:jc w:val="both"/>
      </w:pPr>
      <w:r>
        <w:t>5.6. Члены Совета:</w:t>
      </w:r>
    </w:p>
    <w:p w:rsidR="00FF54F4" w:rsidRDefault="00FF54F4" w:rsidP="00FF54F4">
      <w:pPr>
        <w:pStyle w:val="ConsPlusNormal"/>
        <w:ind w:firstLine="540"/>
        <w:jc w:val="both"/>
      </w:pPr>
      <w:r>
        <w:t>принимают участие в заседаниях Совета;</w:t>
      </w:r>
    </w:p>
    <w:p w:rsidR="00FF54F4" w:rsidRDefault="00FF54F4" w:rsidP="00FF54F4">
      <w:pPr>
        <w:pStyle w:val="ConsPlusNormal"/>
        <w:ind w:firstLine="540"/>
        <w:jc w:val="both"/>
      </w:pPr>
      <w:r>
        <w:t>рассматривают информацию и материалы, поступающие в адрес Совета;</w:t>
      </w:r>
    </w:p>
    <w:p w:rsidR="00FF54F4" w:rsidRDefault="00FF54F4" w:rsidP="00FF54F4">
      <w:pPr>
        <w:pStyle w:val="ConsPlusNormal"/>
        <w:ind w:firstLine="540"/>
        <w:jc w:val="both"/>
      </w:pPr>
      <w:r>
        <w:t>обладают равными полномочиями при обсуждении вопросов, внесенных в повестку дня заседания Совета;</w:t>
      </w:r>
    </w:p>
    <w:p w:rsidR="00FF54F4" w:rsidRDefault="00FF54F4" w:rsidP="00FF54F4">
      <w:pPr>
        <w:pStyle w:val="ConsPlusNormal"/>
        <w:ind w:firstLine="540"/>
        <w:jc w:val="both"/>
      </w:pPr>
      <w:r>
        <w:t>в случае невозможности присутствовать на заседании Совета представляют в письменном виде свое мнение по рассматриваемым вопросам;</w:t>
      </w:r>
    </w:p>
    <w:p w:rsidR="00FF54F4" w:rsidRDefault="00FF54F4" w:rsidP="00FF54F4">
      <w:pPr>
        <w:pStyle w:val="ConsPlusNormal"/>
        <w:ind w:firstLine="540"/>
        <w:jc w:val="both"/>
      </w:pPr>
      <w:r>
        <w:t>при несогласии с принятым решением вправе изложить в письменном виде особое мнение по рассматриваемому вопросу, которое подлежит обязательному приобщению к протоколу заседания Совета;</w:t>
      </w:r>
    </w:p>
    <w:p w:rsidR="00FF54F4" w:rsidRDefault="00FF54F4" w:rsidP="00FF54F4">
      <w:pPr>
        <w:pStyle w:val="ConsPlusNormal"/>
        <w:ind w:firstLine="540"/>
        <w:jc w:val="both"/>
      </w:pPr>
      <w:r>
        <w:t>принимают участие в заседаниях рабочих групп, образуемых по решению Совета;</w:t>
      </w:r>
    </w:p>
    <w:p w:rsidR="00FF54F4" w:rsidRDefault="00FF54F4" w:rsidP="00FF54F4">
      <w:pPr>
        <w:pStyle w:val="ConsPlusNormal"/>
        <w:ind w:firstLine="540"/>
        <w:jc w:val="both"/>
      </w:pPr>
      <w:r>
        <w:t>имеют право на выход из персонального состава Совета путем подачи письменного заявления на имя председателя Совета.</w:t>
      </w:r>
    </w:p>
    <w:p w:rsidR="00FF54F4" w:rsidRDefault="00FF54F4" w:rsidP="00FF54F4">
      <w:pPr>
        <w:pStyle w:val="ConsPlusNormal"/>
        <w:ind w:firstLine="540"/>
        <w:jc w:val="both"/>
      </w:pPr>
      <w:r>
        <w:t>5.7. Заседания Совета проводятся по мере необходимости, но не реже одного раза в полугодие.</w:t>
      </w:r>
    </w:p>
    <w:p w:rsidR="00FF54F4" w:rsidRDefault="00FF54F4" w:rsidP="00FF54F4">
      <w:pPr>
        <w:pStyle w:val="ConsPlusNormal"/>
        <w:ind w:firstLine="540"/>
        <w:jc w:val="both"/>
      </w:pPr>
      <w:r>
        <w:t>5.8. Дата проведения заседания Совета определяется комитетом по согласованию с председателем Совета. Повестка дня заседания формируется на основе предложений членов Совета и утверждается председателем Совета.</w:t>
      </w:r>
    </w:p>
    <w:p w:rsidR="00FF54F4" w:rsidRDefault="00FF54F4" w:rsidP="00FF54F4">
      <w:pPr>
        <w:pStyle w:val="ConsPlusNormal"/>
        <w:ind w:firstLine="540"/>
        <w:jc w:val="both"/>
      </w:pPr>
      <w:r>
        <w:t>5.9. Заседание Совета правомочно, если на нем присутствует более половины членов Совета.</w:t>
      </w:r>
    </w:p>
    <w:p w:rsidR="00FF54F4" w:rsidRDefault="00FF54F4" w:rsidP="00FF54F4">
      <w:pPr>
        <w:pStyle w:val="ConsPlusNormal"/>
        <w:ind w:firstLine="540"/>
        <w:jc w:val="both"/>
      </w:pPr>
      <w:r>
        <w:t>5.10. Решения Совета принимаются простым большинством голосов присутствующих на заседании членов Совета путем открытого голосования. При равенстве голосов решающим является голос председательствующего на заседании Совета.</w:t>
      </w:r>
    </w:p>
    <w:p w:rsidR="00FF54F4" w:rsidRDefault="00FF54F4" w:rsidP="00FF54F4">
      <w:pPr>
        <w:pStyle w:val="ConsPlusNormal"/>
        <w:ind w:firstLine="540"/>
        <w:jc w:val="both"/>
      </w:pPr>
      <w:r>
        <w:t>5.11. Решения Совета носят рекомендательный характер и оформляются протоколом, который утверждается председательствующим на заседании Совета.</w:t>
      </w:r>
    </w:p>
    <w:p w:rsidR="00FF54F4" w:rsidRDefault="00FF54F4" w:rsidP="00FF54F4">
      <w:pPr>
        <w:pStyle w:val="ConsPlusNormal"/>
        <w:ind w:firstLine="540"/>
        <w:jc w:val="both"/>
      </w:pPr>
      <w:r>
        <w:t xml:space="preserve">5.12. Копии протокола заседания Совета направляются членам Совета в течение 10 </w:t>
      </w:r>
      <w:r>
        <w:lastRenderedPageBreak/>
        <w:t>календарных дней после утверждения протокола.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right"/>
        <w:outlineLvl w:val="0"/>
      </w:pPr>
      <w:r>
        <w:t>УТВЕРЖДЕН</w:t>
      </w:r>
    </w:p>
    <w:p w:rsidR="00FF54F4" w:rsidRDefault="00FF54F4" w:rsidP="00FF54F4">
      <w:pPr>
        <w:pStyle w:val="ConsPlusNormal"/>
        <w:jc w:val="right"/>
      </w:pPr>
      <w:r>
        <w:t>постановлением Губернатора</w:t>
      </w:r>
    </w:p>
    <w:p w:rsidR="00FF54F4" w:rsidRDefault="00FF54F4" w:rsidP="00FF54F4">
      <w:pPr>
        <w:pStyle w:val="ConsPlusNormal"/>
        <w:jc w:val="right"/>
      </w:pPr>
      <w:r>
        <w:t>Ленинградской области</w:t>
      </w:r>
    </w:p>
    <w:p w:rsidR="00FF54F4" w:rsidRDefault="00FF54F4" w:rsidP="00FF54F4">
      <w:pPr>
        <w:pStyle w:val="ConsPlusNormal"/>
        <w:jc w:val="right"/>
      </w:pPr>
      <w:r>
        <w:t>от 07.02.2000 N 44-пг</w:t>
      </w:r>
    </w:p>
    <w:p w:rsidR="00FF54F4" w:rsidRDefault="00FF54F4" w:rsidP="00FF54F4">
      <w:pPr>
        <w:pStyle w:val="ConsPlusNormal"/>
        <w:jc w:val="right"/>
      </w:pPr>
      <w:r>
        <w:t>(приложение 2)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Title"/>
        <w:jc w:val="center"/>
      </w:pPr>
      <w:bookmarkStart w:id="2" w:name="P117"/>
      <w:bookmarkEnd w:id="2"/>
      <w:r>
        <w:t>СОСТАВ</w:t>
      </w:r>
    </w:p>
    <w:p w:rsidR="00FF54F4" w:rsidRDefault="00FF54F4" w:rsidP="00FF54F4">
      <w:pPr>
        <w:pStyle w:val="ConsPlusTitle"/>
        <w:jc w:val="center"/>
      </w:pPr>
      <w:r>
        <w:t>МЕЖВЕДОМСТВЕННОГО КООРДИНАЦИОННОГО СОВЕТА ПО ТУРИЗМУ</w:t>
      </w:r>
    </w:p>
    <w:p w:rsidR="00FF54F4" w:rsidRDefault="00FF54F4" w:rsidP="00FF54F4">
      <w:pPr>
        <w:pStyle w:val="ConsPlusTitle"/>
        <w:jc w:val="center"/>
      </w:pPr>
      <w:r>
        <w:t>ПРИ ПРАВИТЕЛЬСТВЕ ЛЕНИНГРАДСКОЙ ОБЛАСТИ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center"/>
      </w:pPr>
      <w:r>
        <w:t xml:space="preserve">Утратил силу. - </w:t>
      </w:r>
      <w:hyperlink r:id="rId12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Губернатора </w:t>
      </w:r>
      <w:proofErr w:type="gramStart"/>
      <w:r>
        <w:t>Ленинградской</w:t>
      </w:r>
      <w:proofErr w:type="gramEnd"/>
    </w:p>
    <w:p w:rsidR="00FF54F4" w:rsidRDefault="00FF54F4" w:rsidP="00FF54F4">
      <w:pPr>
        <w:pStyle w:val="ConsPlusNormal"/>
        <w:jc w:val="center"/>
      </w:pPr>
      <w:r>
        <w:t>области от 18.06.2002 N 117-пг.</w:t>
      </w: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jc w:val="both"/>
      </w:pPr>
    </w:p>
    <w:p w:rsidR="00FF54F4" w:rsidRDefault="00FF54F4" w:rsidP="00FF5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4F4" w:rsidRDefault="00FF54F4" w:rsidP="00FF54F4"/>
    <w:p w:rsidR="00BE4816" w:rsidRDefault="00BE4816"/>
    <w:sectPr w:rsidR="00BE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11"/>
    <w:rsid w:val="00277386"/>
    <w:rsid w:val="00BE4816"/>
    <w:rsid w:val="00C21811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4F4"/>
    <w:rPr>
      <w:color w:val="0000FF" w:themeColor="hyperlink"/>
      <w:u w:val="single"/>
    </w:rPr>
  </w:style>
  <w:style w:type="paragraph" w:customStyle="1" w:styleId="ConsPlusNormal">
    <w:name w:val="ConsPlusNormal"/>
    <w:rsid w:val="00FF5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4F4"/>
    <w:rPr>
      <w:color w:val="0000FF" w:themeColor="hyperlink"/>
      <w:u w:val="single"/>
    </w:rPr>
  </w:style>
  <w:style w:type="paragraph" w:customStyle="1" w:styleId="ConsPlusNormal">
    <w:name w:val="ConsPlusNormal"/>
    <w:rsid w:val="00FF5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840D3932EB3CCC00A7F41815C30B13113E786BBD73D92C97028BBE61CFB01ED74D769AB06B2VFA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7840D3932EB3CCC00A7F41815C30B13317E986BBDD6098C12924B9E113A416EA3DDB68AB06B2F8VCA5O" TargetMode="External"/><Relationship Id="rId12" Type="http://schemas.openxmlformats.org/officeDocument/2006/relationships/hyperlink" Target="consultantplus://offline/ref=0B7840D3932EB3CCC00A7F41815C30B13113E786BBD73D92C97028BBE61CFB01ED74D769AB06B2VFA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840D3932EB3CCC00A7F41815C30B13113E786BBD73D92C97028BBE61CFB01ED74D769AB06B2VFAEO" TargetMode="External"/><Relationship Id="rId11" Type="http://schemas.openxmlformats.org/officeDocument/2006/relationships/hyperlink" Target="consultantplus://offline/ref=0B7840D3932EB3CCC00A7F41815C30B13317E986BBDD6098C12924B9E113A416EA3DDB68AB06B2F8VCA5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file:///C:\Users\ms_gorbas\Downloads\koordinatsionnui_sovet_po_turizmu%20(3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s_gorbas\Downloads\koordinatsionnui_sovet_po_turizmu%20(3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Сергеевич Горбас</dc:creator>
  <cp:keywords/>
  <dc:description/>
  <cp:lastModifiedBy>Максим Сергеевич Горбас</cp:lastModifiedBy>
  <cp:revision>2</cp:revision>
  <dcterms:created xsi:type="dcterms:W3CDTF">2018-02-06T07:58:00Z</dcterms:created>
  <dcterms:modified xsi:type="dcterms:W3CDTF">2018-02-06T07:58:00Z</dcterms:modified>
</cp:coreProperties>
</file>