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Style w:val="a4"/>
          <w:rFonts w:ascii="Georgia" w:hAnsi="Georgia"/>
          <w:color w:val="7D7D7D"/>
          <w:sz w:val="20"/>
          <w:szCs w:val="20"/>
        </w:rPr>
        <w:t>Информация о проведении конкурсного отбора для предоставления из областного бюджета Ленинградской области в 2018 году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 «Развитие культуры в Ленинградской области»</w:t>
      </w:r>
      <w:proofErr w:type="gramEnd"/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В соответствии с Порядком определения объема и предоставления</w:t>
      </w:r>
      <w:r>
        <w:rPr>
          <w:rFonts w:ascii="Georgia" w:hAnsi="Georgia"/>
          <w:color w:val="7D7D7D"/>
          <w:sz w:val="20"/>
          <w:szCs w:val="20"/>
        </w:rPr>
        <w:br/>
        <w:t>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</w:t>
      </w:r>
      <w:r>
        <w:rPr>
          <w:rFonts w:ascii="Georgia" w:hAnsi="Georgia"/>
          <w:color w:val="7D7D7D"/>
          <w:sz w:val="20"/>
          <w:szCs w:val="20"/>
        </w:rPr>
        <w:br/>
        <w:t>в Ленинградской области», утвержденным постановлением Правительства Ленинградской области от 30 ноября 2017 года № 511 «О внесении изменений</w:t>
      </w:r>
      <w:r>
        <w:rPr>
          <w:rFonts w:ascii="Georgia" w:hAnsi="Georgia"/>
          <w:color w:val="7D7D7D"/>
          <w:sz w:val="20"/>
          <w:szCs w:val="20"/>
        </w:rPr>
        <w:br/>
        <w:t>в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постановление Правительства Ленинградской области от 14 ноября 2013 года № 404 «О государственной программе Ленинградской области «Развитие культуры в Ленинградской области» (далее – Конкурсный отбор, НКО) комитет Ленинградской области по туризму объявляет о проведении Конкурсного отбора.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Организатор Конкурсного отбора, адрес места нахождения, контактные телефоны:</w:t>
      </w:r>
      <w:r>
        <w:rPr>
          <w:rFonts w:ascii="Georgia" w:hAnsi="Georgia"/>
          <w:color w:val="7D7D7D"/>
          <w:sz w:val="20"/>
          <w:szCs w:val="20"/>
        </w:rPr>
        <w:t> Комитет Ленинградской области по туризму,</w:t>
      </w:r>
      <w:r>
        <w:rPr>
          <w:rFonts w:ascii="Georgia" w:hAnsi="Georgia"/>
          <w:color w:val="7D7D7D"/>
          <w:sz w:val="20"/>
          <w:szCs w:val="20"/>
        </w:rPr>
        <w:br/>
        <w:t>г. Санкт-Петербург, ул. Смольного, дом 3, кабинет № 2-172,</w:t>
      </w:r>
      <w:r>
        <w:rPr>
          <w:rFonts w:ascii="Georgia" w:hAnsi="Georgia"/>
          <w:color w:val="7D7D7D"/>
          <w:sz w:val="20"/>
          <w:szCs w:val="20"/>
        </w:rPr>
        <w:br/>
        <w:t>тел. + 7 (812) 611-42-57, +7 (812) 611-42-64.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Порядок, место и срок предоставления заявок на Конкурсный отбор: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начала приема заявок – </w:t>
      </w:r>
      <w:r>
        <w:rPr>
          <w:rFonts w:ascii="Georgia" w:hAnsi="Georgia"/>
          <w:color w:val="7D7D7D"/>
          <w:sz w:val="20"/>
          <w:szCs w:val="20"/>
        </w:rPr>
        <w:t>2 апреля 2018 года.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окончания приема заявок</w:t>
      </w:r>
      <w:r>
        <w:rPr>
          <w:rFonts w:ascii="Georgia" w:hAnsi="Georgia"/>
          <w:color w:val="7D7D7D"/>
          <w:sz w:val="20"/>
          <w:szCs w:val="20"/>
        </w:rPr>
        <w:t> – 26 апреля 2018 года до 17.00 (</w:t>
      </w:r>
      <w:proofErr w:type="gramStart"/>
      <w:r>
        <w:rPr>
          <w:rFonts w:ascii="Georgia" w:hAnsi="Georgia"/>
          <w:color w:val="7D7D7D"/>
          <w:sz w:val="20"/>
          <w:szCs w:val="20"/>
        </w:rPr>
        <w:t>заявки, поступившие после указанных даты и часа не принимаются</w:t>
      </w:r>
      <w:proofErr w:type="gramEnd"/>
      <w:r>
        <w:rPr>
          <w:rFonts w:ascii="Georgia" w:hAnsi="Georgia"/>
          <w:color w:val="7D7D7D"/>
          <w:sz w:val="20"/>
          <w:szCs w:val="20"/>
        </w:rPr>
        <w:t>).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Прием заявок на участие в Конкурсном отборе осуществляется в рабочие дни по адресу: г. Санкт-Петербург, ул. Смольного, дом 3, кабинет № 2-174</w:t>
      </w:r>
      <w:r>
        <w:rPr>
          <w:rFonts w:ascii="Georgia" w:hAnsi="Georgia"/>
          <w:color w:val="7D7D7D"/>
          <w:sz w:val="20"/>
          <w:szCs w:val="20"/>
        </w:rPr>
        <w:br/>
        <w:t>с 10.00 до 17.00 (в пятницу до 16.00).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Проход в здание возможен только по заранее заказанному пропуску,</w:t>
      </w:r>
      <w:r>
        <w:rPr>
          <w:rFonts w:ascii="Georgia" w:hAnsi="Georgia"/>
          <w:color w:val="7D7D7D"/>
          <w:sz w:val="20"/>
          <w:szCs w:val="20"/>
        </w:rPr>
        <w:br/>
        <w:t>за день до визита, по тел. +7 (812) 611-42-57, при наличии документа, удостоверяющего личность (паспорт).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Заседание экспертного совета по проведению Конкурсного отбора</w:t>
      </w:r>
      <w:r>
        <w:rPr>
          <w:rFonts w:ascii="Georgia" w:hAnsi="Georgia"/>
          <w:color w:val="7D7D7D"/>
          <w:sz w:val="20"/>
          <w:szCs w:val="20"/>
        </w:rPr>
        <w:br/>
        <w:t>(далее – Совет) состоится не позднее 21 мая 2018 года.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Форма заявки, а также иная информация о Конкурсном отборе размещена на официальном сайте комитета Ленинградской области по туризму </w:t>
      </w:r>
      <w:hyperlink r:id="rId5" w:history="1">
        <w:r>
          <w:rPr>
            <w:rStyle w:val="a5"/>
            <w:rFonts w:ascii="Georgia" w:hAnsi="Georgia"/>
            <w:color w:val="7D7D7D"/>
            <w:sz w:val="20"/>
            <w:szCs w:val="20"/>
          </w:rPr>
          <w:t>www.travel.lenobl.ru</w:t>
        </w:r>
      </w:hyperlink>
      <w:r>
        <w:rPr>
          <w:rFonts w:ascii="Georgia" w:hAnsi="Georgia"/>
          <w:color w:val="7D7D7D"/>
          <w:sz w:val="20"/>
          <w:szCs w:val="20"/>
        </w:rPr>
        <w:t> в разделе «Программы и планы» - «Конкурсы».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Перечень необходимых документов, представляемых заявителем</w:t>
      </w:r>
      <w:r>
        <w:rPr>
          <w:rFonts w:ascii="Georgia" w:hAnsi="Georgia"/>
          <w:b/>
          <w:bCs/>
          <w:color w:val="7D7D7D"/>
          <w:sz w:val="20"/>
          <w:szCs w:val="20"/>
          <w:u w:val="single"/>
        </w:rPr>
        <w:br/>
      </w: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для участия в Конкурсном отборе: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а)       Заявка по установленной форме, к заявке прилагаются следующие документы: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б)       нотариально заверенная копия устава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в)       копия свидетельства о государственной регистрации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г)       выписка из Единого государственного реестра юридических лиц, сформированная не ранее чем за 30 календарных дней, предшествующих дате подачи заявки;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д)       копия свидетельства о постановке на налоговый учет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е)       справка из территориального налогового органа Ленинградской области об отсутствии просроченной задолженности по уплате налогов</w:t>
      </w:r>
      <w:r>
        <w:rPr>
          <w:rFonts w:ascii="Georgia" w:hAnsi="Georgia"/>
          <w:color w:val="7D7D7D"/>
          <w:sz w:val="20"/>
          <w:szCs w:val="20"/>
        </w:rPr>
        <w:br/>
        <w:t>и сборов в консолидированный бюджет Ленинградской области, выданная не ранее чем за 30 календарных дней, предшествующих дате подачи заявки;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ж)      справки из территориальных внебюджетных фондов</w:t>
      </w:r>
      <w:r>
        <w:rPr>
          <w:rFonts w:ascii="Georgia" w:hAnsi="Georgia"/>
          <w:color w:val="7D7D7D"/>
          <w:sz w:val="20"/>
          <w:szCs w:val="20"/>
        </w:rPr>
        <w:br/>
        <w:t>об отсутствии просроченной задолженности по обязательным платежам, выданные не ранее чем за 30 календарных дней, предшествующих дате подачи заявки;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з)       справка об отсутствии задолженности перед работниками</w:t>
      </w:r>
      <w:r>
        <w:rPr>
          <w:rFonts w:ascii="Georgia" w:hAnsi="Georgia"/>
          <w:color w:val="7D7D7D"/>
          <w:sz w:val="20"/>
          <w:szCs w:val="20"/>
        </w:rPr>
        <w:br/>
        <w:t>по заработной плате, заверенная подписями руководителя и главного бухгалтера;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и)       справка о среднемесячной заработной плате работников, заверенная подписями руководителя и главного бухгалтера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к)       копия документа, подтверждающего назначение на должность руководителя НКО;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л)       презентация проекта в формате </w:t>
      </w:r>
      <w:proofErr w:type="spellStart"/>
      <w:r>
        <w:rPr>
          <w:rFonts w:ascii="Georgia" w:hAnsi="Georgia"/>
          <w:color w:val="7D7D7D"/>
          <w:sz w:val="20"/>
          <w:szCs w:val="20"/>
        </w:rPr>
        <w:t>PowerPoint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(или аналогичном)</w:t>
      </w:r>
      <w:r>
        <w:rPr>
          <w:rFonts w:ascii="Georgia" w:hAnsi="Georgia"/>
          <w:color w:val="7D7D7D"/>
          <w:sz w:val="20"/>
          <w:szCs w:val="20"/>
        </w:rPr>
        <w:br/>
        <w:t>на бумажном носителе, объемом не более 10 слайдов, с кратким описанием проекта, включая информацию о целях, задачах, расчетах, ожидаемом результате от реализации проекта.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Документы представляются в папке скоросшивателе. Документы должны быть прошиты, пронумерованы и заверены подписью руководителя НКО</w:t>
      </w:r>
      <w:r>
        <w:rPr>
          <w:rFonts w:ascii="Georgia" w:hAnsi="Georgia"/>
          <w:color w:val="7D7D7D"/>
          <w:sz w:val="20"/>
          <w:szCs w:val="20"/>
        </w:rPr>
        <w:br/>
        <w:t xml:space="preserve">и печатью организации (при ее наличии) в установленном порядке. Одновременно подаются копия заявки и копии всех документов в электронном виде на электронном носителе. </w:t>
      </w:r>
      <w:proofErr w:type="gramStart"/>
      <w:r>
        <w:rPr>
          <w:rFonts w:ascii="Georgia" w:hAnsi="Georgia"/>
          <w:color w:val="7D7D7D"/>
          <w:sz w:val="20"/>
          <w:szCs w:val="20"/>
        </w:rPr>
        <w:t>Копии документов, указанных в подпунктах</w:t>
      </w:r>
      <w:r>
        <w:rPr>
          <w:rFonts w:ascii="Georgia" w:hAnsi="Georgia"/>
          <w:color w:val="7D7D7D"/>
          <w:sz w:val="20"/>
          <w:szCs w:val="20"/>
        </w:rPr>
        <w:br/>
        <w:t>«в», «д» и «к» настоящего пункта, заверяются подписью руководителя                     и печатью НКО (при наличии) в установленном порядке.</w:t>
      </w:r>
      <w:proofErr w:type="gramEnd"/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Представленные в комитет Ленинградской области по туризму документы заявителю не возвращаются.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Требования к участникам Конкурсного отбора: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К участию в Конкурсном отборе допускаются НКО, зарегистрированные в установленном порядке на территории Ленинградской области в качестве юридических лиц, состоящие на налоговом учете в территориальном органе федерального органа исполнительной власти, уполномоченного по контролю</w:t>
      </w:r>
      <w:r>
        <w:rPr>
          <w:rFonts w:ascii="Georgia" w:hAnsi="Georgia"/>
          <w:color w:val="7D7D7D"/>
          <w:sz w:val="20"/>
          <w:szCs w:val="20"/>
        </w:rPr>
        <w:br/>
        <w:t>и надзору в сфере налогов и сборов, реализующие проекты по следующим приоритетным направлениям: развитие туристско-рекреационного комплекса Ленинградской области;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повышение качества туристских услуг и кадрового потенциала сферы туризма в Ленинградской области; продвижение</w:t>
      </w:r>
      <w:r>
        <w:rPr>
          <w:rFonts w:ascii="Georgia" w:hAnsi="Georgia"/>
          <w:color w:val="7D7D7D"/>
          <w:sz w:val="20"/>
          <w:szCs w:val="20"/>
        </w:rPr>
        <w:br/>
        <w:t>туристского продукта Ленинградской области на мировом и внутреннем туристских рынках; организация и проведение научных, маркетинговых</w:t>
      </w:r>
      <w:r>
        <w:rPr>
          <w:rFonts w:ascii="Georgia" w:hAnsi="Georgia"/>
          <w:color w:val="7D7D7D"/>
          <w:sz w:val="20"/>
          <w:szCs w:val="20"/>
        </w:rPr>
        <w:br/>
        <w:t>и информационно-статистических исследований в сфере туризма и на дату подачи заявок соответствующие следующим требованиям: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         у получателя субсидии должна отсутствовать задолженность</w:t>
      </w:r>
      <w:r>
        <w:rPr>
          <w:rFonts w:ascii="Georgia" w:hAnsi="Georgia"/>
          <w:color w:val="7D7D7D"/>
          <w:sz w:val="20"/>
          <w:szCs w:val="20"/>
        </w:rPr>
        <w:br/>
        <w:t>по налогам, сборам и иным обязательным платежам в бюджеты бюджетной системы Российской Федерации, срок исполнения по которым наступил</w:t>
      </w:r>
      <w:r>
        <w:rPr>
          <w:rFonts w:ascii="Georgia" w:hAnsi="Georgia"/>
          <w:color w:val="7D7D7D"/>
          <w:sz w:val="20"/>
          <w:szCs w:val="20"/>
        </w:rPr>
        <w:br/>
        <w:t>в соответствии с законодательством Российской Федерации;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rFonts w:ascii="Georgia" w:hAnsi="Georgia"/>
          <w:color w:val="7D7D7D"/>
          <w:sz w:val="20"/>
          <w:szCs w:val="20"/>
        </w:rPr>
        <w:t>предоставленных</w:t>
      </w:r>
      <w:proofErr w:type="gramEnd"/>
      <w:r>
        <w:rPr>
          <w:rFonts w:ascii="Georgia" w:hAnsi="Georgia"/>
          <w:color w:val="7D7D7D"/>
          <w:sz w:val="20"/>
          <w:szCs w:val="20"/>
        </w:rPr>
        <w:br/>
        <w:t>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получатель субсидии не должен находиться в процессе реорганизации, ликвидации, банкротства и не должен иметь ограничения</w:t>
      </w:r>
      <w:r>
        <w:rPr>
          <w:rFonts w:ascii="Georgia" w:hAnsi="Georgia"/>
          <w:color w:val="7D7D7D"/>
          <w:sz w:val="20"/>
          <w:szCs w:val="20"/>
        </w:rPr>
        <w:br/>
        <w:t>на осуществление хозяйственной деятельности;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уставная деятельность получателя субсидии направлена на развитие туристско-рекреационного комплекса Ленинградской области, продвижение туристского продукта Ленинградской области, повышение качества туристских услуг и кадрового потенциала сферы туризма;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у получателя субсидии должна отсутствовать задолженность перед работниками по заработной плате;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заработная плата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 xml:space="preserve">-        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Georgia" w:hAnsi="Georgia"/>
          <w:color w:val="7D7D7D"/>
          <w:sz w:val="20"/>
          <w:szCs w:val="20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Georgia" w:hAnsi="Georgia"/>
          <w:color w:val="7D7D7D"/>
          <w:sz w:val="20"/>
          <w:szCs w:val="20"/>
        </w:rPr>
        <w:t>) в отношении таких юридических лиц, в совокупности превышает 50 процентов.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Критерии оценки заявок, представленных на Конкурсный отбор: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</w:t>
      </w:r>
      <w:proofErr w:type="spellStart"/>
      <w:proofErr w:type="gramStart"/>
      <w:r>
        <w:rPr>
          <w:rFonts w:ascii="Georgia" w:hAnsi="Georgia"/>
          <w:color w:val="7D7D7D"/>
          <w:sz w:val="20"/>
          <w:szCs w:val="20"/>
        </w:rPr>
        <w:t>c</w:t>
      </w:r>
      <w:proofErr w:type="gramEnd"/>
      <w:r>
        <w:rPr>
          <w:rFonts w:ascii="Georgia" w:hAnsi="Georgia"/>
          <w:color w:val="7D7D7D"/>
          <w:sz w:val="20"/>
          <w:szCs w:val="20"/>
        </w:rPr>
        <w:t>оответствие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состава мероприятий проекта приоритетному направлению (направлениям) развития туризма в Ленинградской области: развитие туристско-рекреационного комплекса Ленинградской области; повышение качества туристских услуг и кадрового потенциала сферы туризма</w:t>
      </w:r>
      <w:r>
        <w:rPr>
          <w:rFonts w:ascii="Georgia" w:hAnsi="Georgia"/>
          <w:color w:val="7D7D7D"/>
          <w:sz w:val="20"/>
          <w:szCs w:val="20"/>
        </w:rPr>
        <w:br/>
        <w:t>в Ленинградской области; продвижение туристского продукта Ленинградской области на мировом и внутреннем туристских рынках; организация</w:t>
      </w:r>
      <w:r>
        <w:rPr>
          <w:rFonts w:ascii="Georgia" w:hAnsi="Georgia"/>
          <w:color w:val="7D7D7D"/>
          <w:sz w:val="20"/>
          <w:szCs w:val="20"/>
        </w:rPr>
        <w:br/>
        <w:t>и проведение научных, маркетинговых и информационно-статистических исследований в сфере туризма;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наличие у участника Конкурсного отбора опыта в реализации мероприятий, предусмотренных проектом, а именно реализация аналогичных проектов в заявленной сфере в течение трех лет, предшествовавших дате подачи заявок на участие в конкурсном отборе;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</w:t>
      </w:r>
      <w:proofErr w:type="spellStart"/>
      <w:proofErr w:type="gramStart"/>
      <w:r>
        <w:rPr>
          <w:rFonts w:ascii="Georgia" w:hAnsi="Georgia"/>
          <w:color w:val="7D7D7D"/>
          <w:sz w:val="20"/>
          <w:szCs w:val="20"/>
        </w:rPr>
        <w:t>c</w:t>
      </w:r>
      <w:proofErr w:type="gramEnd"/>
      <w:r>
        <w:rPr>
          <w:rFonts w:ascii="Georgia" w:hAnsi="Georgia"/>
          <w:color w:val="7D7D7D"/>
          <w:sz w:val="20"/>
          <w:szCs w:val="20"/>
        </w:rPr>
        <w:t>оответствие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затрат на осуществление проекта и планируемых результатов его реализации;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достижимость поставленных в проекте целей, возможность реализации мероприятий проекта;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-         наличие у участника Конкурсного отбора необходимых для целей предоставления субсидии материально-технических и кадровых ресурсов;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-         объем внебюджетного </w:t>
      </w:r>
      <w:proofErr w:type="spellStart"/>
      <w:r>
        <w:rPr>
          <w:rFonts w:ascii="Georgia" w:hAnsi="Georgia"/>
          <w:color w:val="7D7D7D"/>
          <w:sz w:val="20"/>
          <w:szCs w:val="20"/>
        </w:rPr>
        <w:t>софинансирования</w:t>
      </w:r>
      <w:proofErr w:type="spellEnd"/>
      <w:r>
        <w:rPr>
          <w:rFonts w:ascii="Georgia" w:hAnsi="Georgia"/>
          <w:color w:val="7D7D7D"/>
          <w:sz w:val="20"/>
          <w:szCs w:val="20"/>
        </w:rPr>
        <w:t xml:space="preserve"> проекта (процент</w:t>
      </w:r>
      <w:r>
        <w:rPr>
          <w:rFonts w:ascii="Georgia" w:hAnsi="Georgia"/>
          <w:color w:val="7D7D7D"/>
          <w:sz w:val="20"/>
          <w:szCs w:val="20"/>
        </w:rPr>
        <w:br/>
        <w:t>от общей суммы расходов на реализацию проекта).</w:t>
      </w:r>
    </w:p>
    <w:p w:rsidR="0081580C" w:rsidRDefault="0081580C" w:rsidP="0081580C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 определения победителей Конкурсного отбора:</w:t>
      </w:r>
    </w:p>
    <w:p w:rsidR="0081580C" w:rsidRDefault="0081580C" w:rsidP="0081580C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Победители Конкурсного отбора определяются по результатам рассмотрения и оценки представленных проектов в составе заявок</w:t>
      </w:r>
      <w:r>
        <w:rPr>
          <w:rFonts w:ascii="Georgia" w:hAnsi="Georgia"/>
          <w:color w:val="7D7D7D"/>
          <w:sz w:val="20"/>
          <w:szCs w:val="20"/>
        </w:rPr>
        <w:br/>
        <w:t>по указанным критериям, на основе полученных результатов Совет формирует рейтинговый список претендентов на получение субсидий. Участник Конкурсного отбора, получивший наибольшее количество баллов, получает более высокий рейтинговый номер (наименьший порядковый номер)</w:t>
      </w:r>
      <w:r>
        <w:rPr>
          <w:rFonts w:ascii="Georgia" w:hAnsi="Georgia"/>
          <w:color w:val="7D7D7D"/>
          <w:sz w:val="20"/>
          <w:szCs w:val="20"/>
        </w:rPr>
        <w:br/>
        <w:t>и становится победителем Конкурсного отбора.</w:t>
      </w:r>
    </w:p>
    <w:p w:rsidR="003D5759" w:rsidRDefault="003D5759">
      <w:bookmarkStart w:id="0" w:name="_GoBack"/>
      <w:bookmarkEnd w:id="0"/>
    </w:p>
    <w:sectPr w:rsidR="003D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C"/>
    <w:rsid w:val="003D5759"/>
    <w:rsid w:val="008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80C"/>
    <w:rPr>
      <w:b/>
      <w:bCs/>
    </w:rPr>
  </w:style>
  <w:style w:type="character" w:styleId="a5">
    <w:name w:val="Hyperlink"/>
    <w:basedOn w:val="a0"/>
    <w:uiPriority w:val="99"/>
    <w:semiHidden/>
    <w:unhideWhenUsed/>
    <w:rsid w:val="00815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80C"/>
    <w:rPr>
      <w:b/>
      <w:bCs/>
    </w:rPr>
  </w:style>
  <w:style w:type="character" w:styleId="a5">
    <w:name w:val="Hyperlink"/>
    <w:basedOn w:val="a0"/>
    <w:uiPriority w:val="99"/>
    <w:semiHidden/>
    <w:unhideWhenUsed/>
    <w:rsid w:val="00815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7774</Characters>
  <Application>Microsoft Office Word</Application>
  <DocSecurity>0</DocSecurity>
  <Lines>64</Lines>
  <Paragraphs>18</Paragraphs>
  <ScaleCrop>false</ScaleCrop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2018-06-21T12:30:00Z</dcterms:created>
  <dcterms:modified xsi:type="dcterms:W3CDTF">2018-06-21T12:30:00Z</dcterms:modified>
</cp:coreProperties>
</file>